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D0231" w14:textId="294D535A" w:rsidR="004225A9" w:rsidRPr="00B33270" w:rsidRDefault="0021408E" w:rsidP="005477FC">
      <w:pPr>
        <w:jc w:val="center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ADD5B" wp14:editId="3F56BA2E">
                <wp:simplePos x="0" y="0"/>
                <wp:positionH relativeFrom="column">
                  <wp:posOffset>24765</wp:posOffset>
                </wp:positionH>
                <wp:positionV relativeFrom="paragraph">
                  <wp:posOffset>238760</wp:posOffset>
                </wp:positionV>
                <wp:extent cx="3421380" cy="421005"/>
                <wp:effectExtent l="0" t="1905" r="127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67C3E" w14:textId="77777777" w:rsidR="0021408E" w:rsidRPr="00F74270" w:rsidRDefault="0021408E" w:rsidP="0021408E">
                            <w:pPr>
                              <w:spacing w:line="240" w:lineRule="auto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F74270">
                              <w:rPr>
                                <w:rFonts w:ascii="Arial" w:hAnsi="Arial" w:cs="Arial"/>
                                <w:b/>
                                <w:bCs/>
                                <w:color w:val="2889C8"/>
                                <w:kern w:val="24"/>
                                <w:sz w:val="24"/>
                              </w:rPr>
                              <w:t xml:space="preserve">Zvyšování bezpečnosti, kvality a efektivity </w:t>
                            </w:r>
                            <w:r w:rsidRPr="00F74270">
                              <w:rPr>
                                <w:rFonts w:ascii="Arial" w:hAnsi="Arial" w:cs="Arial"/>
                                <w:b/>
                                <w:bCs/>
                                <w:color w:val="2889C8"/>
                                <w:kern w:val="24"/>
                                <w:sz w:val="24"/>
                              </w:rPr>
                              <w:br/>
                              <w:t>ve zdravotnictví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ADD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.95pt;margin-top:18.8pt;width:269.4pt;height:3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" filled="f" stroked="f">
                <v:textbox>
                  <w:txbxContent>
                    <w:p w14:paraId="7FA67C3E" w14:textId="77777777" w:rsidR="0021408E" w:rsidRPr="00F74270" w:rsidRDefault="0021408E" w:rsidP="0021408E">
                      <w:pPr>
                        <w:spacing w:line="240" w:lineRule="auto"/>
                        <w:textAlignment w:val="baseline"/>
                        <w:rPr>
                          <w:sz w:val="24"/>
                        </w:rPr>
                      </w:pPr>
                      <w:r w:rsidRPr="00F74270">
                        <w:rPr>
                          <w:rFonts w:ascii="Arial" w:hAnsi="Arial" w:cs="Arial"/>
                          <w:b/>
                          <w:bCs/>
                          <w:color w:val="2889C8"/>
                          <w:kern w:val="24"/>
                          <w:sz w:val="24"/>
                        </w:rPr>
                        <w:t xml:space="preserve">Zvyšování bezpečnosti, kvality a efektivity </w:t>
                      </w:r>
                      <w:r w:rsidRPr="00F74270">
                        <w:rPr>
                          <w:rFonts w:ascii="Arial" w:hAnsi="Arial" w:cs="Arial"/>
                          <w:b/>
                          <w:bCs/>
                          <w:color w:val="2889C8"/>
                          <w:kern w:val="24"/>
                          <w:sz w:val="24"/>
                        </w:rPr>
                        <w:br/>
                        <w:t>ve zdravotnictví</w:t>
                      </w:r>
                    </w:p>
                  </w:txbxContent>
                </v:textbox>
              </v:shape>
            </w:pict>
          </mc:Fallback>
        </mc:AlternateContent>
      </w:r>
      <w:r w:rsidR="006F513A">
        <w:rPr>
          <w:noProof/>
          <w:szCs w:val="16"/>
        </w:rPr>
        <w:drawing>
          <wp:anchor distT="0" distB="0" distL="114300" distR="114300" simplePos="0" relativeHeight="251669504" behindDoc="1" locked="0" layoutInCell="1" allowOverlap="1" wp14:anchorId="6F8AD7EB" wp14:editId="17D70303">
            <wp:simplePos x="0" y="0"/>
            <wp:positionH relativeFrom="column">
              <wp:posOffset>96520</wp:posOffset>
            </wp:positionH>
            <wp:positionV relativeFrom="paragraph">
              <wp:posOffset>-876935</wp:posOffset>
            </wp:positionV>
            <wp:extent cx="2057400" cy="10287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13A">
        <w:rPr>
          <w:noProof/>
          <w:szCs w:val="16"/>
        </w:rPr>
        <w:drawing>
          <wp:anchor distT="0" distB="0" distL="114300" distR="114300" simplePos="0" relativeHeight="251668480" behindDoc="1" locked="0" layoutInCell="1" allowOverlap="1" wp14:anchorId="48F81001" wp14:editId="5F55341D">
            <wp:simplePos x="0" y="0"/>
            <wp:positionH relativeFrom="page">
              <wp:posOffset>4867910</wp:posOffset>
            </wp:positionH>
            <wp:positionV relativeFrom="paragraph">
              <wp:posOffset>-1136650</wp:posOffset>
            </wp:positionV>
            <wp:extent cx="2688590" cy="181356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13A">
        <w:rPr>
          <w:noProof/>
          <w:szCs w:val="16"/>
        </w:rPr>
        <w:drawing>
          <wp:anchor distT="0" distB="0" distL="114300" distR="114300" simplePos="0" relativeHeight="251667456" behindDoc="1" locked="0" layoutInCell="1" allowOverlap="1" wp14:anchorId="57829E19" wp14:editId="1316F61C">
            <wp:simplePos x="0" y="0"/>
            <wp:positionH relativeFrom="page">
              <wp:posOffset>-30480</wp:posOffset>
            </wp:positionH>
            <wp:positionV relativeFrom="paragraph">
              <wp:posOffset>-1143635</wp:posOffset>
            </wp:positionV>
            <wp:extent cx="6515100" cy="1821180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9F60E" w14:textId="00702E21" w:rsidR="00FF07A8" w:rsidRPr="00B33270" w:rsidRDefault="00FF07A8" w:rsidP="005477FC">
      <w:pPr>
        <w:rPr>
          <w:rFonts w:cs="Tahoma"/>
          <w:szCs w:val="16"/>
        </w:rPr>
      </w:pPr>
    </w:p>
    <w:p w14:paraId="7B415245" w14:textId="7E5A33CA" w:rsidR="0078558E" w:rsidRPr="00B33270" w:rsidRDefault="0078558E" w:rsidP="005477FC">
      <w:pPr>
        <w:rPr>
          <w:rFonts w:cs="Tahoma"/>
          <w:b/>
          <w:i/>
          <w:szCs w:val="16"/>
        </w:rPr>
      </w:pPr>
    </w:p>
    <w:p w14:paraId="13FE2372" w14:textId="75F1E90E" w:rsidR="00A92C99" w:rsidRPr="00B33270" w:rsidRDefault="00A92C99" w:rsidP="005477FC">
      <w:pPr>
        <w:spacing w:after="0"/>
        <w:rPr>
          <w:rFonts w:cs="Tahoma"/>
          <w:b/>
          <w:i/>
          <w:szCs w:val="16"/>
        </w:rPr>
      </w:pPr>
    </w:p>
    <w:p w14:paraId="17A281FE" w14:textId="77777777" w:rsidR="00A92C99" w:rsidRPr="00B33270" w:rsidRDefault="00A92C99" w:rsidP="005477FC">
      <w:pPr>
        <w:spacing w:after="0"/>
        <w:rPr>
          <w:rFonts w:cs="Tahoma"/>
          <w:b/>
          <w:i/>
          <w:szCs w:val="16"/>
        </w:rPr>
      </w:pPr>
    </w:p>
    <w:p w14:paraId="50619BE1" w14:textId="73DBCE41" w:rsidR="00F51ECC" w:rsidRPr="00B33270" w:rsidRDefault="00F51ECC" w:rsidP="005477FC">
      <w:pPr>
        <w:spacing w:after="0"/>
        <w:rPr>
          <w:rFonts w:cs="Tahoma"/>
          <w:b/>
          <w:i/>
          <w:szCs w:val="16"/>
        </w:rPr>
      </w:pPr>
    </w:p>
    <w:p w14:paraId="4BA5DFD4" w14:textId="77777777" w:rsidR="00F51ECC" w:rsidRPr="00B33270" w:rsidRDefault="00F51ECC" w:rsidP="005477FC">
      <w:pPr>
        <w:spacing w:after="0"/>
        <w:rPr>
          <w:rFonts w:cs="Tahoma"/>
          <w:b/>
          <w:i/>
          <w:szCs w:val="16"/>
        </w:rPr>
      </w:pPr>
    </w:p>
    <w:p w14:paraId="3588A0BB" w14:textId="16C563D6" w:rsidR="00A92C99" w:rsidRPr="00B33270" w:rsidRDefault="00A92C99" w:rsidP="005477FC">
      <w:pPr>
        <w:spacing w:after="0"/>
        <w:rPr>
          <w:rFonts w:cs="Tahoma"/>
          <w:b/>
          <w:i/>
          <w:szCs w:val="16"/>
        </w:rPr>
      </w:pPr>
    </w:p>
    <w:p w14:paraId="558B022B" w14:textId="27C14E16" w:rsidR="00A92C99" w:rsidRPr="00B33270" w:rsidRDefault="00A92C99" w:rsidP="005477FC">
      <w:pPr>
        <w:spacing w:after="0"/>
        <w:rPr>
          <w:rFonts w:cs="Tahoma"/>
          <w:b/>
          <w:i/>
          <w:szCs w:val="16"/>
        </w:rPr>
      </w:pPr>
    </w:p>
    <w:p w14:paraId="50DF1C76" w14:textId="3EACC150" w:rsidR="00B33270" w:rsidRDefault="00B33270" w:rsidP="005477FC">
      <w:pPr>
        <w:spacing w:after="0"/>
        <w:rPr>
          <w:rFonts w:cs="Tahoma"/>
          <w:b/>
          <w:i/>
          <w:szCs w:val="16"/>
        </w:rPr>
      </w:pPr>
    </w:p>
    <w:p w14:paraId="1A53C9D7" w14:textId="628F2A0E" w:rsidR="00AD2175" w:rsidRDefault="00AD2175" w:rsidP="005477FC">
      <w:pPr>
        <w:spacing w:after="0"/>
        <w:rPr>
          <w:rFonts w:cs="Tahoma"/>
          <w:b/>
          <w:i/>
          <w:szCs w:val="16"/>
        </w:rPr>
      </w:pPr>
    </w:p>
    <w:p w14:paraId="1B72F0F5" w14:textId="6F7E58E5" w:rsidR="00710BC0" w:rsidRDefault="00710BC0" w:rsidP="005477FC">
      <w:pPr>
        <w:spacing w:after="0"/>
        <w:rPr>
          <w:rFonts w:cs="Tahoma"/>
          <w:b/>
          <w:i/>
          <w:szCs w:val="16"/>
        </w:rPr>
      </w:pPr>
    </w:p>
    <w:p w14:paraId="2392B528" w14:textId="62AEF468" w:rsidR="00710BC0" w:rsidRDefault="00710BC0" w:rsidP="005477FC">
      <w:pPr>
        <w:spacing w:after="0"/>
        <w:rPr>
          <w:rFonts w:cs="Tahoma"/>
          <w:b/>
          <w:i/>
          <w:szCs w:val="16"/>
        </w:rPr>
      </w:pPr>
    </w:p>
    <w:p w14:paraId="4E3C8451" w14:textId="79DE66BD" w:rsidR="00710BC0" w:rsidRDefault="00710BC0" w:rsidP="005477FC">
      <w:pPr>
        <w:spacing w:after="0"/>
        <w:rPr>
          <w:rFonts w:cs="Tahoma"/>
          <w:b/>
          <w:i/>
          <w:szCs w:val="16"/>
        </w:rPr>
      </w:pPr>
    </w:p>
    <w:p w14:paraId="5AD90E14" w14:textId="7FE7C60F" w:rsidR="00AA695C" w:rsidRPr="00895F26" w:rsidRDefault="00AA695C" w:rsidP="00AA695C">
      <w:pPr>
        <w:jc w:val="center"/>
        <w:rPr>
          <w:rFonts w:ascii="Calibri" w:hAnsi="Calibri"/>
          <w:b/>
          <w:bCs/>
          <w:caps/>
          <w:color w:val="0069B8"/>
          <w:sz w:val="40"/>
          <w:szCs w:val="40"/>
        </w:rPr>
      </w:pPr>
      <w:r w:rsidRPr="00895F26">
        <w:rPr>
          <w:rFonts w:ascii="Calibri" w:hAnsi="Calibri"/>
          <w:b/>
          <w:bCs/>
          <w:caps/>
          <w:color w:val="0069B8"/>
          <w:sz w:val="40"/>
          <w:szCs w:val="40"/>
        </w:rPr>
        <w:t>TISKOVÁ ZPRÁVA</w:t>
      </w:r>
    </w:p>
    <w:p w14:paraId="53FDF1BA" w14:textId="6E493654" w:rsidR="00AA695C" w:rsidRPr="00895F26" w:rsidRDefault="00AA695C" w:rsidP="00AA695C">
      <w:pPr>
        <w:jc w:val="center"/>
        <w:rPr>
          <w:rFonts w:ascii="Calibri" w:hAnsi="Calibri" w:cs="Arial"/>
          <w:b/>
          <w:bCs/>
          <w:caps/>
          <w:color w:val="0069B8"/>
          <w:sz w:val="40"/>
          <w:szCs w:val="40"/>
        </w:rPr>
      </w:pPr>
      <w:bookmarkStart w:id="0" w:name="_Hlk53468554"/>
      <w:r>
        <w:rPr>
          <w:rFonts w:ascii="Calibri" w:hAnsi="Calibri" w:cs="Arial"/>
          <w:b/>
          <w:bCs/>
          <w:caps/>
          <w:color w:val="0069B8"/>
          <w:sz w:val="40"/>
          <w:szCs w:val="40"/>
        </w:rPr>
        <w:t xml:space="preserve">HODNOCENÍ FINANČNÍHO ZDRAVÍ ZDRAVOTNÍCH POJIŠŤOVEN V ČESKÉ REPUBLICE V ROCE 2020 </w:t>
      </w:r>
      <w:r w:rsidR="00DA4A77">
        <w:rPr>
          <w:rFonts w:ascii="Calibri" w:hAnsi="Calibri" w:cs="Arial"/>
          <w:b/>
          <w:bCs/>
          <w:caps/>
          <w:color w:val="0069B8"/>
          <w:sz w:val="40"/>
          <w:szCs w:val="40"/>
        </w:rPr>
        <w:br/>
      </w:r>
      <w:r>
        <w:rPr>
          <w:rFonts w:ascii="Calibri" w:hAnsi="Calibri" w:cs="Arial"/>
          <w:b/>
          <w:bCs/>
          <w:caps/>
          <w:color w:val="0069B8"/>
          <w:sz w:val="40"/>
          <w:szCs w:val="40"/>
        </w:rPr>
        <w:t>Z ÚDAJŮ HOSPODAŘENÍ ZA ROK 2019</w:t>
      </w:r>
    </w:p>
    <w:bookmarkEnd w:id="0"/>
    <w:p w14:paraId="502F4BF4" w14:textId="183732A3" w:rsidR="00AA695C" w:rsidRDefault="00AA695C" w:rsidP="00AA69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4181B23F" w14:textId="77777777" w:rsidR="00AA695C" w:rsidRPr="003C40D9" w:rsidRDefault="00AA695C" w:rsidP="00AA695C">
      <w:pPr>
        <w:rPr>
          <w:rFonts w:ascii="Calibri" w:hAnsi="Calibri" w:cs="Calibri"/>
          <w:b/>
          <w:smallCaps/>
          <w:sz w:val="20"/>
          <w:szCs w:val="16"/>
        </w:rPr>
      </w:pPr>
    </w:p>
    <w:p w14:paraId="279FF63A" w14:textId="77777777" w:rsidR="00AA695C" w:rsidRPr="003C40D9" w:rsidRDefault="00AA695C" w:rsidP="00AA695C">
      <w:pPr>
        <w:jc w:val="center"/>
        <w:rPr>
          <w:rFonts w:ascii="Calibri" w:hAnsi="Calibri" w:cs="Calibri"/>
          <w:szCs w:val="16"/>
        </w:rPr>
      </w:pPr>
    </w:p>
    <w:p w14:paraId="3EB5D2A8" w14:textId="77777777" w:rsidR="00AA695C" w:rsidRPr="003C40D9" w:rsidRDefault="00AA695C" w:rsidP="00AA695C">
      <w:pPr>
        <w:jc w:val="center"/>
        <w:rPr>
          <w:rFonts w:ascii="Calibri" w:hAnsi="Calibri" w:cs="Calibri"/>
          <w:szCs w:val="16"/>
        </w:rPr>
      </w:pPr>
    </w:p>
    <w:p w14:paraId="605F4AB9" w14:textId="77777777" w:rsidR="00AA695C" w:rsidRPr="003C40D9" w:rsidRDefault="00AA695C" w:rsidP="00AA695C">
      <w:pPr>
        <w:rPr>
          <w:rFonts w:ascii="Calibri" w:hAnsi="Calibri" w:cs="Calibri"/>
          <w:szCs w:val="16"/>
        </w:rPr>
      </w:pPr>
    </w:p>
    <w:p w14:paraId="42C2974A" w14:textId="77777777" w:rsidR="00AA695C" w:rsidRPr="003C40D9" w:rsidRDefault="00AA695C" w:rsidP="00AA695C">
      <w:pPr>
        <w:rPr>
          <w:rFonts w:ascii="Calibri" w:hAnsi="Calibri" w:cs="Calibri"/>
          <w:b/>
          <w:i/>
          <w:szCs w:val="16"/>
        </w:rPr>
      </w:pPr>
    </w:p>
    <w:p w14:paraId="3E32C3EE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3C935754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7B8A117F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7ACE291F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520C915B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47313D14" w14:textId="77777777" w:rsidR="00AA695C" w:rsidRPr="003C40D9" w:rsidRDefault="00AA695C" w:rsidP="00AA695C">
      <w:pPr>
        <w:spacing w:after="0"/>
        <w:rPr>
          <w:rFonts w:ascii="Calibri" w:hAnsi="Calibri" w:cs="Calibri"/>
          <w:b/>
          <w:i/>
          <w:szCs w:val="16"/>
        </w:rPr>
      </w:pPr>
    </w:p>
    <w:p w14:paraId="47010D1E" w14:textId="77777777" w:rsidR="00AA695C" w:rsidRPr="004974F6" w:rsidRDefault="00AA695C" w:rsidP="00AA695C">
      <w:pPr>
        <w:spacing w:after="0"/>
        <w:rPr>
          <w:rFonts w:ascii="Calibri" w:hAnsi="Calibri" w:cs="Calibri"/>
          <w:b/>
          <w:sz w:val="22"/>
          <w:szCs w:val="22"/>
        </w:rPr>
      </w:pPr>
      <w:r w:rsidRPr="004974F6">
        <w:rPr>
          <w:rFonts w:ascii="Calibri" w:hAnsi="Calibri" w:cs="Calibri"/>
          <w:b/>
          <w:sz w:val="22"/>
          <w:szCs w:val="22"/>
        </w:rPr>
        <w:t>Zpracovatel:</w:t>
      </w:r>
    </w:p>
    <w:p w14:paraId="0E612479" w14:textId="77777777" w:rsidR="00AA695C" w:rsidRPr="004974F6" w:rsidRDefault="00AA695C" w:rsidP="00AA695C">
      <w:pPr>
        <w:tabs>
          <w:tab w:val="right" w:pos="10260"/>
        </w:tabs>
        <w:spacing w:after="0"/>
        <w:rPr>
          <w:rFonts w:ascii="Calibri" w:hAnsi="Calibri" w:cs="Calibri"/>
          <w:sz w:val="22"/>
          <w:szCs w:val="22"/>
        </w:rPr>
      </w:pPr>
      <w:r w:rsidRPr="004974F6">
        <w:rPr>
          <w:rFonts w:ascii="Calibri" w:hAnsi="Calibri" w:cs="Calibri"/>
          <w:sz w:val="22"/>
          <w:szCs w:val="22"/>
        </w:rPr>
        <w:t>NEXIA AP a.s., Praha 8 - Karlín, Sokolovská 5/49, PSČ 186 00</w:t>
      </w:r>
      <w:r w:rsidRPr="004974F6">
        <w:rPr>
          <w:rFonts w:ascii="Calibri" w:hAnsi="Calibri" w:cs="Calibri"/>
          <w:sz w:val="22"/>
          <w:szCs w:val="22"/>
        </w:rPr>
        <w:tab/>
      </w:r>
    </w:p>
    <w:p w14:paraId="3FC0F100" w14:textId="77777777" w:rsidR="00AA695C" w:rsidRPr="004974F6" w:rsidRDefault="00AA695C" w:rsidP="00AA695C">
      <w:pPr>
        <w:tabs>
          <w:tab w:val="right" w:pos="9720"/>
        </w:tabs>
        <w:spacing w:after="0"/>
        <w:rPr>
          <w:rFonts w:ascii="Calibri" w:hAnsi="Calibri" w:cs="Calibri"/>
          <w:sz w:val="22"/>
          <w:szCs w:val="22"/>
        </w:rPr>
      </w:pPr>
      <w:r w:rsidRPr="004974F6">
        <w:rPr>
          <w:rFonts w:ascii="Calibri" w:hAnsi="Calibri" w:cs="Calibri"/>
          <w:sz w:val="22"/>
          <w:szCs w:val="22"/>
        </w:rPr>
        <w:t>člen sítě NEXIA INTERNATIONAL</w:t>
      </w:r>
    </w:p>
    <w:p w14:paraId="5E566E92" w14:textId="0E1E7CF7" w:rsidR="00710BC0" w:rsidRDefault="00710BC0" w:rsidP="005477FC">
      <w:pPr>
        <w:spacing w:after="0"/>
        <w:rPr>
          <w:rFonts w:cs="Tahoma"/>
          <w:b/>
          <w:i/>
          <w:szCs w:val="16"/>
        </w:rPr>
      </w:pPr>
    </w:p>
    <w:p w14:paraId="39A3791F" w14:textId="4A17326D" w:rsidR="006F513A" w:rsidRPr="008D3849" w:rsidRDefault="008D3849" w:rsidP="008D3849">
      <w:pPr>
        <w:shd w:val="clear" w:color="auto" w:fill="0069B8"/>
        <w:tabs>
          <w:tab w:val="right" w:pos="9720"/>
        </w:tabs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</w:pPr>
      <w:r w:rsidRPr="00612C74"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  <w:lastRenderedPageBreak/>
        <w:t>ÚVOD, CÍLE</w:t>
      </w:r>
    </w:p>
    <w:p w14:paraId="136C605E" w14:textId="77777777" w:rsidR="00CD1C6A" w:rsidRDefault="00CD1C6A" w:rsidP="005477FC"/>
    <w:p w14:paraId="11C3B87B" w14:textId="3F7D4964" w:rsidR="001E06C7" w:rsidRPr="008D3849" w:rsidRDefault="001E06C7" w:rsidP="005477FC">
      <w:pPr>
        <w:rPr>
          <w:rFonts w:asciiTheme="minorHAnsi" w:hAnsiTheme="minorHAnsi" w:cstheme="minorHAnsi"/>
          <w:sz w:val="24"/>
        </w:rPr>
      </w:pPr>
      <w:r w:rsidRPr="008D3849">
        <w:rPr>
          <w:rFonts w:asciiTheme="minorHAnsi" w:hAnsiTheme="minorHAnsi" w:cstheme="minorHAnsi"/>
          <w:sz w:val="24"/>
        </w:rPr>
        <w:t>HealthCare Institute</w:t>
      </w:r>
      <w:r w:rsidR="002F276D" w:rsidRPr="008D3849">
        <w:rPr>
          <w:rFonts w:asciiTheme="minorHAnsi" w:hAnsiTheme="minorHAnsi" w:cstheme="minorHAnsi"/>
          <w:sz w:val="24"/>
        </w:rPr>
        <w:t xml:space="preserve"> o.p.s.</w:t>
      </w:r>
      <w:r w:rsidRPr="008D3849">
        <w:rPr>
          <w:rFonts w:asciiTheme="minorHAnsi" w:hAnsiTheme="minorHAnsi" w:cstheme="minorHAnsi"/>
          <w:sz w:val="24"/>
        </w:rPr>
        <w:t xml:space="preserve"> (HCI) ve spolupráci s odbornými </w:t>
      </w:r>
      <w:proofErr w:type="gramStart"/>
      <w:r w:rsidRPr="008D3849">
        <w:rPr>
          <w:rFonts w:asciiTheme="minorHAnsi" w:hAnsiTheme="minorHAnsi" w:cstheme="minorHAnsi"/>
          <w:sz w:val="24"/>
        </w:rPr>
        <w:t>partnery - společností</w:t>
      </w:r>
      <w:proofErr w:type="gramEnd"/>
      <w:r w:rsidRPr="008D3849">
        <w:rPr>
          <w:rFonts w:asciiTheme="minorHAnsi" w:hAnsiTheme="minorHAnsi" w:cstheme="minorHAnsi"/>
          <w:sz w:val="24"/>
        </w:rPr>
        <w:t xml:space="preserve"> NEXIA AP a.s.</w:t>
      </w:r>
      <w:r w:rsidR="004062D0" w:rsidRPr="008D3849">
        <w:rPr>
          <w:rFonts w:asciiTheme="minorHAnsi" w:hAnsiTheme="minorHAnsi" w:cstheme="minorHAnsi"/>
          <w:sz w:val="24"/>
        </w:rPr>
        <w:t xml:space="preserve"> </w:t>
      </w:r>
      <w:r w:rsidR="00A6231C" w:rsidRPr="008D3849">
        <w:rPr>
          <w:rFonts w:asciiTheme="minorHAnsi" w:hAnsiTheme="minorHAnsi" w:cstheme="minorHAnsi"/>
          <w:sz w:val="24"/>
        </w:rPr>
        <w:t xml:space="preserve">i v letošním roce </w:t>
      </w:r>
      <w:r w:rsidR="006E13F3" w:rsidRPr="008D3849">
        <w:rPr>
          <w:rFonts w:asciiTheme="minorHAnsi" w:hAnsiTheme="minorHAnsi" w:cstheme="minorHAnsi"/>
          <w:sz w:val="24"/>
        </w:rPr>
        <w:t xml:space="preserve">provedla </w:t>
      </w:r>
      <w:r w:rsidRPr="008D3849">
        <w:rPr>
          <w:rFonts w:asciiTheme="minorHAnsi" w:hAnsiTheme="minorHAnsi" w:cstheme="minorHAnsi"/>
          <w:sz w:val="24"/>
        </w:rPr>
        <w:t>unikátní hodnocení čes</w:t>
      </w:r>
      <w:r w:rsidR="00087FAF" w:rsidRPr="008D3849">
        <w:rPr>
          <w:rFonts w:asciiTheme="minorHAnsi" w:hAnsiTheme="minorHAnsi" w:cstheme="minorHAnsi"/>
          <w:sz w:val="24"/>
        </w:rPr>
        <w:t xml:space="preserve">kých </w:t>
      </w:r>
      <w:r w:rsidR="008F7093" w:rsidRPr="008D3849">
        <w:rPr>
          <w:rFonts w:asciiTheme="minorHAnsi" w:hAnsiTheme="minorHAnsi" w:cstheme="minorHAnsi"/>
          <w:sz w:val="24"/>
        </w:rPr>
        <w:t>zdravotních pojišťoven</w:t>
      </w:r>
      <w:r w:rsidR="00087FAF" w:rsidRPr="008D3849">
        <w:rPr>
          <w:rFonts w:asciiTheme="minorHAnsi" w:hAnsiTheme="minorHAnsi" w:cstheme="minorHAnsi"/>
          <w:sz w:val="24"/>
        </w:rPr>
        <w:t xml:space="preserve"> na základě jejich </w:t>
      </w:r>
      <w:r w:rsidRPr="008D3849">
        <w:rPr>
          <w:rFonts w:asciiTheme="minorHAnsi" w:hAnsiTheme="minorHAnsi" w:cstheme="minorHAnsi"/>
          <w:sz w:val="24"/>
        </w:rPr>
        <w:t xml:space="preserve">finančního zdraví. </w:t>
      </w:r>
      <w:r w:rsidR="00A6231C" w:rsidRPr="008D3849">
        <w:rPr>
          <w:rFonts w:asciiTheme="minorHAnsi" w:hAnsiTheme="minorHAnsi" w:cstheme="minorHAnsi"/>
          <w:sz w:val="24"/>
        </w:rPr>
        <w:t xml:space="preserve">Jedná </w:t>
      </w:r>
      <w:r w:rsidR="00A6231C" w:rsidRPr="00FD2A2D">
        <w:rPr>
          <w:rFonts w:asciiTheme="minorHAnsi" w:hAnsiTheme="minorHAnsi" w:cstheme="minorHAnsi"/>
          <w:sz w:val="24"/>
        </w:rPr>
        <w:t>se</w:t>
      </w:r>
      <w:r w:rsidR="007033A9" w:rsidRPr="00FD2A2D">
        <w:rPr>
          <w:rFonts w:asciiTheme="minorHAnsi" w:hAnsiTheme="minorHAnsi" w:cstheme="minorHAnsi"/>
          <w:sz w:val="24"/>
        </w:rPr>
        <w:t xml:space="preserve"> o</w:t>
      </w:r>
      <w:r w:rsidR="00A6231C" w:rsidRPr="00FD2A2D">
        <w:rPr>
          <w:rFonts w:asciiTheme="minorHAnsi" w:hAnsiTheme="minorHAnsi" w:cstheme="minorHAnsi"/>
          <w:sz w:val="24"/>
        </w:rPr>
        <w:t xml:space="preserve"> </w:t>
      </w:r>
      <w:r w:rsidR="008D3849" w:rsidRPr="00FD2A2D">
        <w:rPr>
          <w:rFonts w:asciiTheme="minorHAnsi" w:hAnsiTheme="minorHAnsi" w:cstheme="minorHAnsi"/>
          <w:sz w:val="24"/>
        </w:rPr>
        <w:t>čtvrté</w:t>
      </w:r>
      <w:r w:rsidR="008F7093" w:rsidRPr="00FD2A2D">
        <w:rPr>
          <w:rFonts w:asciiTheme="minorHAnsi" w:hAnsiTheme="minorHAnsi" w:cstheme="minorHAnsi"/>
          <w:sz w:val="24"/>
        </w:rPr>
        <w:t xml:space="preserve"> hodnocení</w:t>
      </w:r>
      <w:r w:rsidR="008F7093" w:rsidRPr="008D3849">
        <w:rPr>
          <w:rFonts w:asciiTheme="minorHAnsi" w:hAnsiTheme="minorHAnsi" w:cstheme="minorHAnsi"/>
          <w:sz w:val="24"/>
        </w:rPr>
        <w:t xml:space="preserve"> podle parametrů</w:t>
      </w:r>
      <w:r w:rsidR="000C79CE" w:rsidRPr="008D3849">
        <w:rPr>
          <w:rFonts w:asciiTheme="minorHAnsi" w:hAnsiTheme="minorHAnsi" w:cstheme="minorHAnsi"/>
          <w:sz w:val="24"/>
        </w:rPr>
        <w:t>,</w:t>
      </w:r>
      <w:r w:rsidR="00A6231C" w:rsidRPr="008D3849">
        <w:rPr>
          <w:rFonts w:asciiTheme="minorHAnsi" w:hAnsiTheme="minorHAnsi" w:cstheme="minorHAnsi"/>
          <w:sz w:val="24"/>
        </w:rPr>
        <w:t xml:space="preserve"> které byly aplikovány prvně v roce </w:t>
      </w:r>
      <w:r w:rsidR="008F7093" w:rsidRPr="008D3849">
        <w:rPr>
          <w:rFonts w:asciiTheme="minorHAnsi" w:hAnsiTheme="minorHAnsi" w:cstheme="minorHAnsi"/>
          <w:sz w:val="24"/>
        </w:rPr>
        <w:t>2017</w:t>
      </w:r>
      <w:r w:rsidR="00A6231C" w:rsidRPr="008D3849">
        <w:rPr>
          <w:rFonts w:asciiTheme="minorHAnsi" w:hAnsiTheme="minorHAnsi" w:cstheme="minorHAnsi"/>
          <w:sz w:val="24"/>
        </w:rPr>
        <w:t xml:space="preserve"> při hodnocení finančního zdraví </w:t>
      </w:r>
      <w:r w:rsidR="008F7093" w:rsidRPr="008D3849">
        <w:rPr>
          <w:rFonts w:asciiTheme="minorHAnsi" w:hAnsiTheme="minorHAnsi" w:cstheme="minorHAnsi"/>
          <w:sz w:val="24"/>
        </w:rPr>
        <w:t>pojišťoven za rok 2016</w:t>
      </w:r>
      <w:r w:rsidR="00A6231C" w:rsidRPr="008D3849">
        <w:rPr>
          <w:rFonts w:asciiTheme="minorHAnsi" w:hAnsiTheme="minorHAnsi" w:cstheme="minorHAnsi"/>
          <w:sz w:val="24"/>
        </w:rPr>
        <w:t xml:space="preserve">. </w:t>
      </w:r>
      <w:r w:rsidRPr="008D3849">
        <w:rPr>
          <w:rFonts w:asciiTheme="minorHAnsi" w:hAnsiTheme="minorHAnsi" w:cstheme="minorHAnsi"/>
          <w:sz w:val="24"/>
        </w:rPr>
        <w:t xml:space="preserve">Vycházíme z obecného faktu, že dobrá finanční kondice našich </w:t>
      </w:r>
      <w:r w:rsidR="008F7093" w:rsidRPr="008D3849">
        <w:rPr>
          <w:rFonts w:asciiTheme="minorHAnsi" w:hAnsiTheme="minorHAnsi" w:cstheme="minorHAnsi"/>
          <w:sz w:val="24"/>
        </w:rPr>
        <w:t>pojišťoven</w:t>
      </w:r>
      <w:r w:rsidRPr="008D3849">
        <w:rPr>
          <w:rFonts w:asciiTheme="minorHAnsi" w:hAnsiTheme="minorHAnsi" w:cstheme="minorHAnsi"/>
          <w:sz w:val="24"/>
        </w:rPr>
        <w:t xml:space="preserve"> o</w:t>
      </w:r>
      <w:r w:rsidR="009B3FF1" w:rsidRPr="008D3849">
        <w:rPr>
          <w:rFonts w:asciiTheme="minorHAnsi" w:hAnsiTheme="minorHAnsi" w:cstheme="minorHAnsi"/>
          <w:sz w:val="24"/>
        </w:rPr>
        <w:t xml:space="preserve">vlivňuje dlouhodobě jak kvalitu </w:t>
      </w:r>
      <w:r w:rsidR="008F7093" w:rsidRPr="008D3849">
        <w:rPr>
          <w:rFonts w:asciiTheme="minorHAnsi" w:hAnsiTheme="minorHAnsi" w:cstheme="minorHAnsi"/>
          <w:sz w:val="24"/>
        </w:rPr>
        <w:t>služeb poskytovaných nemocnicemi a zdravotníky</w:t>
      </w:r>
      <w:r w:rsidRPr="008D3849">
        <w:rPr>
          <w:rFonts w:asciiTheme="minorHAnsi" w:hAnsiTheme="minorHAnsi" w:cstheme="minorHAnsi"/>
          <w:sz w:val="24"/>
        </w:rPr>
        <w:t xml:space="preserve">, </w:t>
      </w:r>
      <w:r w:rsidR="008D3849">
        <w:rPr>
          <w:rFonts w:asciiTheme="minorHAnsi" w:hAnsiTheme="minorHAnsi" w:cstheme="minorHAnsi"/>
          <w:sz w:val="24"/>
        </w:rPr>
        <w:br/>
      </w:r>
      <w:r w:rsidRPr="008D3849">
        <w:rPr>
          <w:rFonts w:asciiTheme="minorHAnsi" w:hAnsiTheme="minorHAnsi" w:cstheme="minorHAnsi"/>
          <w:sz w:val="24"/>
        </w:rPr>
        <w:t xml:space="preserve">tak i spokojenost pacientů a zaměstnanců nemocnic. </w:t>
      </w:r>
    </w:p>
    <w:p w14:paraId="1C88F3CB" w14:textId="6DB2836D" w:rsidR="00FB0658" w:rsidRDefault="001E06C7" w:rsidP="005477FC">
      <w:pPr>
        <w:rPr>
          <w:rFonts w:asciiTheme="minorHAnsi" w:hAnsiTheme="minorHAnsi" w:cstheme="minorHAnsi"/>
          <w:sz w:val="24"/>
        </w:rPr>
      </w:pPr>
      <w:r w:rsidRPr="008D3849">
        <w:rPr>
          <w:rFonts w:asciiTheme="minorHAnsi" w:hAnsiTheme="minorHAnsi" w:cstheme="minorHAnsi"/>
          <w:sz w:val="24"/>
        </w:rPr>
        <w:t xml:space="preserve">Dovolujeme si Vám předložit na následujících stranách </w:t>
      </w:r>
      <w:r w:rsidR="00801604" w:rsidRPr="008D3849">
        <w:rPr>
          <w:rFonts w:asciiTheme="minorHAnsi" w:hAnsiTheme="minorHAnsi" w:cstheme="minorHAnsi"/>
          <w:sz w:val="24"/>
        </w:rPr>
        <w:t xml:space="preserve">napjatě očekávané </w:t>
      </w:r>
      <w:r w:rsidRPr="008D3849">
        <w:rPr>
          <w:rFonts w:asciiTheme="minorHAnsi" w:hAnsiTheme="minorHAnsi" w:cstheme="minorHAnsi"/>
          <w:sz w:val="24"/>
        </w:rPr>
        <w:t xml:space="preserve">výsledky </w:t>
      </w:r>
      <w:r w:rsidR="00801604" w:rsidRPr="008D3849">
        <w:rPr>
          <w:rFonts w:asciiTheme="minorHAnsi" w:hAnsiTheme="minorHAnsi" w:cstheme="minorHAnsi"/>
          <w:sz w:val="24"/>
        </w:rPr>
        <w:t>letošního</w:t>
      </w:r>
      <w:r w:rsidRPr="008D3849">
        <w:rPr>
          <w:rFonts w:asciiTheme="minorHAnsi" w:hAnsiTheme="minorHAnsi" w:cstheme="minorHAnsi"/>
          <w:sz w:val="24"/>
        </w:rPr>
        <w:t xml:space="preserve"> ročníku.</w:t>
      </w:r>
    </w:p>
    <w:p w14:paraId="7468D485" w14:textId="77777777" w:rsidR="004C5513" w:rsidRDefault="004C5513" w:rsidP="005477FC">
      <w:pPr>
        <w:rPr>
          <w:rFonts w:asciiTheme="minorHAnsi" w:hAnsiTheme="minorHAnsi" w:cstheme="minorHAnsi"/>
          <w:sz w:val="24"/>
        </w:rPr>
      </w:pPr>
    </w:p>
    <w:p w14:paraId="436CC733" w14:textId="7F2320D0" w:rsidR="008D3849" w:rsidRPr="008D3849" w:rsidRDefault="008D3849" w:rsidP="008D3849">
      <w:pPr>
        <w:shd w:val="clear" w:color="auto" w:fill="0069B8"/>
        <w:tabs>
          <w:tab w:val="right" w:pos="9720"/>
        </w:tabs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  <w:t>ZDROJOVÁ DATA, SPECIFIKA ZDRAVOTNÍCH POJIŠŤOVEN</w:t>
      </w:r>
    </w:p>
    <w:p w14:paraId="65DE0ACA" w14:textId="77777777" w:rsidR="008D3849" w:rsidRPr="008D3849" w:rsidRDefault="008D3849" w:rsidP="005477FC">
      <w:pPr>
        <w:rPr>
          <w:rFonts w:asciiTheme="minorHAnsi" w:hAnsiTheme="minorHAnsi" w:cstheme="minorHAnsi"/>
          <w:sz w:val="24"/>
        </w:rPr>
      </w:pPr>
    </w:p>
    <w:p w14:paraId="3247135C" w14:textId="77777777" w:rsidR="00C717DB" w:rsidRPr="008D3849" w:rsidRDefault="00C717DB" w:rsidP="00C717DB">
      <w:pPr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</w:pPr>
      <w:r w:rsidRPr="008D3849"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  <w:t xml:space="preserve">Zdrojová data: </w:t>
      </w:r>
    </w:p>
    <w:p w14:paraId="6BBE852A" w14:textId="21E7D48D" w:rsidR="00C717DB" w:rsidRPr="008D3849" w:rsidRDefault="00C717DB" w:rsidP="00C717DB">
      <w:pPr>
        <w:numPr>
          <w:ilvl w:val="0"/>
          <w:numId w:val="36"/>
        </w:numPr>
        <w:rPr>
          <w:rFonts w:asciiTheme="minorHAnsi" w:hAnsiTheme="minorHAnsi" w:cstheme="minorHAnsi"/>
          <w:sz w:val="24"/>
        </w:rPr>
      </w:pPr>
      <w:r w:rsidRPr="008D3849">
        <w:rPr>
          <w:rFonts w:asciiTheme="minorHAnsi" w:hAnsiTheme="minorHAnsi" w:cstheme="minorHAnsi"/>
          <w:sz w:val="24"/>
        </w:rPr>
        <w:t xml:space="preserve">Podkladové materiály ke schvalování účetních závěrek zdravotních pojišťoven PS PČR za </w:t>
      </w:r>
      <w:proofErr w:type="gramStart"/>
      <w:r w:rsidRPr="008D3849">
        <w:rPr>
          <w:rFonts w:asciiTheme="minorHAnsi" w:hAnsiTheme="minorHAnsi" w:cstheme="minorHAnsi"/>
          <w:sz w:val="24"/>
        </w:rPr>
        <w:t>roky  2015</w:t>
      </w:r>
      <w:proofErr w:type="gramEnd"/>
      <w:r w:rsidRPr="008D3849">
        <w:rPr>
          <w:rFonts w:asciiTheme="minorHAnsi" w:hAnsiTheme="minorHAnsi" w:cstheme="minorHAnsi"/>
          <w:sz w:val="24"/>
        </w:rPr>
        <w:t>, 2016, 2017</w:t>
      </w:r>
      <w:r w:rsidR="00A41107" w:rsidRPr="008D3849">
        <w:rPr>
          <w:rFonts w:asciiTheme="minorHAnsi" w:hAnsiTheme="minorHAnsi" w:cstheme="minorHAnsi"/>
          <w:sz w:val="24"/>
        </w:rPr>
        <w:t xml:space="preserve">, </w:t>
      </w:r>
      <w:r w:rsidR="00A41107" w:rsidRPr="00FD2A2D">
        <w:rPr>
          <w:rFonts w:asciiTheme="minorHAnsi" w:hAnsiTheme="minorHAnsi" w:cstheme="minorHAnsi"/>
          <w:sz w:val="24"/>
        </w:rPr>
        <w:t>2018</w:t>
      </w:r>
      <w:r w:rsidR="008D3849" w:rsidRPr="00FD2A2D">
        <w:rPr>
          <w:rFonts w:asciiTheme="minorHAnsi" w:hAnsiTheme="minorHAnsi" w:cstheme="minorHAnsi"/>
          <w:sz w:val="24"/>
        </w:rPr>
        <w:t>, 2019.</w:t>
      </w:r>
    </w:p>
    <w:p w14:paraId="070786CF" w14:textId="66C12D88" w:rsidR="00C717DB" w:rsidRPr="008D3849" w:rsidRDefault="00C717DB" w:rsidP="00C717DB">
      <w:pPr>
        <w:numPr>
          <w:ilvl w:val="0"/>
          <w:numId w:val="36"/>
        </w:numPr>
        <w:rPr>
          <w:rFonts w:asciiTheme="minorHAnsi" w:hAnsiTheme="minorHAnsi" w:cstheme="minorHAnsi"/>
          <w:sz w:val="24"/>
        </w:rPr>
      </w:pPr>
      <w:r w:rsidRPr="008D3849">
        <w:rPr>
          <w:rFonts w:asciiTheme="minorHAnsi" w:hAnsiTheme="minorHAnsi" w:cstheme="minorHAnsi"/>
          <w:sz w:val="24"/>
        </w:rPr>
        <w:t>Vlastní účetní závěrky /výroční zprávy/ jednotlivých pojišťoven za roky 2015, 2016</w:t>
      </w:r>
      <w:r w:rsidR="008D3849">
        <w:rPr>
          <w:rFonts w:asciiTheme="minorHAnsi" w:hAnsiTheme="minorHAnsi" w:cstheme="minorHAnsi"/>
          <w:sz w:val="24"/>
        </w:rPr>
        <w:t xml:space="preserve">, </w:t>
      </w:r>
      <w:r w:rsidRPr="008D3849">
        <w:rPr>
          <w:rFonts w:asciiTheme="minorHAnsi" w:hAnsiTheme="minorHAnsi" w:cstheme="minorHAnsi"/>
          <w:sz w:val="24"/>
        </w:rPr>
        <w:t>2017</w:t>
      </w:r>
      <w:r w:rsidR="00A41107" w:rsidRPr="008D3849">
        <w:rPr>
          <w:rFonts w:asciiTheme="minorHAnsi" w:hAnsiTheme="minorHAnsi" w:cstheme="minorHAnsi"/>
          <w:sz w:val="24"/>
        </w:rPr>
        <w:t>, 2018</w:t>
      </w:r>
      <w:r w:rsidR="008D3849">
        <w:rPr>
          <w:rFonts w:asciiTheme="minorHAnsi" w:hAnsiTheme="minorHAnsi" w:cstheme="minorHAnsi"/>
          <w:sz w:val="24"/>
        </w:rPr>
        <w:t xml:space="preserve"> </w:t>
      </w:r>
      <w:r w:rsidR="00FD2A2D">
        <w:rPr>
          <w:rFonts w:asciiTheme="minorHAnsi" w:hAnsiTheme="minorHAnsi" w:cstheme="minorHAnsi"/>
          <w:sz w:val="24"/>
        </w:rPr>
        <w:br/>
      </w:r>
      <w:r w:rsidR="008D3849" w:rsidRPr="00FD2A2D">
        <w:rPr>
          <w:rFonts w:asciiTheme="minorHAnsi" w:hAnsiTheme="minorHAnsi" w:cstheme="minorHAnsi"/>
          <w:sz w:val="24"/>
        </w:rPr>
        <w:t>a 2019</w:t>
      </w:r>
      <w:r w:rsidR="00C8381D" w:rsidRPr="00FD2A2D">
        <w:rPr>
          <w:rFonts w:asciiTheme="minorHAnsi" w:hAnsiTheme="minorHAnsi" w:cstheme="minorHAnsi"/>
          <w:sz w:val="24"/>
        </w:rPr>
        <w:t>.</w:t>
      </w:r>
    </w:p>
    <w:p w14:paraId="46CB7210" w14:textId="7E4DF930" w:rsidR="00C717DB" w:rsidRPr="008D3849" w:rsidRDefault="00C717DB" w:rsidP="00C717DB">
      <w:pPr>
        <w:numPr>
          <w:ilvl w:val="0"/>
          <w:numId w:val="36"/>
        </w:numPr>
        <w:rPr>
          <w:rFonts w:asciiTheme="minorHAnsi" w:hAnsiTheme="minorHAnsi" w:cstheme="minorHAnsi"/>
          <w:sz w:val="24"/>
        </w:rPr>
      </w:pPr>
      <w:r w:rsidRPr="008D3849">
        <w:rPr>
          <w:rFonts w:asciiTheme="minorHAnsi" w:hAnsiTheme="minorHAnsi" w:cstheme="minorHAnsi"/>
          <w:sz w:val="24"/>
        </w:rPr>
        <w:t>Nebyly využity neveřejné informace</w:t>
      </w:r>
      <w:r w:rsidR="00C8381D" w:rsidRPr="008D3849">
        <w:rPr>
          <w:rFonts w:asciiTheme="minorHAnsi" w:hAnsiTheme="minorHAnsi" w:cstheme="minorHAnsi"/>
          <w:sz w:val="24"/>
        </w:rPr>
        <w:t>.</w:t>
      </w:r>
    </w:p>
    <w:p w14:paraId="05E3B8DE" w14:textId="2CF254ED" w:rsidR="00C717DB" w:rsidRPr="008D3849" w:rsidRDefault="00C717DB" w:rsidP="00C717DB">
      <w:pPr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</w:pPr>
      <w:r w:rsidRPr="008D3849">
        <w:rPr>
          <w:rFonts w:asciiTheme="minorHAnsi" w:hAnsiTheme="minorHAnsi" w:cstheme="minorHAnsi"/>
          <w:b/>
          <w:bCs/>
          <w:caps/>
          <w:color w:val="0069B8"/>
          <w:sz w:val="24"/>
          <w:u w:val="single"/>
        </w:rPr>
        <w:t>Zdravotní pojišťovny jsou z pohledu účetního výkaznictví a jeho hodnocení specifický podnikatelský subjekt:</w:t>
      </w:r>
    </w:p>
    <w:p w14:paraId="0C37C317" w14:textId="105DAEA9" w:rsidR="00C717DB" w:rsidRPr="008D3849" w:rsidRDefault="00C717DB" w:rsidP="00C717DB">
      <w:pPr>
        <w:numPr>
          <w:ilvl w:val="0"/>
          <w:numId w:val="35"/>
        </w:numPr>
        <w:rPr>
          <w:rFonts w:asciiTheme="minorHAnsi" w:hAnsiTheme="minorHAnsi" w:cstheme="minorHAnsi"/>
          <w:sz w:val="24"/>
        </w:rPr>
      </w:pPr>
      <w:r w:rsidRPr="008D3849">
        <w:rPr>
          <w:rFonts w:asciiTheme="minorHAnsi" w:hAnsiTheme="minorHAnsi" w:cstheme="minorHAnsi"/>
          <w:sz w:val="24"/>
        </w:rPr>
        <w:t>Absence vlastníka, existuje pouze zřizovatel</w:t>
      </w:r>
      <w:r w:rsidR="00C8381D" w:rsidRPr="008D3849">
        <w:rPr>
          <w:rFonts w:asciiTheme="minorHAnsi" w:hAnsiTheme="minorHAnsi" w:cstheme="minorHAnsi"/>
          <w:sz w:val="24"/>
        </w:rPr>
        <w:t>.</w:t>
      </w:r>
    </w:p>
    <w:p w14:paraId="524403CC" w14:textId="18CFF66F" w:rsidR="00C717DB" w:rsidRPr="008D3849" w:rsidRDefault="00C717DB" w:rsidP="00C717DB">
      <w:pPr>
        <w:numPr>
          <w:ilvl w:val="0"/>
          <w:numId w:val="35"/>
        </w:numPr>
        <w:rPr>
          <w:rFonts w:asciiTheme="minorHAnsi" w:hAnsiTheme="minorHAnsi" w:cstheme="minorHAnsi"/>
          <w:sz w:val="24"/>
        </w:rPr>
      </w:pPr>
      <w:r w:rsidRPr="008D3849">
        <w:rPr>
          <w:rFonts w:asciiTheme="minorHAnsi" w:hAnsiTheme="minorHAnsi" w:cstheme="minorHAnsi"/>
          <w:sz w:val="24"/>
        </w:rPr>
        <w:t>Absence hospodářského výsledku, který by reálně zobrazoval finanční pozici společnosti</w:t>
      </w:r>
      <w:r w:rsidR="00C8381D" w:rsidRPr="008D3849">
        <w:rPr>
          <w:rFonts w:asciiTheme="minorHAnsi" w:hAnsiTheme="minorHAnsi" w:cstheme="minorHAnsi"/>
          <w:sz w:val="24"/>
        </w:rPr>
        <w:t>.</w:t>
      </w:r>
    </w:p>
    <w:p w14:paraId="16529D07" w14:textId="354B3C63" w:rsidR="00C717DB" w:rsidRPr="008D3849" w:rsidRDefault="00C717DB" w:rsidP="00C717DB">
      <w:pPr>
        <w:numPr>
          <w:ilvl w:val="0"/>
          <w:numId w:val="35"/>
        </w:numPr>
        <w:rPr>
          <w:rFonts w:asciiTheme="minorHAnsi" w:hAnsiTheme="minorHAnsi" w:cstheme="minorHAnsi"/>
          <w:sz w:val="24"/>
        </w:rPr>
      </w:pPr>
      <w:r w:rsidRPr="008D3849">
        <w:rPr>
          <w:rFonts w:asciiTheme="minorHAnsi" w:hAnsiTheme="minorHAnsi" w:cstheme="minorHAnsi"/>
          <w:sz w:val="24"/>
        </w:rPr>
        <w:t>Subjekty jsou významně regulovány jak na straně výnosů/příjmů, tak na straně nákladů/výdajů, vysoká míra přerozdělování, která významně snižuje dopad „kvality“ kmene pojištěnců</w:t>
      </w:r>
      <w:r w:rsidR="00C8381D" w:rsidRPr="008D3849">
        <w:rPr>
          <w:rFonts w:asciiTheme="minorHAnsi" w:hAnsiTheme="minorHAnsi" w:cstheme="minorHAnsi"/>
          <w:sz w:val="24"/>
        </w:rPr>
        <w:t>.</w:t>
      </w:r>
    </w:p>
    <w:p w14:paraId="214FB69F" w14:textId="22587EBA" w:rsidR="00F23B91" w:rsidRDefault="00C717DB" w:rsidP="00F968DE">
      <w:pPr>
        <w:numPr>
          <w:ilvl w:val="0"/>
          <w:numId w:val="35"/>
        </w:numPr>
        <w:rPr>
          <w:rFonts w:asciiTheme="minorHAnsi" w:hAnsiTheme="minorHAnsi" w:cstheme="minorHAnsi"/>
          <w:sz w:val="24"/>
        </w:rPr>
      </w:pPr>
      <w:r w:rsidRPr="008D3849">
        <w:rPr>
          <w:rFonts w:asciiTheme="minorHAnsi" w:hAnsiTheme="minorHAnsi" w:cstheme="minorHAnsi"/>
          <w:sz w:val="24"/>
        </w:rPr>
        <w:t>Klíčová pro hodnocení finančního zdraví jsou tedy rozvahová data, kter</w:t>
      </w:r>
      <w:r w:rsidR="002F276D" w:rsidRPr="008D3849">
        <w:rPr>
          <w:rFonts w:asciiTheme="minorHAnsi" w:hAnsiTheme="minorHAnsi" w:cstheme="minorHAnsi"/>
          <w:sz w:val="24"/>
        </w:rPr>
        <w:t>á</w:t>
      </w:r>
      <w:r w:rsidRPr="008D3849">
        <w:rPr>
          <w:rFonts w:asciiTheme="minorHAnsi" w:hAnsiTheme="minorHAnsi" w:cstheme="minorHAnsi"/>
          <w:sz w:val="24"/>
        </w:rPr>
        <w:t xml:space="preserve"> zobrazují i historické výsledky hospodaření</w:t>
      </w:r>
      <w:r w:rsidR="00C8381D" w:rsidRPr="008D3849">
        <w:rPr>
          <w:rFonts w:asciiTheme="minorHAnsi" w:hAnsiTheme="minorHAnsi" w:cstheme="minorHAnsi"/>
          <w:sz w:val="24"/>
        </w:rPr>
        <w:t>.</w:t>
      </w:r>
    </w:p>
    <w:p w14:paraId="38027A77" w14:textId="5220F95A" w:rsidR="008D3849" w:rsidRDefault="008D3849" w:rsidP="008D3849">
      <w:pPr>
        <w:rPr>
          <w:rFonts w:asciiTheme="minorHAnsi" w:hAnsiTheme="minorHAnsi" w:cstheme="minorHAnsi"/>
          <w:sz w:val="24"/>
        </w:rPr>
      </w:pPr>
    </w:p>
    <w:p w14:paraId="1FCA0C12" w14:textId="77777777" w:rsidR="008D3849" w:rsidRPr="008D3849" w:rsidRDefault="008D3849" w:rsidP="008D3849">
      <w:pPr>
        <w:rPr>
          <w:rFonts w:asciiTheme="minorHAnsi" w:hAnsiTheme="minorHAnsi" w:cstheme="minorHAnsi"/>
          <w:sz w:val="24"/>
        </w:rPr>
      </w:pPr>
    </w:p>
    <w:p w14:paraId="0A1DA8FD" w14:textId="4086C5B7" w:rsidR="00B63B07" w:rsidRDefault="006C6090" w:rsidP="005477FC">
      <w:pPr>
        <w:rPr>
          <w:rFonts w:asciiTheme="minorHAnsi" w:hAnsiTheme="minorHAnsi" w:cstheme="minorHAnsi"/>
          <w:b/>
          <w:caps/>
          <w:color w:val="0069B8"/>
          <w:sz w:val="24"/>
          <w:u w:val="single"/>
        </w:rPr>
      </w:pPr>
      <w:r w:rsidRPr="008D3849">
        <w:rPr>
          <w:rFonts w:asciiTheme="minorHAnsi" w:hAnsiTheme="minorHAnsi" w:cstheme="minorHAnsi"/>
          <w:b/>
          <w:caps/>
          <w:color w:val="0069B8"/>
          <w:sz w:val="24"/>
          <w:u w:val="single"/>
        </w:rPr>
        <w:lastRenderedPageBreak/>
        <w:t>Ukazatele</w:t>
      </w:r>
      <w:r w:rsidR="00C717DB" w:rsidRPr="008D3849">
        <w:rPr>
          <w:rFonts w:asciiTheme="minorHAnsi" w:hAnsiTheme="minorHAnsi" w:cstheme="minorHAnsi"/>
          <w:b/>
          <w:caps/>
          <w:color w:val="0069B8"/>
          <w:sz w:val="24"/>
          <w:u w:val="single"/>
        </w:rPr>
        <w:t xml:space="preserve"> a</w:t>
      </w:r>
      <w:r w:rsidRPr="008D3849">
        <w:rPr>
          <w:rFonts w:asciiTheme="minorHAnsi" w:hAnsiTheme="minorHAnsi" w:cstheme="minorHAnsi"/>
          <w:b/>
          <w:caps/>
          <w:color w:val="0069B8"/>
          <w:sz w:val="24"/>
          <w:u w:val="single"/>
        </w:rPr>
        <w:t xml:space="preserve"> váhy</w:t>
      </w:r>
      <w:r w:rsidR="002F276D" w:rsidRPr="008D3849">
        <w:rPr>
          <w:rFonts w:asciiTheme="minorHAnsi" w:hAnsiTheme="minorHAnsi" w:cstheme="minorHAnsi"/>
          <w:b/>
          <w:caps/>
          <w:color w:val="0069B8"/>
          <w:sz w:val="24"/>
          <w:u w:val="single"/>
        </w:rPr>
        <w:t xml:space="preserve"> zobrazuje</w:t>
      </w:r>
      <w:r w:rsidRPr="008D3849">
        <w:rPr>
          <w:rFonts w:asciiTheme="minorHAnsi" w:hAnsiTheme="minorHAnsi" w:cstheme="minorHAnsi"/>
          <w:b/>
          <w:caps/>
          <w:color w:val="0069B8"/>
          <w:sz w:val="24"/>
          <w:u w:val="single"/>
        </w:rPr>
        <w:t xml:space="preserve"> následující tabulka:</w:t>
      </w: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4514"/>
      </w:tblGrid>
      <w:tr w:rsidR="00591178" w:rsidRPr="00A74144" w14:paraId="797BF3C8" w14:textId="77777777" w:rsidTr="00AA6278">
        <w:trPr>
          <w:trHeight w:val="300"/>
        </w:trPr>
        <w:tc>
          <w:tcPr>
            <w:tcW w:w="5780" w:type="dxa"/>
            <w:shd w:val="clear" w:color="auto" w:fill="808080"/>
            <w:noWrap/>
            <w:vAlign w:val="center"/>
            <w:hideMark/>
          </w:tcPr>
          <w:p w14:paraId="41258A47" w14:textId="4AB206AF" w:rsidR="00591178" w:rsidRPr="00A74144" w:rsidRDefault="00591178" w:rsidP="007A398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Finanční zdraví</w:t>
            </w:r>
          </w:p>
        </w:tc>
        <w:tc>
          <w:tcPr>
            <w:tcW w:w="4514" w:type="dxa"/>
            <w:shd w:val="clear" w:color="auto" w:fill="808080"/>
            <w:noWrap/>
            <w:vAlign w:val="center"/>
            <w:hideMark/>
          </w:tcPr>
          <w:p w14:paraId="5836984A" w14:textId="5ECDB48E" w:rsidR="00591178" w:rsidRPr="00A74144" w:rsidRDefault="00591178" w:rsidP="00AA627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Relativní váha v rámci hodnotícího kritéria</w:t>
            </w:r>
          </w:p>
        </w:tc>
      </w:tr>
      <w:tr w:rsidR="00591178" w:rsidRPr="00A74144" w14:paraId="7F46B1A2" w14:textId="77777777" w:rsidTr="00AA6278">
        <w:trPr>
          <w:trHeight w:val="300"/>
        </w:trPr>
        <w:tc>
          <w:tcPr>
            <w:tcW w:w="5780" w:type="dxa"/>
            <w:shd w:val="clear" w:color="auto" w:fill="auto"/>
            <w:noWrap/>
            <w:vAlign w:val="center"/>
          </w:tcPr>
          <w:p w14:paraId="0AD45DF3" w14:textId="3090AE7A" w:rsidR="00591178" w:rsidRPr="00591178" w:rsidRDefault="00591178" w:rsidP="0059117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91178">
              <w:rPr>
                <w:rFonts w:ascii="Calibri" w:hAnsi="Calibri" w:cs="Calibri"/>
                <w:color w:val="000000"/>
                <w:sz w:val="24"/>
              </w:rPr>
              <w:t>Celková zadluženost</w:t>
            </w:r>
          </w:p>
        </w:tc>
        <w:tc>
          <w:tcPr>
            <w:tcW w:w="4514" w:type="dxa"/>
            <w:shd w:val="clear" w:color="auto" w:fill="auto"/>
            <w:noWrap/>
            <w:vAlign w:val="center"/>
          </w:tcPr>
          <w:p w14:paraId="1024D8E5" w14:textId="3D5E0AF7" w:rsidR="00591178" w:rsidRPr="0019023D" w:rsidRDefault="0019023D" w:rsidP="005911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19023D">
              <w:rPr>
                <w:rFonts w:ascii="Calibri" w:hAnsi="Calibri" w:cs="Calibri"/>
                <w:color w:val="000000"/>
                <w:sz w:val="24"/>
              </w:rPr>
              <w:t>12,5</w:t>
            </w:r>
            <w:r w:rsidR="00591178" w:rsidRPr="0019023D">
              <w:rPr>
                <w:rFonts w:ascii="Calibri" w:hAnsi="Calibri" w:cs="Calibri"/>
                <w:color w:val="000000"/>
                <w:sz w:val="24"/>
              </w:rPr>
              <w:t xml:space="preserve"> %</w:t>
            </w:r>
          </w:p>
        </w:tc>
      </w:tr>
      <w:tr w:rsidR="00591178" w:rsidRPr="00A74144" w14:paraId="1EA503BE" w14:textId="77777777" w:rsidTr="00AA6278">
        <w:trPr>
          <w:trHeight w:val="300"/>
        </w:trPr>
        <w:tc>
          <w:tcPr>
            <w:tcW w:w="5780" w:type="dxa"/>
            <w:shd w:val="clear" w:color="auto" w:fill="auto"/>
            <w:noWrap/>
            <w:vAlign w:val="center"/>
          </w:tcPr>
          <w:p w14:paraId="2DB0B614" w14:textId="2CDF9F42" w:rsidR="00591178" w:rsidRPr="00591178" w:rsidRDefault="00591178" w:rsidP="0059117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91178">
              <w:rPr>
                <w:rFonts w:ascii="Calibri" w:hAnsi="Calibri" w:cs="Calibri"/>
                <w:color w:val="000000"/>
                <w:sz w:val="24"/>
              </w:rPr>
              <w:t>Doba obratu závazků</w:t>
            </w:r>
          </w:p>
        </w:tc>
        <w:tc>
          <w:tcPr>
            <w:tcW w:w="4514" w:type="dxa"/>
            <w:shd w:val="clear" w:color="auto" w:fill="auto"/>
            <w:noWrap/>
            <w:vAlign w:val="center"/>
          </w:tcPr>
          <w:p w14:paraId="6F45D7DB" w14:textId="12FB3967" w:rsidR="00591178" w:rsidRPr="0019023D" w:rsidRDefault="00591178" w:rsidP="005911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19023D">
              <w:rPr>
                <w:rFonts w:ascii="Calibri" w:hAnsi="Calibri" w:cs="Calibri"/>
                <w:color w:val="000000"/>
                <w:sz w:val="24"/>
              </w:rPr>
              <w:t>25 %</w:t>
            </w:r>
          </w:p>
        </w:tc>
      </w:tr>
      <w:tr w:rsidR="00591178" w:rsidRPr="00A74144" w14:paraId="764C5D97" w14:textId="77777777" w:rsidTr="00AA6278">
        <w:trPr>
          <w:trHeight w:val="300"/>
        </w:trPr>
        <w:tc>
          <w:tcPr>
            <w:tcW w:w="5780" w:type="dxa"/>
            <w:shd w:val="clear" w:color="auto" w:fill="auto"/>
            <w:noWrap/>
            <w:vAlign w:val="center"/>
          </w:tcPr>
          <w:p w14:paraId="3A0681C3" w14:textId="3EE203AF" w:rsidR="00591178" w:rsidRPr="00591178" w:rsidRDefault="00591178" w:rsidP="0059117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91178">
              <w:rPr>
                <w:rFonts w:ascii="Calibri" w:hAnsi="Calibri" w:cs="Calibri"/>
                <w:color w:val="000000"/>
                <w:sz w:val="24"/>
              </w:rPr>
              <w:t>Finanční zásoba ke krytí zdravotní péče ve dnech</w:t>
            </w:r>
          </w:p>
        </w:tc>
        <w:tc>
          <w:tcPr>
            <w:tcW w:w="4514" w:type="dxa"/>
            <w:shd w:val="clear" w:color="auto" w:fill="auto"/>
            <w:noWrap/>
            <w:vAlign w:val="center"/>
          </w:tcPr>
          <w:p w14:paraId="26ACE138" w14:textId="2D2B2595" w:rsidR="00591178" w:rsidRPr="0019023D" w:rsidRDefault="00591178" w:rsidP="005911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19023D">
              <w:rPr>
                <w:rFonts w:ascii="Calibri" w:hAnsi="Calibri" w:cs="Calibri"/>
                <w:color w:val="000000"/>
                <w:sz w:val="24"/>
              </w:rPr>
              <w:t>25 %</w:t>
            </w:r>
          </w:p>
        </w:tc>
      </w:tr>
      <w:tr w:rsidR="00591178" w:rsidRPr="00A74144" w14:paraId="05917ABA" w14:textId="77777777" w:rsidTr="00AA6278">
        <w:trPr>
          <w:trHeight w:val="300"/>
        </w:trPr>
        <w:tc>
          <w:tcPr>
            <w:tcW w:w="5780" w:type="dxa"/>
            <w:tcBorders>
              <w:bottom w:val="thickThinMediumGap" w:sz="12" w:space="0" w:color="auto"/>
            </w:tcBorders>
            <w:shd w:val="clear" w:color="auto" w:fill="auto"/>
            <w:noWrap/>
            <w:vAlign w:val="center"/>
          </w:tcPr>
          <w:p w14:paraId="65709F9C" w14:textId="65B5FA95" w:rsidR="00591178" w:rsidRPr="00591178" w:rsidRDefault="00591178" w:rsidP="0059117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91178">
              <w:rPr>
                <w:rFonts w:ascii="Calibri" w:hAnsi="Calibri" w:cs="Calibri"/>
                <w:color w:val="000000"/>
                <w:sz w:val="24"/>
              </w:rPr>
              <w:t xml:space="preserve">Zůstatek základního fondu na </w:t>
            </w:r>
            <w:r w:rsidR="00D75DAE">
              <w:rPr>
                <w:rFonts w:ascii="Calibri" w:hAnsi="Calibri" w:cs="Calibri"/>
                <w:color w:val="000000"/>
                <w:sz w:val="24"/>
              </w:rPr>
              <w:t>pojištěnce</w:t>
            </w:r>
          </w:p>
        </w:tc>
        <w:tc>
          <w:tcPr>
            <w:tcW w:w="4514" w:type="dxa"/>
            <w:tcBorders>
              <w:bottom w:val="thickThinMediumGap" w:sz="12" w:space="0" w:color="auto"/>
            </w:tcBorders>
            <w:shd w:val="clear" w:color="auto" w:fill="auto"/>
            <w:noWrap/>
            <w:vAlign w:val="center"/>
          </w:tcPr>
          <w:p w14:paraId="2CA81005" w14:textId="1F78D93E" w:rsidR="00591178" w:rsidRPr="0019023D" w:rsidRDefault="0019023D" w:rsidP="005911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19023D">
              <w:rPr>
                <w:rFonts w:ascii="Calibri" w:hAnsi="Calibri" w:cs="Calibri"/>
                <w:color w:val="000000"/>
                <w:sz w:val="24"/>
              </w:rPr>
              <w:t>37,5</w:t>
            </w:r>
            <w:r w:rsidR="00591178" w:rsidRPr="0019023D">
              <w:rPr>
                <w:rFonts w:ascii="Calibri" w:hAnsi="Calibri" w:cs="Calibri"/>
                <w:color w:val="000000"/>
                <w:sz w:val="24"/>
              </w:rPr>
              <w:t xml:space="preserve"> %</w:t>
            </w:r>
          </w:p>
        </w:tc>
      </w:tr>
      <w:tr w:rsidR="00591178" w:rsidRPr="00A74144" w14:paraId="03933E2A" w14:textId="77777777" w:rsidTr="00824A48">
        <w:trPr>
          <w:trHeight w:val="300"/>
        </w:trPr>
        <w:tc>
          <w:tcPr>
            <w:tcW w:w="5780" w:type="dxa"/>
            <w:tcBorders>
              <w:top w:val="thickThinMediumGap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</w:tcPr>
          <w:p w14:paraId="4B89C7CA" w14:textId="556D764D" w:rsidR="00591178" w:rsidRPr="00591178" w:rsidRDefault="00591178" w:rsidP="0059117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591178">
              <w:rPr>
                <w:rFonts w:ascii="Calibri" w:hAnsi="Calibri" w:cs="Calibri"/>
                <w:b/>
                <w:bCs/>
                <w:color w:val="000000"/>
                <w:sz w:val="24"/>
              </w:rPr>
              <w:t>Finanční zdraví celkem</w:t>
            </w:r>
          </w:p>
        </w:tc>
        <w:tc>
          <w:tcPr>
            <w:tcW w:w="4514" w:type="dxa"/>
            <w:tcBorders>
              <w:top w:val="thickThinMedium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7FC2692B" w14:textId="39668AD2" w:rsidR="00591178" w:rsidRPr="00591178" w:rsidRDefault="00591178" w:rsidP="0059117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591178">
              <w:rPr>
                <w:rFonts w:ascii="Calibri" w:hAnsi="Calibri" w:cs="Calibri"/>
                <w:b/>
                <w:bCs/>
                <w:color w:val="000000"/>
                <w:sz w:val="24"/>
              </w:rPr>
              <w:t>40 %</w:t>
            </w:r>
          </w:p>
        </w:tc>
      </w:tr>
    </w:tbl>
    <w:p w14:paraId="0D5BD4ED" w14:textId="571BA722" w:rsidR="007A3986" w:rsidRDefault="007A3986" w:rsidP="007A3986">
      <w:pPr>
        <w:jc w:val="left"/>
        <w:rPr>
          <w:rFonts w:asciiTheme="minorHAnsi" w:hAnsiTheme="minorHAnsi" w:cstheme="minorHAnsi"/>
          <w:caps/>
          <w:color w:val="0069B8"/>
          <w:sz w:val="24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4514"/>
      </w:tblGrid>
      <w:tr w:rsidR="00AA6278" w:rsidRPr="00A74144" w14:paraId="6174A431" w14:textId="77777777" w:rsidTr="00F94860">
        <w:trPr>
          <w:trHeight w:val="300"/>
        </w:trPr>
        <w:tc>
          <w:tcPr>
            <w:tcW w:w="5780" w:type="dxa"/>
            <w:shd w:val="clear" w:color="auto" w:fill="808080"/>
            <w:noWrap/>
            <w:vAlign w:val="center"/>
            <w:hideMark/>
          </w:tcPr>
          <w:p w14:paraId="051B54BB" w14:textId="16767129" w:rsidR="00AA6278" w:rsidRPr="00A74144" w:rsidRDefault="00AA6278" w:rsidP="00F9486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Kvalita řízení aktiv</w:t>
            </w:r>
          </w:p>
        </w:tc>
        <w:tc>
          <w:tcPr>
            <w:tcW w:w="4514" w:type="dxa"/>
            <w:shd w:val="clear" w:color="auto" w:fill="808080"/>
            <w:noWrap/>
            <w:vAlign w:val="center"/>
            <w:hideMark/>
          </w:tcPr>
          <w:p w14:paraId="048E4834" w14:textId="64186587" w:rsidR="00AA6278" w:rsidRPr="00A74144" w:rsidRDefault="00AA6278" w:rsidP="00F9486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</w:p>
        </w:tc>
      </w:tr>
      <w:tr w:rsidR="00AA6278" w:rsidRPr="00A74144" w14:paraId="0742D58F" w14:textId="77777777" w:rsidTr="00F94860">
        <w:trPr>
          <w:trHeight w:val="300"/>
        </w:trPr>
        <w:tc>
          <w:tcPr>
            <w:tcW w:w="5780" w:type="dxa"/>
            <w:shd w:val="clear" w:color="auto" w:fill="auto"/>
            <w:noWrap/>
            <w:vAlign w:val="center"/>
          </w:tcPr>
          <w:p w14:paraId="52CBD992" w14:textId="16358F24" w:rsidR="00AA6278" w:rsidRPr="00591178" w:rsidRDefault="00AA6278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% pohledávek po splatnosti</w:t>
            </w:r>
          </w:p>
        </w:tc>
        <w:tc>
          <w:tcPr>
            <w:tcW w:w="4514" w:type="dxa"/>
            <w:shd w:val="clear" w:color="auto" w:fill="auto"/>
            <w:noWrap/>
            <w:vAlign w:val="center"/>
          </w:tcPr>
          <w:p w14:paraId="716693D9" w14:textId="47C4C54C" w:rsidR="00AA6278" w:rsidRPr="00591178" w:rsidRDefault="00AA6278" w:rsidP="00F948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25</w:t>
            </w:r>
            <w:r w:rsidRPr="00591178">
              <w:rPr>
                <w:rFonts w:ascii="Calibri" w:hAnsi="Calibri" w:cs="Calibri"/>
                <w:color w:val="000000"/>
                <w:sz w:val="24"/>
              </w:rPr>
              <w:t xml:space="preserve"> %</w:t>
            </w:r>
          </w:p>
        </w:tc>
      </w:tr>
      <w:tr w:rsidR="00AA6278" w:rsidRPr="00A74144" w14:paraId="4B264CD6" w14:textId="77777777" w:rsidTr="00F94860">
        <w:trPr>
          <w:trHeight w:val="300"/>
        </w:trPr>
        <w:tc>
          <w:tcPr>
            <w:tcW w:w="5780" w:type="dxa"/>
            <w:shd w:val="clear" w:color="auto" w:fill="auto"/>
            <w:noWrap/>
            <w:vAlign w:val="center"/>
          </w:tcPr>
          <w:p w14:paraId="2A078DD1" w14:textId="0F16ED0D" w:rsidR="00AA6278" w:rsidRPr="00591178" w:rsidRDefault="00AA6278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91178">
              <w:rPr>
                <w:rFonts w:ascii="Calibri" w:hAnsi="Calibri" w:cs="Calibri"/>
                <w:color w:val="000000"/>
                <w:sz w:val="24"/>
              </w:rPr>
              <w:t>Doba obratu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pohledávek z 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všeob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>. zdravotního pojištění</w:t>
            </w:r>
          </w:p>
        </w:tc>
        <w:tc>
          <w:tcPr>
            <w:tcW w:w="4514" w:type="dxa"/>
            <w:shd w:val="clear" w:color="auto" w:fill="auto"/>
            <w:noWrap/>
            <w:vAlign w:val="center"/>
          </w:tcPr>
          <w:p w14:paraId="7ED84D9C" w14:textId="2845884B" w:rsidR="00AA6278" w:rsidRPr="00591178" w:rsidRDefault="00AA6278" w:rsidP="00F948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591178">
              <w:rPr>
                <w:rFonts w:ascii="Calibri" w:hAnsi="Calibri" w:cs="Calibri"/>
                <w:color w:val="000000"/>
                <w:sz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</w:rPr>
              <w:t>0</w:t>
            </w:r>
            <w:r w:rsidRPr="00591178">
              <w:rPr>
                <w:rFonts w:ascii="Calibri" w:hAnsi="Calibri" w:cs="Calibri"/>
                <w:color w:val="000000"/>
                <w:sz w:val="24"/>
              </w:rPr>
              <w:t xml:space="preserve"> %</w:t>
            </w:r>
          </w:p>
        </w:tc>
      </w:tr>
      <w:tr w:rsidR="00AA6278" w:rsidRPr="00A74144" w14:paraId="082BE397" w14:textId="77777777" w:rsidTr="00F94860">
        <w:trPr>
          <w:trHeight w:val="300"/>
        </w:trPr>
        <w:tc>
          <w:tcPr>
            <w:tcW w:w="5780" w:type="dxa"/>
            <w:shd w:val="clear" w:color="auto" w:fill="auto"/>
            <w:noWrap/>
            <w:vAlign w:val="center"/>
          </w:tcPr>
          <w:p w14:paraId="175E8EA1" w14:textId="27D63951" w:rsidR="00AA6278" w:rsidRPr="00591178" w:rsidRDefault="00AA6278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Odepsanost dlouhodobého majetku</w:t>
            </w:r>
          </w:p>
        </w:tc>
        <w:tc>
          <w:tcPr>
            <w:tcW w:w="4514" w:type="dxa"/>
            <w:shd w:val="clear" w:color="auto" w:fill="auto"/>
            <w:noWrap/>
            <w:vAlign w:val="center"/>
          </w:tcPr>
          <w:p w14:paraId="219264A5" w14:textId="77777777" w:rsidR="00AA6278" w:rsidRPr="00591178" w:rsidRDefault="00AA6278" w:rsidP="00F948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591178">
              <w:rPr>
                <w:rFonts w:ascii="Calibri" w:hAnsi="Calibri" w:cs="Calibri"/>
                <w:color w:val="000000"/>
                <w:sz w:val="24"/>
              </w:rPr>
              <w:t>25 %</w:t>
            </w:r>
          </w:p>
        </w:tc>
      </w:tr>
      <w:tr w:rsidR="00AA6278" w:rsidRPr="00A74144" w14:paraId="02D00200" w14:textId="77777777" w:rsidTr="00824A48">
        <w:trPr>
          <w:trHeight w:val="300"/>
        </w:trPr>
        <w:tc>
          <w:tcPr>
            <w:tcW w:w="5780" w:type="dxa"/>
            <w:tcBorders>
              <w:top w:val="thickThinMediumGap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</w:tcPr>
          <w:p w14:paraId="203EE451" w14:textId="100480F7" w:rsidR="00AA6278" w:rsidRPr="00591178" w:rsidRDefault="00AA6278" w:rsidP="00F94860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Kvalita řízení aktiv</w:t>
            </w:r>
            <w:r w:rsidRPr="00591178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celkem</w:t>
            </w:r>
          </w:p>
        </w:tc>
        <w:tc>
          <w:tcPr>
            <w:tcW w:w="4514" w:type="dxa"/>
            <w:tcBorders>
              <w:top w:val="thickThinMedium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7C9C67A" w14:textId="6FE49C2B" w:rsidR="00AA6278" w:rsidRPr="00591178" w:rsidRDefault="00AA6278" w:rsidP="00F9486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20</w:t>
            </w:r>
            <w:r w:rsidRPr="00591178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%</w:t>
            </w:r>
          </w:p>
        </w:tc>
      </w:tr>
    </w:tbl>
    <w:p w14:paraId="5AE7AE6C" w14:textId="00E97F03" w:rsidR="00AA6278" w:rsidRDefault="00AA6278" w:rsidP="007A3986">
      <w:pPr>
        <w:jc w:val="left"/>
        <w:rPr>
          <w:rFonts w:asciiTheme="minorHAnsi" w:hAnsiTheme="minorHAnsi" w:cstheme="minorHAnsi"/>
          <w:caps/>
          <w:color w:val="0069B8"/>
          <w:sz w:val="24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4514"/>
      </w:tblGrid>
      <w:tr w:rsidR="00AA6278" w:rsidRPr="00A74144" w14:paraId="6B0B2952" w14:textId="77777777" w:rsidTr="00F94860">
        <w:trPr>
          <w:trHeight w:val="300"/>
        </w:trPr>
        <w:tc>
          <w:tcPr>
            <w:tcW w:w="5780" w:type="dxa"/>
            <w:shd w:val="clear" w:color="auto" w:fill="808080"/>
            <w:noWrap/>
            <w:vAlign w:val="center"/>
            <w:hideMark/>
          </w:tcPr>
          <w:p w14:paraId="3F517513" w14:textId="75B67708" w:rsidR="00AA6278" w:rsidRPr="00A74144" w:rsidRDefault="00AA6278" w:rsidP="00F9486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Efektivita hospodaření</w:t>
            </w:r>
          </w:p>
        </w:tc>
        <w:tc>
          <w:tcPr>
            <w:tcW w:w="4514" w:type="dxa"/>
            <w:shd w:val="clear" w:color="auto" w:fill="808080"/>
            <w:noWrap/>
            <w:vAlign w:val="center"/>
            <w:hideMark/>
          </w:tcPr>
          <w:p w14:paraId="33053D3D" w14:textId="77777777" w:rsidR="00AA6278" w:rsidRPr="00A74144" w:rsidRDefault="00AA6278" w:rsidP="00F9486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Relativní váha v rámci hodnotícího kritéria</w:t>
            </w:r>
          </w:p>
        </w:tc>
      </w:tr>
      <w:tr w:rsidR="00AA6278" w:rsidRPr="00A74144" w14:paraId="2F1D94C2" w14:textId="77777777" w:rsidTr="00F94860">
        <w:trPr>
          <w:trHeight w:val="300"/>
        </w:trPr>
        <w:tc>
          <w:tcPr>
            <w:tcW w:w="5780" w:type="dxa"/>
            <w:shd w:val="clear" w:color="auto" w:fill="auto"/>
            <w:noWrap/>
            <w:vAlign w:val="center"/>
          </w:tcPr>
          <w:p w14:paraId="263D18AA" w14:textId="4F7F807F" w:rsidR="00AA6278" w:rsidRPr="00591178" w:rsidRDefault="00AA6278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Provozní náklady na pojištěnce</w:t>
            </w:r>
          </w:p>
        </w:tc>
        <w:tc>
          <w:tcPr>
            <w:tcW w:w="4514" w:type="dxa"/>
            <w:shd w:val="clear" w:color="auto" w:fill="auto"/>
            <w:noWrap/>
            <w:vAlign w:val="center"/>
          </w:tcPr>
          <w:p w14:paraId="10E7FE90" w14:textId="7D829DFF" w:rsidR="00AA6278" w:rsidRPr="00591178" w:rsidRDefault="00AA6278" w:rsidP="00F948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50</w:t>
            </w:r>
            <w:r w:rsidRPr="00591178">
              <w:rPr>
                <w:rFonts w:ascii="Calibri" w:hAnsi="Calibri" w:cs="Calibri"/>
                <w:color w:val="000000"/>
                <w:sz w:val="24"/>
              </w:rPr>
              <w:t xml:space="preserve"> %</w:t>
            </w:r>
          </w:p>
        </w:tc>
      </w:tr>
      <w:tr w:rsidR="00AA6278" w:rsidRPr="00A74144" w14:paraId="60BDF367" w14:textId="77777777" w:rsidTr="00F94860">
        <w:trPr>
          <w:trHeight w:val="300"/>
        </w:trPr>
        <w:tc>
          <w:tcPr>
            <w:tcW w:w="5780" w:type="dxa"/>
            <w:shd w:val="clear" w:color="auto" w:fill="auto"/>
            <w:noWrap/>
            <w:vAlign w:val="center"/>
          </w:tcPr>
          <w:p w14:paraId="1CE0A408" w14:textId="5E45E6F3" w:rsidR="00AA6278" w:rsidRPr="00591178" w:rsidRDefault="00AA6278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Provozní náklady na objem výdajů na ZP</w:t>
            </w:r>
          </w:p>
        </w:tc>
        <w:tc>
          <w:tcPr>
            <w:tcW w:w="4514" w:type="dxa"/>
            <w:shd w:val="clear" w:color="auto" w:fill="auto"/>
            <w:noWrap/>
            <w:vAlign w:val="center"/>
          </w:tcPr>
          <w:p w14:paraId="71017A4E" w14:textId="31FA3B99" w:rsidR="00AA6278" w:rsidRPr="00591178" w:rsidRDefault="00AA6278" w:rsidP="00F948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591178">
              <w:rPr>
                <w:rFonts w:ascii="Calibri" w:hAnsi="Calibri" w:cs="Calibri"/>
                <w:color w:val="000000"/>
                <w:sz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</w:rPr>
              <w:t>0</w:t>
            </w:r>
            <w:r w:rsidRPr="00591178">
              <w:rPr>
                <w:rFonts w:ascii="Calibri" w:hAnsi="Calibri" w:cs="Calibri"/>
                <w:color w:val="000000"/>
                <w:sz w:val="24"/>
              </w:rPr>
              <w:t xml:space="preserve"> %</w:t>
            </w:r>
          </w:p>
        </w:tc>
      </w:tr>
      <w:tr w:rsidR="00AA6278" w:rsidRPr="00A74144" w14:paraId="46C5EFB2" w14:textId="77777777" w:rsidTr="00824A48">
        <w:trPr>
          <w:trHeight w:val="300"/>
        </w:trPr>
        <w:tc>
          <w:tcPr>
            <w:tcW w:w="5780" w:type="dxa"/>
            <w:tcBorders>
              <w:top w:val="thickThinMediumGap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</w:tcPr>
          <w:p w14:paraId="0C05466B" w14:textId="2AD6FF10" w:rsidR="00AA6278" w:rsidRPr="00591178" w:rsidRDefault="00AA6278" w:rsidP="00F94860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Efektivita hospodaření</w:t>
            </w:r>
            <w:r w:rsidRPr="00591178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celkem</w:t>
            </w:r>
          </w:p>
        </w:tc>
        <w:tc>
          <w:tcPr>
            <w:tcW w:w="4514" w:type="dxa"/>
            <w:tcBorders>
              <w:top w:val="thickThinMedium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416B270D" w14:textId="77777777" w:rsidR="00AA6278" w:rsidRPr="00591178" w:rsidRDefault="00AA6278" w:rsidP="00F9486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591178">
              <w:rPr>
                <w:rFonts w:ascii="Calibri" w:hAnsi="Calibri" w:cs="Calibri"/>
                <w:b/>
                <w:bCs/>
                <w:color w:val="000000"/>
                <w:sz w:val="24"/>
              </w:rPr>
              <w:t>40 %</w:t>
            </w:r>
          </w:p>
        </w:tc>
      </w:tr>
    </w:tbl>
    <w:p w14:paraId="705F200B" w14:textId="40269F04" w:rsidR="00A271B8" w:rsidRPr="00891C86" w:rsidRDefault="00A271B8" w:rsidP="005477FC">
      <w:pPr>
        <w:rPr>
          <w:rFonts w:asciiTheme="minorHAnsi" w:hAnsiTheme="minorHAnsi" w:cstheme="minorHAnsi"/>
          <w:sz w:val="22"/>
          <w:szCs w:val="22"/>
        </w:rPr>
      </w:pPr>
      <w:r w:rsidRPr="00891C86">
        <w:rPr>
          <w:rFonts w:asciiTheme="minorHAnsi" w:hAnsiTheme="minorHAnsi" w:cstheme="minorHAnsi"/>
          <w:sz w:val="22"/>
          <w:szCs w:val="22"/>
        </w:rPr>
        <w:t xml:space="preserve">Nejvyšší </w:t>
      </w:r>
      <w:r w:rsidR="002026EF" w:rsidRPr="00891C86">
        <w:rPr>
          <w:rFonts w:asciiTheme="minorHAnsi" w:hAnsiTheme="minorHAnsi" w:cstheme="minorHAnsi"/>
          <w:sz w:val="22"/>
          <w:szCs w:val="22"/>
        </w:rPr>
        <w:t xml:space="preserve">teoreticky </w:t>
      </w:r>
      <w:r w:rsidRPr="00891C86">
        <w:rPr>
          <w:rFonts w:asciiTheme="minorHAnsi" w:hAnsiTheme="minorHAnsi" w:cstheme="minorHAnsi"/>
          <w:sz w:val="22"/>
          <w:szCs w:val="22"/>
        </w:rPr>
        <w:t>dosažitelné skóre je 100 bodů</w:t>
      </w:r>
      <w:r w:rsidR="00B3050E" w:rsidRPr="00891C86">
        <w:rPr>
          <w:rFonts w:asciiTheme="minorHAnsi" w:hAnsiTheme="minorHAnsi" w:cstheme="minorHAnsi"/>
          <w:sz w:val="22"/>
          <w:szCs w:val="22"/>
        </w:rPr>
        <w:t xml:space="preserve"> (100</w:t>
      </w:r>
      <w:r w:rsidR="002605B2" w:rsidRPr="00891C86">
        <w:rPr>
          <w:rFonts w:asciiTheme="minorHAnsi" w:hAnsiTheme="minorHAnsi" w:cstheme="minorHAnsi"/>
          <w:sz w:val="22"/>
          <w:szCs w:val="22"/>
        </w:rPr>
        <w:t xml:space="preserve"> </w:t>
      </w:r>
      <w:r w:rsidR="00B3050E" w:rsidRPr="00891C86">
        <w:rPr>
          <w:rFonts w:asciiTheme="minorHAnsi" w:hAnsiTheme="minorHAnsi" w:cstheme="minorHAnsi"/>
          <w:sz w:val="22"/>
          <w:szCs w:val="22"/>
        </w:rPr>
        <w:t>%)</w:t>
      </w:r>
      <w:r w:rsidR="00264391" w:rsidRPr="00891C86">
        <w:rPr>
          <w:rFonts w:asciiTheme="minorHAnsi" w:hAnsiTheme="minorHAnsi" w:cstheme="minorHAnsi"/>
          <w:sz w:val="22"/>
          <w:szCs w:val="22"/>
        </w:rPr>
        <w:t>.</w:t>
      </w:r>
    </w:p>
    <w:p w14:paraId="6D3ACDBA" w14:textId="77777777" w:rsidR="003612F7" w:rsidRDefault="003612F7" w:rsidP="005477FC">
      <w:pPr>
        <w:rPr>
          <w:rFonts w:asciiTheme="minorHAnsi" w:hAnsiTheme="minorHAnsi" w:cstheme="minorHAnsi"/>
          <w:sz w:val="20"/>
          <w:szCs w:val="20"/>
        </w:rPr>
      </w:pPr>
    </w:p>
    <w:p w14:paraId="6CEB7748" w14:textId="2565AB4D" w:rsidR="008942D7" w:rsidRPr="00824A48" w:rsidRDefault="00824A48" w:rsidP="00824A48">
      <w:pPr>
        <w:shd w:val="clear" w:color="auto" w:fill="0069B8"/>
        <w:tabs>
          <w:tab w:val="right" w:pos="9720"/>
        </w:tabs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  <w:t>VÝSLEDKY FINANČNÍHO ZDRAVÍ – DETAIL HODNOCENÍ</w:t>
      </w:r>
    </w:p>
    <w:p w14:paraId="533BB2B8" w14:textId="34441CD5" w:rsidR="00824A48" w:rsidRDefault="00824A48" w:rsidP="00824A48"/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1270"/>
        <w:gridCol w:w="1397"/>
        <w:gridCol w:w="1851"/>
      </w:tblGrid>
      <w:tr w:rsidR="00B87C75" w:rsidRPr="00A74144" w14:paraId="3367C10E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808080"/>
            <w:noWrap/>
            <w:vAlign w:val="center"/>
            <w:hideMark/>
          </w:tcPr>
          <w:p w14:paraId="6482793E" w14:textId="332136BF" w:rsidR="00B87C75" w:rsidRPr="00A74144" w:rsidRDefault="00B87C75" w:rsidP="00B87C75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Celkové hodnocení – maximální počet bodů: 100</w:t>
            </w:r>
          </w:p>
        </w:tc>
        <w:tc>
          <w:tcPr>
            <w:tcW w:w="1270" w:type="dxa"/>
            <w:shd w:val="clear" w:color="auto" w:fill="808080"/>
            <w:noWrap/>
            <w:vAlign w:val="center"/>
            <w:hideMark/>
          </w:tcPr>
          <w:p w14:paraId="7C723C6D" w14:textId="49B97B42" w:rsidR="00B87C75" w:rsidRPr="00A74144" w:rsidRDefault="00254E0A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Počet bodů 2020</w:t>
            </w:r>
          </w:p>
        </w:tc>
        <w:tc>
          <w:tcPr>
            <w:tcW w:w="1397" w:type="dxa"/>
            <w:shd w:val="clear" w:color="auto" w:fill="808080"/>
            <w:noWrap/>
            <w:vAlign w:val="center"/>
            <w:hideMark/>
          </w:tcPr>
          <w:p w14:paraId="458519EF" w14:textId="6C1826A3" w:rsidR="00B87C75" w:rsidRPr="00A74144" w:rsidRDefault="00254E0A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Počet bodů 2019</w:t>
            </w:r>
          </w:p>
        </w:tc>
        <w:tc>
          <w:tcPr>
            <w:tcW w:w="1851" w:type="dxa"/>
            <w:shd w:val="clear" w:color="auto" w:fill="808080"/>
            <w:noWrap/>
            <w:vAlign w:val="center"/>
            <w:hideMark/>
          </w:tcPr>
          <w:p w14:paraId="1E40B4E0" w14:textId="454BC4DC" w:rsidR="00B87C75" w:rsidRPr="0019023D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19023D">
              <w:rPr>
                <w:rFonts w:ascii="Calibri" w:hAnsi="Calibri" w:cs="Calibri"/>
                <w:b/>
                <w:bCs/>
                <w:color w:val="FFFFFF"/>
                <w:sz w:val="24"/>
              </w:rPr>
              <w:t xml:space="preserve"> % změna proti průměru </w:t>
            </w:r>
            <w:r w:rsidRPr="0019023D">
              <w:rPr>
                <w:rFonts w:ascii="Calibri" w:hAnsi="Calibri" w:cs="Calibri"/>
                <w:b/>
                <w:bCs/>
                <w:color w:val="FFFFFF"/>
                <w:sz w:val="24"/>
              </w:rPr>
              <w:br/>
            </w:r>
            <w:proofErr w:type="gramStart"/>
            <w:r w:rsidRPr="0019023D">
              <w:rPr>
                <w:rFonts w:ascii="Calibri" w:hAnsi="Calibri" w:cs="Calibri"/>
                <w:b/>
                <w:bCs/>
                <w:color w:val="FFFFFF"/>
                <w:sz w:val="24"/>
              </w:rPr>
              <w:t>2015 – 2018</w:t>
            </w:r>
            <w:proofErr w:type="gramEnd"/>
          </w:p>
        </w:tc>
      </w:tr>
      <w:tr w:rsidR="00B87C75" w:rsidRPr="00A74144" w14:paraId="0B85C99C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2E65FB19" w14:textId="10669432" w:rsidR="00B87C75" w:rsidRPr="003F39E1" w:rsidRDefault="00443F50" w:rsidP="004375DE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3F39E1">
              <w:rPr>
                <w:rFonts w:ascii="Calibri" w:hAnsi="Calibri" w:cs="Calibri"/>
                <w:b/>
                <w:bCs/>
                <w:color w:val="000000"/>
                <w:sz w:val="24"/>
              </w:rPr>
              <w:t>Zdravotní pojišťovna ministerstva vnitra České republiky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5EACBA" w14:textId="09A8FC36" w:rsidR="00443F50" w:rsidRPr="003F39E1" w:rsidRDefault="00443F50" w:rsidP="00443F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3F39E1">
              <w:rPr>
                <w:rFonts w:ascii="Calibri" w:hAnsi="Calibri" w:cs="Calibri"/>
                <w:b/>
                <w:bCs/>
                <w:color w:val="000000"/>
                <w:sz w:val="24"/>
              </w:rPr>
              <w:t>91,56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6015095A" w14:textId="5F4396E8" w:rsidR="00B87C75" w:rsidRPr="003F39E1" w:rsidRDefault="004375DE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F39E1">
              <w:rPr>
                <w:rFonts w:ascii="Calibri" w:hAnsi="Calibri" w:cs="Calibri"/>
                <w:color w:val="000000"/>
                <w:sz w:val="24"/>
              </w:rPr>
              <w:t>89,47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2149ADD" w14:textId="4B7AEC25" w:rsidR="00B87C75" w:rsidRPr="003F39E1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3F39E1">
              <w:rPr>
                <w:rFonts w:ascii="Calibri" w:hAnsi="Calibri" w:cs="Calibri"/>
                <w:sz w:val="24"/>
              </w:rPr>
              <w:t>15 %</w:t>
            </w:r>
          </w:p>
        </w:tc>
      </w:tr>
      <w:tr w:rsidR="00B87C75" w:rsidRPr="00A74144" w14:paraId="64A7C73C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2694176D" w14:textId="73E89F2E" w:rsidR="00B87C75" w:rsidRPr="005B47A5" w:rsidRDefault="00443F50" w:rsidP="004375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Zaměstnanecká pojišťovna Škoda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537B74" w14:textId="77E10D0D" w:rsidR="00B87C75" w:rsidRPr="005B47A5" w:rsidRDefault="00443F5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89,61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0FB3D63A" w14:textId="1545F059" w:rsidR="00B87C75" w:rsidRPr="005B47A5" w:rsidRDefault="004375DE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90,52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012E34AF" w14:textId="43303C94" w:rsidR="00B87C75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5B47A5">
              <w:rPr>
                <w:rFonts w:ascii="Calibri" w:hAnsi="Calibri" w:cs="Calibri"/>
                <w:sz w:val="24"/>
              </w:rPr>
              <w:t>8 %</w:t>
            </w:r>
          </w:p>
        </w:tc>
      </w:tr>
      <w:tr w:rsidR="00B87C75" w:rsidRPr="00A74144" w14:paraId="1A5BBC52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13932257" w14:textId="0242F9B0" w:rsidR="00B87C75" w:rsidRPr="005B47A5" w:rsidRDefault="00443F50" w:rsidP="004375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Česká průmyslová</w:t>
            </w:r>
            <w:r w:rsidR="00D75DAE" w:rsidRPr="005B47A5">
              <w:rPr>
                <w:rFonts w:ascii="Calibri" w:hAnsi="Calibri" w:cs="Calibri"/>
                <w:color w:val="000000"/>
                <w:sz w:val="24"/>
              </w:rPr>
              <w:t xml:space="preserve"> zdravotní pojišťovna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9924DF" w14:textId="592540E3" w:rsidR="00B87C75" w:rsidRPr="005B47A5" w:rsidRDefault="00443F5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89,12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24283A82" w14:textId="45738980" w:rsidR="00B87C75" w:rsidRPr="005B47A5" w:rsidRDefault="004375DE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89,52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3659493F" w14:textId="4BAB0C20" w:rsidR="00B87C75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5B47A5">
              <w:rPr>
                <w:rFonts w:ascii="Calibri" w:hAnsi="Calibri" w:cs="Calibri"/>
                <w:sz w:val="24"/>
              </w:rPr>
              <w:t>14 %</w:t>
            </w:r>
          </w:p>
        </w:tc>
      </w:tr>
      <w:tr w:rsidR="00F94860" w:rsidRPr="00A74144" w14:paraId="778C803F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6D6AC6B2" w14:textId="2B045A8F" w:rsidR="00F94860" w:rsidRPr="005B47A5" w:rsidRDefault="00F94860" w:rsidP="004375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45590AD" w14:textId="0F6A0B90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89,07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519C19FC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C9DA9EB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5F2FB778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2F5D3A08" w14:textId="2170611C" w:rsidR="00F94860" w:rsidRPr="005B47A5" w:rsidRDefault="00F94860" w:rsidP="004375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88227E" w14:textId="29A15BD3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88,72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4FA01097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4AA9625F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6341C7B9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43161556" w14:textId="4122B5A1" w:rsidR="00F94860" w:rsidRPr="005B47A5" w:rsidRDefault="00F94860" w:rsidP="004375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3D4B80" w14:textId="4062B283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87,71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67863D5F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3ED577B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17232471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449E5215" w14:textId="74D47A96" w:rsidR="00F94860" w:rsidRPr="005B47A5" w:rsidRDefault="00F94860" w:rsidP="004375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BFC128" w14:textId="6A4B4BE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83,35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3F61C09F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4276A3B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</w:tbl>
    <w:p w14:paraId="3412D5A5" w14:textId="741CC494" w:rsidR="00824A48" w:rsidRPr="001A1A5B" w:rsidRDefault="002058A5" w:rsidP="00824A48">
      <w:pPr>
        <w:rPr>
          <w:rFonts w:asciiTheme="minorHAnsi" w:hAnsiTheme="minorHAnsi" w:cstheme="minorHAnsi"/>
          <w:sz w:val="22"/>
          <w:szCs w:val="22"/>
        </w:rPr>
      </w:pPr>
      <w:r w:rsidRPr="001A1A5B">
        <w:rPr>
          <w:rFonts w:asciiTheme="minorHAnsi" w:hAnsiTheme="minorHAnsi" w:cstheme="minorHAnsi"/>
          <w:sz w:val="22"/>
          <w:szCs w:val="22"/>
        </w:rPr>
        <w:t xml:space="preserve">Zdroje dat – </w:t>
      </w:r>
      <w:r w:rsidR="001A1A5B" w:rsidRPr="001A1A5B">
        <w:rPr>
          <w:rFonts w:asciiTheme="minorHAnsi" w:hAnsiTheme="minorHAnsi" w:cstheme="minorHAnsi"/>
          <w:sz w:val="22"/>
          <w:szCs w:val="22"/>
        </w:rPr>
        <w:t xml:space="preserve">na základě dat </w:t>
      </w:r>
      <w:r w:rsidRPr="001A1A5B">
        <w:rPr>
          <w:rFonts w:asciiTheme="minorHAnsi" w:hAnsiTheme="minorHAnsi" w:cstheme="minorHAnsi"/>
          <w:sz w:val="22"/>
          <w:szCs w:val="22"/>
        </w:rPr>
        <w:t xml:space="preserve">MFČR </w:t>
      </w:r>
      <w:r w:rsidR="001A1A5B" w:rsidRPr="001A1A5B">
        <w:rPr>
          <w:rFonts w:asciiTheme="minorHAnsi" w:hAnsiTheme="minorHAnsi" w:cstheme="minorHAnsi"/>
          <w:sz w:val="22"/>
          <w:szCs w:val="22"/>
        </w:rPr>
        <w:t>zpracovala</w:t>
      </w:r>
      <w:r w:rsidRPr="001A1A5B">
        <w:rPr>
          <w:rFonts w:asciiTheme="minorHAnsi" w:hAnsiTheme="minorHAnsi" w:cstheme="minorHAnsi"/>
          <w:sz w:val="22"/>
          <w:szCs w:val="22"/>
        </w:rPr>
        <w:t xml:space="preserve"> NEXIA AP a.s.</w:t>
      </w:r>
    </w:p>
    <w:p w14:paraId="29EDDDE0" w14:textId="67E1163A" w:rsidR="00824A48" w:rsidRDefault="00824A48" w:rsidP="00824A48"/>
    <w:p w14:paraId="411EA7B5" w14:textId="50148F2A" w:rsidR="00F94860" w:rsidRDefault="00F94860" w:rsidP="00824A48"/>
    <w:p w14:paraId="3FC511E1" w14:textId="77777777" w:rsidR="00F94860" w:rsidRPr="00824A48" w:rsidRDefault="00F94860" w:rsidP="00824A48"/>
    <w:p w14:paraId="0BBEDA9F" w14:textId="1188C29E" w:rsidR="00DE45A6" w:rsidRDefault="00DE45A6" w:rsidP="00DE45A6">
      <w:pPr>
        <w:spacing w:after="0" w:line="240" w:lineRule="auto"/>
        <w:jc w:val="left"/>
        <w:rPr>
          <w:rFonts w:ascii="Calibri" w:hAnsi="Calibri" w:cs="Calibri"/>
          <w:b/>
          <w:szCs w:val="16"/>
          <w:highlight w:val="yellow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1270"/>
        <w:gridCol w:w="1397"/>
        <w:gridCol w:w="1851"/>
      </w:tblGrid>
      <w:tr w:rsidR="00F94860" w:rsidRPr="00A74144" w14:paraId="2E601176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808080"/>
            <w:noWrap/>
            <w:vAlign w:val="center"/>
            <w:hideMark/>
          </w:tcPr>
          <w:p w14:paraId="5BF8F26A" w14:textId="5EA44668" w:rsidR="00F94860" w:rsidRPr="00A74144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lastRenderedPageBreak/>
              <w:t>Finanční zdraví – maximální počet bodů: 40</w:t>
            </w:r>
          </w:p>
        </w:tc>
        <w:tc>
          <w:tcPr>
            <w:tcW w:w="1270" w:type="dxa"/>
            <w:shd w:val="clear" w:color="auto" w:fill="808080"/>
            <w:noWrap/>
            <w:vAlign w:val="center"/>
            <w:hideMark/>
          </w:tcPr>
          <w:p w14:paraId="7878BD59" w14:textId="77777777" w:rsidR="00F94860" w:rsidRPr="00A74144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Počet bodů 2020</w:t>
            </w:r>
          </w:p>
        </w:tc>
        <w:tc>
          <w:tcPr>
            <w:tcW w:w="1397" w:type="dxa"/>
            <w:shd w:val="clear" w:color="auto" w:fill="808080"/>
            <w:noWrap/>
            <w:vAlign w:val="center"/>
            <w:hideMark/>
          </w:tcPr>
          <w:p w14:paraId="4B04EE4D" w14:textId="77777777" w:rsidR="00F94860" w:rsidRPr="00A74144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Počet bodů 2019</w:t>
            </w:r>
          </w:p>
        </w:tc>
        <w:tc>
          <w:tcPr>
            <w:tcW w:w="1851" w:type="dxa"/>
            <w:shd w:val="clear" w:color="auto" w:fill="808080"/>
            <w:noWrap/>
            <w:vAlign w:val="center"/>
            <w:hideMark/>
          </w:tcPr>
          <w:p w14:paraId="1736DA44" w14:textId="531CA135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5B47A5">
              <w:rPr>
                <w:rFonts w:ascii="Calibri" w:hAnsi="Calibri" w:cs="Calibri"/>
                <w:b/>
                <w:bCs/>
                <w:color w:val="FFFFFF"/>
                <w:sz w:val="24"/>
              </w:rPr>
              <w:t xml:space="preserve"> % změna proti průměru </w:t>
            </w:r>
            <w:r w:rsidRPr="005B47A5">
              <w:rPr>
                <w:rFonts w:ascii="Calibri" w:hAnsi="Calibri" w:cs="Calibri"/>
                <w:b/>
                <w:bCs/>
                <w:color w:val="FFFFFF"/>
                <w:sz w:val="24"/>
              </w:rPr>
              <w:br/>
            </w:r>
            <w:proofErr w:type="gramStart"/>
            <w:r w:rsidRPr="005B47A5">
              <w:rPr>
                <w:rFonts w:ascii="Calibri" w:hAnsi="Calibri" w:cs="Calibri"/>
                <w:b/>
                <w:bCs/>
                <w:color w:val="FFFFFF"/>
                <w:sz w:val="24"/>
              </w:rPr>
              <w:t>2015 – 2018</w:t>
            </w:r>
            <w:proofErr w:type="gramEnd"/>
          </w:p>
        </w:tc>
      </w:tr>
      <w:tr w:rsidR="00F94860" w:rsidRPr="00A74144" w14:paraId="4CB6AE6E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368A9C88" w14:textId="02885E05" w:rsidR="00F94860" w:rsidRPr="003F39E1" w:rsidRDefault="002B7FA5" w:rsidP="00F94860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3F39E1">
              <w:rPr>
                <w:rFonts w:ascii="Calibri" w:hAnsi="Calibri" w:cs="Calibri"/>
                <w:b/>
                <w:bCs/>
                <w:color w:val="000000"/>
                <w:sz w:val="24"/>
              </w:rPr>
              <w:t>Zaměstnanecká pojišťovna Škoda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A3DDE0" w14:textId="2A119FCF" w:rsidR="00F94860" w:rsidRPr="003F39E1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3F39E1">
              <w:rPr>
                <w:rFonts w:ascii="Calibri" w:hAnsi="Calibri" w:cs="Calibri"/>
                <w:b/>
                <w:bCs/>
                <w:color w:val="000000"/>
                <w:sz w:val="24"/>
              </w:rPr>
              <w:t>38,58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6F83DDB9" w14:textId="10EF7E48" w:rsidR="00F94860" w:rsidRPr="003F39E1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F39E1">
              <w:rPr>
                <w:rFonts w:ascii="Calibri" w:hAnsi="Calibri" w:cs="Calibri"/>
                <w:color w:val="000000"/>
                <w:sz w:val="24"/>
              </w:rPr>
              <w:t>38,77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30DDEC15" w14:textId="0C3CA89F" w:rsidR="00F94860" w:rsidRPr="003F39E1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3F39E1">
              <w:rPr>
                <w:rFonts w:ascii="Calibri" w:hAnsi="Calibri" w:cs="Calibri"/>
                <w:sz w:val="24"/>
              </w:rPr>
              <w:t>4</w:t>
            </w:r>
            <w:r w:rsidR="00F94860" w:rsidRPr="003F39E1">
              <w:rPr>
                <w:rFonts w:ascii="Calibri" w:hAnsi="Calibri" w:cs="Calibri"/>
                <w:sz w:val="24"/>
              </w:rPr>
              <w:t xml:space="preserve"> %</w:t>
            </w:r>
          </w:p>
        </w:tc>
      </w:tr>
      <w:tr w:rsidR="00F94860" w:rsidRPr="00A74144" w14:paraId="42422974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174E92C5" w14:textId="134D7AE3" w:rsidR="00F94860" w:rsidRPr="005B47A5" w:rsidRDefault="002B7FA5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Zdravotní pojišťovna ministerstva vnitra České republiky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615D1E" w14:textId="7E95D267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38,55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7E3E21A9" w14:textId="0984F0AC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37,86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309E4176" w14:textId="1BCEF577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5B47A5">
              <w:rPr>
                <w:rFonts w:ascii="Calibri" w:hAnsi="Calibri" w:cs="Calibri"/>
                <w:sz w:val="24"/>
              </w:rPr>
              <w:t>33</w:t>
            </w:r>
            <w:r w:rsidR="00F94860" w:rsidRPr="005B47A5">
              <w:rPr>
                <w:rFonts w:ascii="Calibri" w:hAnsi="Calibri" w:cs="Calibri"/>
                <w:sz w:val="24"/>
              </w:rPr>
              <w:t xml:space="preserve"> %</w:t>
            </w:r>
          </w:p>
        </w:tc>
      </w:tr>
      <w:tr w:rsidR="00F94860" w:rsidRPr="00A74144" w14:paraId="708F44C8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7F3D1BF5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Česká průmyslová zdravotní pojišťovna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6667785" w14:textId="282E648B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36,92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04040A5A" w14:textId="37EC19CA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37,29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A0DDACA" w14:textId="3D6AC92C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5B47A5">
              <w:rPr>
                <w:rFonts w:ascii="Calibri" w:hAnsi="Calibri" w:cs="Calibri"/>
                <w:sz w:val="24"/>
              </w:rPr>
              <w:t>1</w:t>
            </w:r>
            <w:r w:rsidR="002B7FA5" w:rsidRPr="005B47A5">
              <w:rPr>
                <w:rFonts w:ascii="Calibri" w:hAnsi="Calibri" w:cs="Calibri"/>
                <w:sz w:val="24"/>
              </w:rPr>
              <w:t>3</w:t>
            </w:r>
            <w:r w:rsidRPr="005B47A5">
              <w:rPr>
                <w:rFonts w:ascii="Calibri" w:hAnsi="Calibri" w:cs="Calibri"/>
                <w:sz w:val="24"/>
              </w:rPr>
              <w:t xml:space="preserve"> %</w:t>
            </w:r>
          </w:p>
        </w:tc>
      </w:tr>
      <w:tr w:rsidR="00F94860" w:rsidRPr="00A74144" w14:paraId="0D1EA062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434E9ED9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30BDC7" w14:textId="663FC134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36,90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7AED580D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7E57E5FA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6E18199E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6AFB8D1E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61969B" w14:textId="122D364D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36,59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6DDBA8EC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1EEC662A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020F635E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2D9BC3BA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B07DD4" w14:textId="254D481E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35,29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4CD7FDE4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1533DF6F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11E18D1C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2363CFE9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2BF16B" w14:textId="2832F939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32,93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7BD96332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5DBF6063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</w:tbl>
    <w:p w14:paraId="50324571" w14:textId="77777777" w:rsidR="001A1A5B" w:rsidRPr="001A1A5B" w:rsidRDefault="001A1A5B" w:rsidP="001A1A5B">
      <w:pPr>
        <w:rPr>
          <w:rFonts w:asciiTheme="minorHAnsi" w:hAnsiTheme="minorHAnsi" w:cstheme="minorHAnsi"/>
          <w:sz w:val="22"/>
          <w:szCs w:val="22"/>
        </w:rPr>
      </w:pPr>
      <w:r w:rsidRPr="001A1A5B">
        <w:rPr>
          <w:rFonts w:asciiTheme="minorHAnsi" w:hAnsiTheme="minorHAnsi" w:cstheme="minorHAnsi"/>
          <w:sz w:val="22"/>
          <w:szCs w:val="22"/>
        </w:rPr>
        <w:t>Zdroje dat – na základě dat MFČR zpracovala NEXIA AP a.s.</w:t>
      </w:r>
    </w:p>
    <w:p w14:paraId="2182AA3A" w14:textId="14EF282B" w:rsidR="00C8381D" w:rsidRDefault="00C8381D" w:rsidP="00225476">
      <w:pPr>
        <w:spacing w:after="0"/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1270"/>
        <w:gridCol w:w="1397"/>
        <w:gridCol w:w="1851"/>
      </w:tblGrid>
      <w:tr w:rsidR="00F94860" w:rsidRPr="00A74144" w14:paraId="205B850A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808080"/>
            <w:noWrap/>
            <w:vAlign w:val="center"/>
            <w:hideMark/>
          </w:tcPr>
          <w:p w14:paraId="6E6BF615" w14:textId="49AB3763" w:rsidR="00F94860" w:rsidRPr="00A74144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Řízení aktiv – maximální počet bodů: 20</w:t>
            </w:r>
          </w:p>
        </w:tc>
        <w:tc>
          <w:tcPr>
            <w:tcW w:w="1270" w:type="dxa"/>
            <w:shd w:val="clear" w:color="auto" w:fill="808080"/>
            <w:noWrap/>
            <w:vAlign w:val="center"/>
            <w:hideMark/>
          </w:tcPr>
          <w:p w14:paraId="3ECC6DCD" w14:textId="77777777" w:rsidR="00F94860" w:rsidRPr="00A74144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Počet bodů 2020</w:t>
            </w:r>
          </w:p>
        </w:tc>
        <w:tc>
          <w:tcPr>
            <w:tcW w:w="1397" w:type="dxa"/>
            <w:shd w:val="clear" w:color="auto" w:fill="808080"/>
            <w:noWrap/>
            <w:vAlign w:val="center"/>
            <w:hideMark/>
          </w:tcPr>
          <w:p w14:paraId="439D3A26" w14:textId="77777777" w:rsidR="00F94860" w:rsidRPr="00A74144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Počet bodů 2019</w:t>
            </w:r>
          </w:p>
        </w:tc>
        <w:tc>
          <w:tcPr>
            <w:tcW w:w="1851" w:type="dxa"/>
            <w:shd w:val="clear" w:color="auto" w:fill="808080"/>
            <w:noWrap/>
            <w:vAlign w:val="center"/>
            <w:hideMark/>
          </w:tcPr>
          <w:p w14:paraId="01CC9422" w14:textId="41933B12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F9486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5B47A5">
              <w:rPr>
                <w:rFonts w:ascii="Calibri" w:hAnsi="Calibri" w:cs="Calibri"/>
                <w:b/>
                <w:bCs/>
                <w:color w:val="FFFFFF"/>
                <w:sz w:val="24"/>
              </w:rPr>
              <w:t xml:space="preserve">% změna proti průměru </w:t>
            </w:r>
            <w:r w:rsidRPr="005B47A5">
              <w:rPr>
                <w:rFonts w:ascii="Calibri" w:hAnsi="Calibri" w:cs="Calibri"/>
                <w:b/>
                <w:bCs/>
                <w:color w:val="FFFFFF"/>
                <w:sz w:val="24"/>
              </w:rPr>
              <w:br/>
            </w:r>
            <w:proofErr w:type="gramStart"/>
            <w:r w:rsidRPr="005B47A5">
              <w:rPr>
                <w:rFonts w:ascii="Calibri" w:hAnsi="Calibri" w:cs="Calibri"/>
                <w:b/>
                <w:bCs/>
                <w:color w:val="FFFFFF"/>
                <w:sz w:val="24"/>
              </w:rPr>
              <w:t>2015 – 2018</w:t>
            </w:r>
            <w:proofErr w:type="gramEnd"/>
          </w:p>
        </w:tc>
      </w:tr>
      <w:tr w:rsidR="00F94860" w:rsidRPr="00A74144" w14:paraId="60D657FE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720B9C4F" w14:textId="186B59F9" w:rsidR="00F94860" w:rsidRPr="003F39E1" w:rsidRDefault="002B7FA5" w:rsidP="00F94860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3F39E1">
              <w:rPr>
                <w:rFonts w:ascii="Calibri" w:hAnsi="Calibri" w:cs="Calibri"/>
                <w:b/>
                <w:bCs/>
                <w:color w:val="000000"/>
                <w:sz w:val="24"/>
              </w:rPr>
              <w:t>Zaměstnanecká pojišťovna Škoda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2788513" w14:textId="723A41D2" w:rsidR="00F94860" w:rsidRPr="003F39E1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3F39E1">
              <w:rPr>
                <w:rFonts w:ascii="Calibri" w:hAnsi="Calibri" w:cs="Calibri"/>
                <w:b/>
                <w:bCs/>
                <w:color w:val="000000"/>
                <w:sz w:val="24"/>
              </w:rPr>
              <w:t>14,88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249605D7" w14:textId="4F60E2B6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15,59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A6ADE13" w14:textId="4043B7A7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5B47A5">
              <w:rPr>
                <w:rFonts w:ascii="Calibri" w:hAnsi="Calibri" w:cs="Calibri"/>
                <w:sz w:val="24"/>
              </w:rPr>
              <w:t>-3</w:t>
            </w:r>
            <w:r w:rsidR="00F94860" w:rsidRPr="005B47A5">
              <w:rPr>
                <w:rFonts w:ascii="Calibri" w:hAnsi="Calibri" w:cs="Calibri"/>
                <w:sz w:val="24"/>
              </w:rPr>
              <w:t xml:space="preserve"> %</w:t>
            </w:r>
          </w:p>
        </w:tc>
      </w:tr>
      <w:tr w:rsidR="00F94860" w:rsidRPr="00A74144" w14:paraId="281D07D7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19FA83FE" w14:textId="7F537B77" w:rsidR="00F94860" w:rsidRPr="005B47A5" w:rsidRDefault="002B7FA5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Všeobecná zdravotní pojišťovna České republiky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A65D26" w14:textId="7C065F96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14,68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1B504549" w14:textId="22AD5936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14,84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717ECA1F" w14:textId="26E0043E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5B47A5">
              <w:rPr>
                <w:rFonts w:ascii="Calibri" w:hAnsi="Calibri" w:cs="Calibri"/>
                <w:sz w:val="24"/>
              </w:rPr>
              <w:t>2</w:t>
            </w:r>
            <w:r w:rsidR="00F94860" w:rsidRPr="005B47A5">
              <w:rPr>
                <w:rFonts w:ascii="Calibri" w:hAnsi="Calibri" w:cs="Calibri"/>
                <w:sz w:val="24"/>
              </w:rPr>
              <w:t xml:space="preserve"> %</w:t>
            </w:r>
          </w:p>
        </w:tc>
      </w:tr>
      <w:tr w:rsidR="00F94860" w:rsidRPr="00A74144" w14:paraId="6225647C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7CC29141" w14:textId="6CCE1B05" w:rsidR="00F94860" w:rsidRPr="005B47A5" w:rsidRDefault="002B7FA5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RBP, zdravotní pojišťovna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4B55C3" w14:textId="136D6DEE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14,13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1825EA17" w14:textId="68920B5A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14,69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01923C71" w14:textId="6D02DE90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5B47A5">
              <w:rPr>
                <w:rFonts w:ascii="Calibri" w:hAnsi="Calibri" w:cs="Calibri"/>
                <w:sz w:val="24"/>
              </w:rPr>
              <w:t>-6</w:t>
            </w:r>
            <w:r w:rsidR="00F94860" w:rsidRPr="005B47A5">
              <w:rPr>
                <w:rFonts w:ascii="Calibri" w:hAnsi="Calibri" w:cs="Calibri"/>
                <w:sz w:val="24"/>
              </w:rPr>
              <w:t xml:space="preserve"> %</w:t>
            </w:r>
          </w:p>
        </w:tc>
      </w:tr>
      <w:tr w:rsidR="00F94860" w:rsidRPr="00A74144" w14:paraId="3105558C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4F8CD40C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AF9DFC" w14:textId="5E5EB4D8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13,88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344CAD48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7CA069BC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58555CD2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34AFA644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8A4057" w14:textId="706A4B4B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13,55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3FD327F1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2B01654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50DECB25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5DD6C8FE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3E996E9" w14:textId="40CF0DF9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13,19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034F2BEF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0F5527A6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6068DA14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0E2431FF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9EB82A" w14:textId="1B42E659" w:rsidR="00F94860" w:rsidRPr="005B47A5" w:rsidRDefault="002B7FA5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10,57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6D0BE365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7C1F861C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</w:tbl>
    <w:p w14:paraId="339ED09A" w14:textId="77777777" w:rsidR="001A1A5B" w:rsidRPr="001A1A5B" w:rsidRDefault="001A1A5B" w:rsidP="001A1A5B">
      <w:pPr>
        <w:rPr>
          <w:rFonts w:asciiTheme="minorHAnsi" w:hAnsiTheme="minorHAnsi" w:cstheme="minorHAnsi"/>
          <w:sz w:val="22"/>
          <w:szCs w:val="22"/>
        </w:rPr>
      </w:pPr>
      <w:r w:rsidRPr="001A1A5B">
        <w:rPr>
          <w:rFonts w:asciiTheme="minorHAnsi" w:hAnsiTheme="minorHAnsi" w:cstheme="minorHAnsi"/>
          <w:sz w:val="22"/>
          <w:szCs w:val="22"/>
        </w:rPr>
        <w:t>Zdroje dat – na základě dat MFČR zpracovala NEXIA AP a.s.</w:t>
      </w:r>
    </w:p>
    <w:p w14:paraId="77B214CD" w14:textId="31831F7D" w:rsidR="00CC6CE9" w:rsidRDefault="00CC6CE9" w:rsidP="00225476">
      <w:pPr>
        <w:spacing w:after="0"/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1270"/>
        <w:gridCol w:w="1397"/>
        <w:gridCol w:w="1851"/>
      </w:tblGrid>
      <w:tr w:rsidR="00F94860" w:rsidRPr="00A74144" w14:paraId="09B837E6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808080"/>
            <w:noWrap/>
            <w:vAlign w:val="center"/>
            <w:hideMark/>
          </w:tcPr>
          <w:p w14:paraId="6FE0B655" w14:textId="1B18D44B" w:rsidR="00F94860" w:rsidRPr="00A74144" w:rsidRDefault="00A90DA5" w:rsidP="00F94860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Efektivita hospodaření</w:t>
            </w:r>
            <w:r w:rsidR="00F94860">
              <w:rPr>
                <w:rFonts w:ascii="Calibri" w:hAnsi="Calibri" w:cs="Calibri"/>
                <w:b/>
                <w:bCs/>
                <w:color w:val="FFFFFF"/>
                <w:sz w:val="24"/>
              </w:rPr>
              <w:t xml:space="preserve"> – maximální počet bodů: 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40</w:t>
            </w:r>
          </w:p>
        </w:tc>
        <w:tc>
          <w:tcPr>
            <w:tcW w:w="1270" w:type="dxa"/>
            <w:shd w:val="clear" w:color="auto" w:fill="808080"/>
            <w:noWrap/>
            <w:vAlign w:val="center"/>
            <w:hideMark/>
          </w:tcPr>
          <w:p w14:paraId="1ABFC248" w14:textId="77777777" w:rsidR="00F94860" w:rsidRPr="00A74144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Počet bodů 2020</w:t>
            </w:r>
          </w:p>
        </w:tc>
        <w:tc>
          <w:tcPr>
            <w:tcW w:w="1397" w:type="dxa"/>
            <w:shd w:val="clear" w:color="auto" w:fill="808080"/>
            <w:noWrap/>
            <w:vAlign w:val="center"/>
            <w:hideMark/>
          </w:tcPr>
          <w:p w14:paraId="498D111B" w14:textId="77777777" w:rsidR="00F94860" w:rsidRPr="00A74144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Počet bodů 2019</w:t>
            </w:r>
          </w:p>
        </w:tc>
        <w:tc>
          <w:tcPr>
            <w:tcW w:w="1851" w:type="dxa"/>
            <w:shd w:val="clear" w:color="auto" w:fill="808080"/>
            <w:noWrap/>
            <w:vAlign w:val="center"/>
            <w:hideMark/>
          </w:tcPr>
          <w:p w14:paraId="43D6278D" w14:textId="10ABBA69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5B47A5">
              <w:rPr>
                <w:rFonts w:ascii="Calibri" w:hAnsi="Calibri" w:cs="Calibri"/>
                <w:b/>
                <w:bCs/>
                <w:color w:val="FFFFFF"/>
                <w:sz w:val="24"/>
              </w:rPr>
              <w:t xml:space="preserve"> % změna proti průměru </w:t>
            </w:r>
            <w:r w:rsidRPr="005B47A5">
              <w:rPr>
                <w:rFonts w:ascii="Calibri" w:hAnsi="Calibri" w:cs="Calibri"/>
                <w:b/>
                <w:bCs/>
                <w:color w:val="FFFFFF"/>
                <w:sz w:val="24"/>
              </w:rPr>
              <w:br/>
            </w:r>
            <w:proofErr w:type="gramStart"/>
            <w:r w:rsidRPr="005B47A5">
              <w:rPr>
                <w:rFonts w:ascii="Calibri" w:hAnsi="Calibri" w:cs="Calibri"/>
                <w:b/>
                <w:bCs/>
                <w:color w:val="FFFFFF"/>
                <w:sz w:val="24"/>
              </w:rPr>
              <w:t>2015 – 2018</w:t>
            </w:r>
            <w:proofErr w:type="gramEnd"/>
          </w:p>
        </w:tc>
      </w:tr>
      <w:tr w:rsidR="002B7FA5" w:rsidRPr="00A74144" w14:paraId="45038F71" w14:textId="77777777" w:rsidTr="00B22FC6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</w:tcPr>
          <w:p w14:paraId="7B4526B4" w14:textId="5489C2AF" w:rsidR="002B7FA5" w:rsidRPr="003F39E1" w:rsidRDefault="002B7FA5" w:rsidP="002B7FA5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3F39E1">
              <w:rPr>
                <w:rFonts w:ascii="Calibri" w:hAnsi="Calibri" w:cs="Calibri"/>
                <w:b/>
                <w:bCs/>
                <w:color w:val="000000"/>
                <w:sz w:val="24"/>
              </w:rPr>
              <w:t>Vojenská zdravotní pojišťovna České republiky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EAB16B" w14:textId="42C9688A" w:rsidR="002B7FA5" w:rsidRPr="003F39E1" w:rsidRDefault="00AE415A" w:rsidP="002B7FA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3F39E1">
              <w:rPr>
                <w:rFonts w:ascii="Calibri" w:hAnsi="Calibri" w:cs="Calibri"/>
                <w:b/>
                <w:bCs/>
                <w:color w:val="000000"/>
                <w:sz w:val="24"/>
              </w:rPr>
              <w:t>39,85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14A50A40" w14:textId="54FE383B" w:rsidR="002B7FA5" w:rsidRPr="005B47A5" w:rsidRDefault="00AE415A" w:rsidP="002B7F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39,94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1A86EB74" w14:textId="4EC65F39" w:rsidR="002B7FA5" w:rsidRPr="005B47A5" w:rsidRDefault="00AE415A" w:rsidP="002B7FA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5B47A5">
              <w:rPr>
                <w:rFonts w:ascii="Calibri" w:hAnsi="Calibri" w:cs="Calibri"/>
                <w:sz w:val="24"/>
              </w:rPr>
              <w:t>8</w:t>
            </w:r>
            <w:r w:rsidR="002B7FA5" w:rsidRPr="005B47A5">
              <w:rPr>
                <w:rFonts w:ascii="Calibri" w:hAnsi="Calibri" w:cs="Calibri"/>
                <w:sz w:val="24"/>
              </w:rPr>
              <w:t xml:space="preserve"> %</w:t>
            </w:r>
          </w:p>
        </w:tc>
      </w:tr>
      <w:tr w:rsidR="002B7FA5" w:rsidRPr="00A74144" w14:paraId="6B9883C8" w14:textId="77777777" w:rsidTr="00B22FC6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</w:tcPr>
          <w:p w14:paraId="34A2B4C6" w14:textId="7B443E61" w:rsidR="002B7FA5" w:rsidRPr="005B47A5" w:rsidRDefault="002B7FA5" w:rsidP="002B7F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Zdravotní pojišťovna ministerstva vnitra České republiky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FDD7C9" w14:textId="31EB9BE1" w:rsidR="002B7FA5" w:rsidRPr="005B47A5" w:rsidRDefault="00AE415A" w:rsidP="002B7F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39,13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054C1B48" w14:textId="5085CF03" w:rsidR="002B7FA5" w:rsidRPr="005B47A5" w:rsidRDefault="00AE415A" w:rsidP="002B7F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37,57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53BF43CA" w14:textId="5BBCA44E" w:rsidR="002B7FA5" w:rsidRPr="005B47A5" w:rsidRDefault="00AE415A" w:rsidP="002B7FA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5B47A5">
              <w:rPr>
                <w:rFonts w:ascii="Calibri" w:hAnsi="Calibri" w:cs="Calibri"/>
                <w:sz w:val="24"/>
              </w:rPr>
              <w:t>4</w:t>
            </w:r>
            <w:r w:rsidR="002B7FA5" w:rsidRPr="005B47A5">
              <w:rPr>
                <w:rFonts w:ascii="Calibri" w:hAnsi="Calibri" w:cs="Calibri"/>
                <w:sz w:val="24"/>
              </w:rPr>
              <w:t xml:space="preserve"> %</w:t>
            </w:r>
          </w:p>
        </w:tc>
      </w:tr>
      <w:tr w:rsidR="00F94860" w:rsidRPr="00A74144" w14:paraId="77AAE21D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550482F8" w14:textId="14AB51F1" w:rsidR="00F94860" w:rsidRPr="005B47A5" w:rsidRDefault="00AE415A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Oborová</w:t>
            </w:r>
            <w:r w:rsidR="00F94860" w:rsidRPr="005B47A5">
              <w:rPr>
                <w:rFonts w:ascii="Calibri" w:hAnsi="Calibri" w:cs="Calibri"/>
                <w:color w:val="000000"/>
                <w:sz w:val="24"/>
              </w:rPr>
              <w:t xml:space="preserve"> zdravotní pojišťovna</w:t>
            </w:r>
            <w:r w:rsidRPr="005B47A5">
              <w:rPr>
                <w:rFonts w:ascii="Calibri" w:hAnsi="Calibri" w:cs="Calibri"/>
                <w:color w:val="000000"/>
                <w:sz w:val="24"/>
              </w:rPr>
              <w:t xml:space="preserve"> zaměstnanců bank, pojišťoven a stavebnictví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2152EA" w14:textId="0926D8C0" w:rsidR="00F94860" w:rsidRPr="005B47A5" w:rsidRDefault="00AE415A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38,98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7E76A748" w14:textId="677DB0C3" w:rsidR="00F94860" w:rsidRPr="005B47A5" w:rsidRDefault="00AE415A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38,29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8FC71EA" w14:textId="0E080395" w:rsidR="00F94860" w:rsidRPr="005B47A5" w:rsidRDefault="00AE415A" w:rsidP="00F9486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 w:rsidRPr="005B47A5">
              <w:rPr>
                <w:rFonts w:ascii="Calibri" w:hAnsi="Calibri" w:cs="Calibri"/>
                <w:sz w:val="24"/>
              </w:rPr>
              <w:t>20</w:t>
            </w:r>
            <w:r w:rsidR="00F94860" w:rsidRPr="005B47A5">
              <w:rPr>
                <w:rFonts w:ascii="Calibri" w:hAnsi="Calibri" w:cs="Calibri"/>
                <w:sz w:val="24"/>
              </w:rPr>
              <w:t xml:space="preserve"> %</w:t>
            </w:r>
          </w:p>
        </w:tc>
      </w:tr>
      <w:tr w:rsidR="00F94860" w:rsidRPr="00A74144" w14:paraId="2D936413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71B17701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2F66F6" w14:textId="25A5AF7A" w:rsidR="00F94860" w:rsidRPr="005B47A5" w:rsidRDefault="00AE415A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38,65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758DC01C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5A0FDCB8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768F4CCB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0A72EF98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5E40A7" w14:textId="11142CB6" w:rsidR="00F94860" w:rsidRPr="005B47A5" w:rsidRDefault="00AE415A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38,30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18E34DD7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32DFEA8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643B3A82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7281F8CF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332125" w14:textId="4427A37E" w:rsidR="00F94860" w:rsidRPr="005B47A5" w:rsidRDefault="00AE415A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37,45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678B83B2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E483C39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F94860" w:rsidRPr="00A74144" w14:paraId="481A590B" w14:textId="77777777" w:rsidTr="00F94860">
        <w:trPr>
          <w:trHeight w:val="327"/>
          <w:jc w:val="center"/>
        </w:trPr>
        <w:tc>
          <w:tcPr>
            <w:tcW w:w="5780" w:type="dxa"/>
            <w:shd w:val="clear" w:color="auto" w:fill="auto"/>
            <w:noWrap/>
            <w:vAlign w:val="center"/>
          </w:tcPr>
          <w:p w14:paraId="4F408B55" w14:textId="77777777" w:rsidR="00F94860" w:rsidRPr="005B47A5" w:rsidRDefault="00F94860" w:rsidP="00F948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Pojišťovna 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2E0A40" w14:textId="19C81F7F" w:rsidR="00F94860" w:rsidRPr="005B47A5" w:rsidRDefault="00AE415A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B47A5">
              <w:rPr>
                <w:rFonts w:ascii="Calibri" w:hAnsi="Calibri" w:cs="Calibri"/>
                <w:color w:val="000000"/>
                <w:sz w:val="24"/>
              </w:rPr>
              <w:t>36,15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14:paraId="534C394D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E3F2926" w14:textId="77777777" w:rsidR="00F94860" w:rsidRPr="005B47A5" w:rsidRDefault="00F94860" w:rsidP="00F9486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</w:rPr>
            </w:pPr>
          </w:p>
        </w:tc>
      </w:tr>
    </w:tbl>
    <w:p w14:paraId="6EB56189" w14:textId="77777777" w:rsidR="001A1A5B" w:rsidRPr="001A1A5B" w:rsidRDefault="001A1A5B" w:rsidP="001A1A5B">
      <w:pPr>
        <w:rPr>
          <w:rFonts w:asciiTheme="minorHAnsi" w:hAnsiTheme="minorHAnsi" w:cstheme="minorHAnsi"/>
          <w:sz w:val="22"/>
          <w:szCs w:val="22"/>
        </w:rPr>
      </w:pPr>
      <w:r w:rsidRPr="001A1A5B">
        <w:rPr>
          <w:rFonts w:asciiTheme="minorHAnsi" w:hAnsiTheme="minorHAnsi" w:cstheme="minorHAnsi"/>
          <w:sz w:val="22"/>
          <w:szCs w:val="22"/>
        </w:rPr>
        <w:t>Zdroje dat – na základě dat MFČR zpracovala NEXIA AP a.s.</w:t>
      </w:r>
    </w:p>
    <w:p w14:paraId="0E5BB94F" w14:textId="77777777" w:rsidR="00F94860" w:rsidRPr="001F7CF0" w:rsidRDefault="00F94860" w:rsidP="00225476">
      <w:pPr>
        <w:spacing w:after="0"/>
      </w:pPr>
    </w:p>
    <w:p w14:paraId="048530A7" w14:textId="05005696" w:rsidR="00C8381D" w:rsidRDefault="00C8381D" w:rsidP="00C8381D"/>
    <w:p w14:paraId="790671A9" w14:textId="074350F1" w:rsidR="0015708C" w:rsidRDefault="0015708C" w:rsidP="00C8381D"/>
    <w:p w14:paraId="4EA7CF1D" w14:textId="42210CDD" w:rsidR="002E64CF" w:rsidRPr="003612F7" w:rsidRDefault="002E64CF" w:rsidP="002E64CF">
      <w:pPr>
        <w:rPr>
          <w:rFonts w:asciiTheme="minorHAnsi" w:hAnsiTheme="minorHAnsi" w:cstheme="minorHAnsi"/>
          <w:sz w:val="24"/>
        </w:rPr>
      </w:pPr>
      <w:r w:rsidRPr="003612F7">
        <w:rPr>
          <w:rFonts w:asciiTheme="minorHAnsi" w:hAnsiTheme="minorHAnsi" w:cstheme="minorHAnsi"/>
          <w:sz w:val="24"/>
        </w:rPr>
        <w:lastRenderedPageBreak/>
        <w:t xml:space="preserve">V případě hodnocení efektivity hospodaření došlo k významnému vyrovnání bodového hodnocení s ohledem na skutečnost, že pojišťovny, jež historicky (v roce 2017 a </w:t>
      </w:r>
      <w:r w:rsidR="000A25EE">
        <w:rPr>
          <w:rFonts w:asciiTheme="minorHAnsi" w:hAnsiTheme="minorHAnsi" w:cstheme="minorHAnsi"/>
          <w:sz w:val="24"/>
        </w:rPr>
        <w:t>částečně</w:t>
      </w:r>
      <w:r w:rsidRPr="003612F7">
        <w:rPr>
          <w:rFonts w:asciiTheme="minorHAnsi" w:hAnsiTheme="minorHAnsi" w:cstheme="minorHAnsi"/>
          <w:sz w:val="24"/>
        </w:rPr>
        <w:t xml:space="preserve"> i 2016) vykazoval</w:t>
      </w:r>
      <w:r w:rsidR="007033A9" w:rsidRPr="003612F7">
        <w:rPr>
          <w:rFonts w:asciiTheme="minorHAnsi" w:hAnsiTheme="minorHAnsi" w:cstheme="minorHAnsi"/>
          <w:sz w:val="24"/>
        </w:rPr>
        <w:t>y</w:t>
      </w:r>
      <w:r w:rsidRPr="003612F7">
        <w:rPr>
          <w:rFonts w:asciiTheme="minorHAnsi" w:hAnsiTheme="minorHAnsi" w:cstheme="minorHAnsi"/>
          <w:sz w:val="24"/>
        </w:rPr>
        <w:t xml:space="preserve"> nejvyšší bodové hodnocení, nevyužíval</w:t>
      </w:r>
      <w:r w:rsidR="007033A9" w:rsidRPr="003612F7">
        <w:rPr>
          <w:rFonts w:asciiTheme="minorHAnsi" w:hAnsiTheme="minorHAnsi" w:cstheme="minorHAnsi"/>
          <w:sz w:val="24"/>
        </w:rPr>
        <w:t>y</w:t>
      </w:r>
      <w:r w:rsidRPr="003612F7">
        <w:rPr>
          <w:rFonts w:asciiTheme="minorHAnsi" w:hAnsiTheme="minorHAnsi" w:cstheme="minorHAnsi"/>
          <w:sz w:val="24"/>
        </w:rPr>
        <w:t xml:space="preserve"> zákonných limitů poměru provozních nákladů a významně tak vyčníva</w:t>
      </w:r>
      <w:r w:rsidR="003612F7">
        <w:rPr>
          <w:rFonts w:asciiTheme="minorHAnsi" w:hAnsiTheme="minorHAnsi" w:cstheme="minorHAnsi"/>
          <w:sz w:val="24"/>
        </w:rPr>
        <w:t>l</w:t>
      </w:r>
      <w:r w:rsidR="00014C24">
        <w:rPr>
          <w:rFonts w:asciiTheme="minorHAnsi" w:hAnsiTheme="minorHAnsi" w:cstheme="minorHAnsi"/>
          <w:sz w:val="24"/>
        </w:rPr>
        <w:t>y</w:t>
      </w:r>
      <w:r w:rsidRPr="003612F7">
        <w:rPr>
          <w:rFonts w:asciiTheme="minorHAnsi" w:hAnsiTheme="minorHAnsi" w:cstheme="minorHAnsi"/>
          <w:sz w:val="24"/>
        </w:rPr>
        <w:t xml:space="preserve"> nad ostatními pojišťovnami – nastavil</w:t>
      </w:r>
      <w:r w:rsidR="007033A9" w:rsidRPr="003612F7">
        <w:rPr>
          <w:rFonts w:asciiTheme="minorHAnsi" w:hAnsiTheme="minorHAnsi" w:cstheme="minorHAnsi"/>
          <w:sz w:val="24"/>
        </w:rPr>
        <w:t>y</w:t>
      </w:r>
      <w:r w:rsidRPr="003612F7">
        <w:rPr>
          <w:rFonts w:asciiTheme="minorHAnsi" w:hAnsiTheme="minorHAnsi" w:cstheme="minorHAnsi"/>
          <w:sz w:val="24"/>
        </w:rPr>
        <w:t xml:space="preserve"> vysoký benchmark, se kterým jsme ostatní pojišťovny srovnávali.</w:t>
      </w:r>
    </w:p>
    <w:p w14:paraId="421AE27A" w14:textId="1BA7EA59" w:rsidR="00C8381D" w:rsidRDefault="00014C24" w:rsidP="00C8381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 roku</w:t>
      </w:r>
      <w:r w:rsidR="002E64CF" w:rsidRPr="003612F7">
        <w:rPr>
          <w:rFonts w:asciiTheme="minorHAnsi" w:hAnsiTheme="minorHAnsi" w:cstheme="minorHAnsi"/>
          <w:sz w:val="24"/>
        </w:rPr>
        <w:t xml:space="preserve"> 2018 došlo k významné změně, kdy fakticky všechny pojišťovny využíval</w:t>
      </w:r>
      <w:r w:rsidR="007033A9" w:rsidRPr="003612F7">
        <w:rPr>
          <w:rFonts w:asciiTheme="minorHAnsi" w:hAnsiTheme="minorHAnsi" w:cstheme="minorHAnsi"/>
          <w:sz w:val="24"/>
        </w:rPr>
        <w:t>y</w:t>
      </w:r>
      <w:r w:rsidR="002E64CF" w:rsidRPr="003612F7">
        <w:rPr>
          <w:rFonts w:asciiTheme="minorHAnsi" w:hAnsiTheme="minorHAnsi" w:cstheme="minorHAnsi"/>
          <w:sz w:val="24"/>
        </w:rPr>
        <w:t xml:space="preserve"> legislativních limitů, došlo tak ke snížení benchmarku a vyrovnání pojišťoven – všechny pojišťovny vykazoval</w:t>
      </w:r>
      <w:r w:rsidR="007033A9" w:rsidRPr="003612F7">
        <w:rPr>
          <w:rFonts w:asciiTheme="minorHAnsi" w:hAnsiTheme="minorHAnsi" w:cstheme="minorHAnsi"/>
          <w:sz w:val="24"/>
        </w:rPr>
        <w:t>y</w:t>
      </w:r>
      <w:r w:rsidR="002E64CF" w:rsidRPr="003612F7">
        <w:rPr>
          <w:rFonts w:asciiTheme="minorHAnsi" w:hAnsiTheme="minorHAnsi" w:cstheme="minorHAnsi"/>
          <w:sz w:val="24"/>
        </w:rPr>
        <w:t xml:space="preserve"> obdobné poměry, dosáhl</w:t>
      </w:r>
      <w:r w:rsidR="007033A9" w:rsidRPr="003612F7">
        <w:rPr>
          <w:rFonts w:asciiTheme="minorHAnsi" w:hAnsiTheme="minorHAnsi" w:cstheme="minorHAnsi"/>
          <w:sz w:val="24"/>
        </w:rPr>
        <w:t>y</w:t>
      </w:r>
      <w:r w:rsidR="002E64CF" w:rsidRPr="003612F7">
        <w:rPr>
          <w:rFonts w:asciiTheme="minorHAnsi" w:hAnsiTheme="minorHAnsi" w:cstheme="minorHAnsi"/>
          <w:sz w:val="24"/>
        </w:rPr>
        <w:t xml:space="preserve"> tedy stejného, vyššíh</w:t>
      </w:r>
      <w:r w:rsidR="00202168" w:rsidRPr="003612F7">
        <w:rPr>
          <w:rFonts w:asciiTheme="minorHAnsi" w:hAnsiTheme="minorHAnsi" w:cstheme="minorHAnsi"/>
          <w:sz w:val="24"/>
        </w:rPr>
        <w:t>o</w:t>
      </w:r>
      <w:r w:rsidR="002E64CF" w:rsidRPr="003612F7">
        <w:rPr>
          <w:rFonts w:asciiTheme="minorHAnsi" w:hAnsiTheme="minorHAnsi" w:cstheme="minorHAnsi"/>
          <w:sz w:val="24"/>
        </w:rPr>
        <w:t xml:space="preserve"> hodnocení bez skutečného zvýšení efektivity. S ohledem na srovnatelnost metodiky s předchozím obdobím jsme však v metodice výpočtu neprováděli žádn</w:t>
      </w:r>
      <w:r w:rsidR="00202168" w:rsidRPr="003612F7">
        <w:rPr>
          <w:rFonts w:asciiTheme="minorHAnsi" w:hAnsiTheme="minorHAnsi" w:cstheme="minorHAnsi"/>
          <w:sz w:val="24"/>
        </w:rPr>
        <w:t>é</w:t>
      </w:r>
      <w:r w:rsidR="002E64CF" w:rsidRPr="003612F7">
        <w:rPr>
          <w:rFonts w:asciiTheme="minorHAnsi" w:hAnsiTheme="minorHAnsi" w:cstheme="minorHAnsi"/>
          <w:sz w:val="24"/>
        </w:rPr>
        <w:t xml:space="preserve"> změn</w:t>
      </w:r>
      <w:r w:rsidR="00202168" w:rsidRPr="003612F7">
        <w:rPr>
          <w:rFonts w:asciiTheme="minorHAnsi" w:hAnsiTheme="minorHAnsi" w:cstheme="minorHAnsi"/>
          <w:sz w:val="24"/>
        </w:rPr>
        <w:t>y</w:t>
      </w:r>
      <w:r w:rsidR="002E64CF" w:rsidRPr="003612F7">
        <w:rPr>
          <w:rFonts w:asciiTheme="minorHAnsi" w:hAnsiTheme="minorHAnsi" w:cstheme="minorHAnsi"/>
          <w:sz w:val="24"/>
        </w:rPr>
        <w:t>.</w:t>
      </w:r>
    </w:p>
    <w:p w14:paraId="636ABA83" w14:textId="77777777" w:rsidR="003612F7" w:rsidRPr="003612F7" w:rsidRDefault="003612F7" w:rsidP="00C8381D">
      <w:pPr>
        <w:rPr>
          <w:rFonts w:asciiTheme="minorHAnsi" w:hAnsiTheme="minorHAnsi" w:cstheme="minorHAnsi"/>
          <w:sz w:val="24"/>
        </w:rPr>
      </w:pPr>
    </w:p>
    <w:p w14:paraId="47AA0FF4" w14:textId="331208EF" w:rsidR="00824A48" w:rsidRPr="008D3849" w:rsidRDefault="00343880" w:rsidP="00824A48">
      <w:pPr>
        <w:shd w:val="clear" w:color="auto" w:fill="0069B8"/>
        <w:tabs>
          <w:tab w:val="right" w:pos="9720"/>
        </w:tabs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  <w:t>NÁKLADY NA PREVENTIVNÍ PÉČI</w:t>
      </w:r>
    </w:p>
    <w:p w14:paraId="09276714" w14:textId="77777777" w:rsidR="00824A48" w:rsidRDefault="00824A48" w:rsidP="00C8381D"/>
    <w:p w14:paraId="0485691C" w14:textId="474DA845" w:rsidR="00645E3B" w:rsidRPr="00343880" w:rsidRDefault="00645E3B" w:rsidP="00645E3B">
      <w:pPr>
        <w:numPr>
          <w:ilvl w:val="0"/>
          <w:numId w:val="37"/>
        </w:numPr>
        <w:rPr>
          <w:rFonts w:asciiTheme="minorHAnsi" w:hAnsiTheme="minorHAnsi" w:cstheme="minorHAnsi"/>
          <w:sz w:val="24"/>
        </w:rPr>
      </w:pPr>
      <w:r w:rsidRPr="00343880">
        <w:rPr>
          <w:rFonts w:asciiTheme="minorHAnsi" w:hAnsiTheme="minorHAnsi" w:cstheme="minorHAnsi"/>
          <w:sz w:val="24"/>
        </w:rPr>
        <w:t xml:space="preserve">Jako zcela samostatné hodnotící kritérium bylo nastaveno kritérium </w:t>
      </w:r>
      <w:r w:rsidRPr="00343880">
        <w:rPr>
          <w:rFonts w:asciiTheme="minorHAnsi" w:hAnsiTheme="minorHAnsi" w:cstheme="minorHAnsi"/>
          <w:b/>
          <w:bCs/>
          <w:sz w:val="24"/>
        </w:rPr>
        <w:t>Preventivní péče</w:t>
      </w:r>
      <w:r w:rsidRPr="00343880">
        <w:rPr>
          <w:rFonts w:asciiTheme="minorHAnsi" w:hAnsiTheme="minorHAnsi" w:cstheme="minorHAnsi"/>
          <w:sz w:val="24"/>
        </w:rPr>
        <w:t>, které je postaveno mimo celkové hodnocení</w:t>
      </w:r>
      <w:r w:rsidR="002F276D" w:rsidRPr="00343880">
        <w:rPr>
          <w:rFonts w:asciiTheme="minorHAnsi" w:hAnsiTheme="minorHAnsi" w:cstheme="minorHAnsi"/>
          <w:sz w:val="24"/>
        </w:rPr>
        <w:t>.</w:t>
      </w:r>
    </w:p>
    <w:p w14:paraId="0D1DFEE3" w14:textId="5129889D" w:rsidR="00645E3B" w:rsidRPr="00343880" w:rsidRDefault="002F276D" w:rsidP="002F276D">
      <w:pPr>
        <w:numPr>
          <w:ilvl w:val="0"/>
          <w:numId w:val="37"/>
        </w:numPr>
        <w:rPr>
          <w:rFonts w:asciiTheme="minorHAnsi" w:hAnsiTheme="minorHAnsi" w:cstheme="minorHAnsi"/>
          <w:sz w:val="24"/>
        </w:rPr>
      </w:pPr>
      <w:r w:rsidRPr="00343880">
        <w:rPr>
          <w:rFonts w:asciiTheme="minorHAnsi" w:hAnsiTheme="minorHAnsi" w:cstheme="minorHAnsi"/>
          <w:b/>
          <w:sz w:val="24"/>
        </w:rPr>
        <w:t>N</w:t>
      </w:r>
      <w:r w:rsidR="00645E3B" w:rsidRPr="00343880">
        <w:rPr>
          <w:rFonts w:asciiTheme="minorHAnsi" w:hAnsiTheme="minorHAnsi" w:cstheme="minorHAnsi"/>
          <w:b/>
          <w:sz w:val="24"/>
        </w:rPr>
        <w:t>ejedná se o hodnocení finančního zdraví</w:t>
      </w:r>
      <w:r w:rsidR="00AD4047" w:rsidRPr="00343880">
        <w:rPr>
          <w:rFonts w:asciiTheme="minorHAnsi" w:hAnsiTheme="minorHAnsi" w:cstheme="minorHAnsi"/>
          <w:b/>
          <w:sz w:val="24"/>
        </w:rPr>
        <w:t xml:space="preserve">, </w:t>
      </w:r>
      <w:r w:rsidR="00645E3B" w:rsidRPr="00343880">
        <w:rPr>
          <w:rFonts w:asciiTheme="minorHAnsi" w:hAnsiTheme="minorHAnsi" w:cstheme="minorHAnsi"/>
          <w:b/>
          <w:sz w:val="24"/>
        </w:rPr>
        <w:t>ale spíše o hodnocení příspěvku pojišťoven ke zdraví pojištěnců</w:t>
      </w:r>
      <w:r w:rsidR="00645E3B" w:rsidRPr="00343880">
        <w:rPr>
          <w:rFonts w:asciiTheme="minorHAnsi" w:hAnsiTheme="minorHAnsi" w:cstheme="minorHAnsi"/>
          <w:sz w:val="24"/>
        </w:rPr>
        <w:t>, které nepřímo může snížit budoucí výdaje konkrétní zdravotní pojišťovny (resp. spíše celého systému zdravotní péče)</w:t>
      </w:r>
      <w:r w:rsidR="00AD4047" w:rsidRPr="00343880">
        <w:rPr>
          <w:rFonts w:asciiTheme="minorHAnsi" w:hAnsiTheme="minorHAnsi" w:cstheme="minorHAnsi"/>
          <w:sz w:val="24"/>
        </w:rPr>
        <w:t>.</w:t>
      </w:r>
    </w:p>
    <w:p w14:paraId="52C80848" w14:textId="6E55FBC3" w:rsidR="00645E3B" w:rsidRDefault="00645E3B" w:rsidP="00645E3B">
      <w:pPr>
        <w:numPr>
          <w:ilvl w:val="0"/>
          <w:numId w:val="37"/>
        </w:numPr>
        <w:rPr>
          <w:rFonts w:asciiTheme="minorHAnsi" w:hAnsiTheme="minorHAnsi" w:cstheme="minorHAnsi"/>
          <w:sz w:val="24"/>
        </w:rPr>
      </w:pPr>
      <w:r w:rsidRPr="00343880">
        <w:rPr>
          <w:rFonts w:asciiTheme="minorHAnsi" w:hAnsiTheme="minorHAnsi" w:cstheme="minorHAnsi"/>
          <w:sz w:val="24"/>
        </w:rPr>
        <w:t xml:space="preserve">Za vhodnou komparativní základnu byl stanoven objem výdajů na preventivní péči (náklady </w:t>
      </w:r>
      <w:r w:rsidR="00343880">
        <w:rPr>
          <w:rFonts w:asciiTheme="minorHAnsi" w:hAnsiTheme="minorHAnsi" w:cstheme="minorHAnsi"/>
          <w:sz w:val="24"/>
        </w:rPr>
        <w:br/>
      </w:r>
      <w:r w:rsidRPr="00343880">
        <w:rPr>
          <w:rFonts w:asciiTheme="minorHAnsi" w:hAnsiTheme="minorHAnsi" w:cstheme="minorHAnsi"/>
          <w:sz w:val="24"/>
        </w:rPr>
        <w:t>na zdravotní programy, náklady na ozdravné pobyty) na jednoho pojištěnce.</w:t>
      </w:r>
    </w:p>
    <w:p w14:paraId="73A847BF" w14:textId="3E2D9E4B" w:rsidR="008D1DB8" w:rsidRPr="00AD703D" w:rsidRDefault="00CE27A9" w:rsidP="008D1DB8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sz w:val="24"/>
        </w:rPr>
      </w:pPr>
      <w:r w:rsidRPr="008E14F5">
        <w:rPr>
          <w:rFonts w:asciiTheme="minorHAnsi" w:hAnsiTheme="minorHAnsi" w:cstheme="minorHAnsi"/>
          <w:b/>
          <w:bCs/>
          <w:sz w:val="24"/>
        </w:rPr>
        <w:t xml:space="preserve">V tabulce uvádíme </w:t>
      </w:r>
      <w:r w:rsidRPr="008E14F5">
        <w:rPr>
          <w:rFonts w:asciiTheme="minorHAnsi" w:hAnsiTheme="minorHAnsi" w:cstheme="minorHAnsi"/>
          <w:b/>
          <w:bCs/>
          <w:sz w:val="24"/>
          <w:u w:val="single"/>
        </w:rPr>
        <w:t>skutečné výdaje na pojištěnce za rok 201</w:t>
      </w:r>
      <w:r>
        <w:rPr>
          <w:rFonts w:asciiTheme="minorHAnsi" w:hAnsiTheme="minorHAnsi" w:cstheme="minorHAnsi"/>
          <w:b/>
          <w:bCs/>
          <w:sz w:val="24"/>
          <w:u w:val="single"/>
        </w:rPr>
        <w:t>9</w:t>
      </w:r>
      <w:r w:rsidRPr="008E14F5">
        <w:rPr>
          <w:rFonts w:asciiTheme="minorHAnsi" w:hAnsiTheme="minorHAnsi" w:cstheme="minorHAnsi"/>
          <w:b/>
          <w:bCs/>
          <w:sz w:val="24"/>
        </w:rPr>
        <w:t xml:space="preserve">. 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5885"/>
        <w:gridCol w:w="3585"/>
      </w:tblGrid>
      <w:tr w:rsidR="008D1DB8" w:rsidRPr="00A74144" w14:paraId="02B492DA" w14:textId="77777777" w:rsidTr="008E14F5">
        <w:trPr>
          <w:trHeight w:val="325"/>
          <w:jc w:val="center"/>
        </w:trPr>
        <w:tc>
          <w:tcPr>
            <w:tcW w:w="773" w:type="dxa"/>
            <w:shd w:val="clear" w:color="auto" w:fill="808080"/>
            <w:noWrap/>
            <w:vAlign w:val="center"/>
            <w:hideMark/>
          </w:tcPr>
          <w:p w14:paraId="16994001" w14:textId="32DD54CD" w:rsidR="008D1DB8" w:rsidRPr="00A74144" w:rsidRDefault="008D1DB8" w:rsidP="00AB0CD0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Pozice</w:t>
            </w:r>
          </w:p>
        </w:tc>
        <w:tc>
          <w:tcPr>
            <w:tcW w:w="5885" w:type="dxa"/>
            <w:tcBorders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10391918" w14:textId="0E0F892D" w:rsidR="008D1DB8" w:rsidRPr="00A74144" w:rsidRDefault="008D1DB8" w:rsidP="008D1DB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Výdaje na zdravotní péči – preventivní péče na pojištěnce</w:t>
            </w:r>
          </w:p>
        </w:tc>
        <w:tc>
          <w:tcPr>
            <w:tcW w:w="3585" w:type="dxa"/>
            <w:tcBorders>
              <w:left w:val="nil"/>
              <w:bottom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6666EC6" w14:textId="3E4E9AE0" w:rsidR="008D1DB8" w:rsidRPr="008E14F5" w:rsidRDefault="008D1DB8" w:rsidP="008E14F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8E14F5">
              <w:rPr>
                <w:rFonts w:ascii="Calibri" w:hAnsi="Calibri" w:cs="Calibri"/>
                <w:b/>
                <w:bCs/>
                <w:color w:val="FFFFFF"/>
                <w:sz w:val="24"/>
              </w:rPr>
              <w:t xml:space="preserve">Výdaje v KČ na pojištěnce (2019) </w:t>
            </w:r>
          </w:p>
        </w:tc>
      </w:tr>
      <w:tr w:rsidR="008D1DB8" w:rsidRPr="00A74144" w14:paraId="67B6B200" w14:textId="77777777" w:rsidTr="008E14F5">
        <w:trPr>
          <w:trHeight w:val="325"/>
          <w:jc w:val="center"/>
        </w:trPr>
        <w:tc>
          <w:tcPr>
            <w:tcW w:w="773" w:type="dxa"/>
            <w:shd w:val="clear" w:color="auto" w:fill="auto"/>
            <w:noWrap/>
          </w:tcPr>
          <w:p w14:paraId="64725E67" w14:textId="3F0C1859" w:rsidR="008D1DB8" w:rsidRPr="00014C24" w:rsidRDefault="008E14F5" w:rsidP="008E14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5885" w:type="dxa"/>
            <w:tcBorders>
              <w:right w:val="nil"/>
            </w:tcBorders>
            <w:shd w:val="clear" w:color="auto" w:fill="auto"/>
            <w:noWrap/>
          </w:tcPr>
          <w:p w14:paraId="129C91E1" w14:textId="564D32B1" w:rsidR="008D1DB8" w:rsidRPr="003F39E1" w:rsidRDefault="008E14F5" w:rsidP="008D1DB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3F39E1">
              <w:rPr>
                <w:rFonts w:ascii="Calibri" w:hAnsi="Calibri" w:cs="Calibri"/>
                <w:b/>
                <w:bCs/>
                <w:color w:val="000000"/>
                <w:sz w:val="24"/>
              </w:rPr>
              <w:t>Česká průmyslová zdravotní pojišťovna</w:t>
            </w:r>
          </w:p>
        </w:tc>
        <w:tc>
          <w:tcPr>
            <w:tcW w:w="358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38F337A" w14:textId="319C663D" w:rsidR="008D1DB8" w:rsidRPr="003F39E1" w:rsidRDefault="008E14F5" w:rsidP="008E14F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</w:rPr>
            </w:pPr>
            <w:r w:rsidRPr="003F39E1">
              <w:rPr>
                <w:rFonts w:ascii="Calibri" w:hAnsi="Calibri" w:cs="Calibri"/>
                <w:b/>
                <w:bCs/>
                <w:sz w:val="24"/>
              </w:rPr>
              <w:t>216</w:t>
            </w:r>
          </w:p>
        </w:tc>
      </w:tr>
      <w:tr w:rsidR="008D1DB8" w:rsidRPr="00A74144" w14:paraId="47B742BD" w14:textId="77777777" w:rsidTr="008E14F5">
        <w:trPr>
          <w:trHeight w:val="325"/>
          <w:jc w:val="center"/>
        </w:trPr>
        <w:tc>
          <w:tcPr>
            <w:tcW w:w="773" w:type="dxa"/>
            <w:shd w:val="clear" w:color="auto" w:fill="auto"/>
            <w:noWrap/>
          </w:tcPr>
          <w:p w14:paraId="66D78C4E" w14:textId="4E0ED583" w:rsidR="008D1DB8" w:rsidRPr="00014C24" w:rsidRDefault="008E14F5" w:rsidP="008E14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5885" w:type="dxa"/>
            <w:tcBorders>
              <w:right w:val="nil"/>
            </w:tcBorders>
            <w:shd w:val="clear" w:color="auto" w:fill="auto"/>
            <w:noWrap/>
          </w:tcPr>
          <w:p w14:paraId="762E7229" w14:textId="62335E4E" w:rsidR="008D1DB8" w:rsidRPr="00014C24" w:rsidRDefault="008E14F5" w:rsidP="008D1D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Zaměstnanecká pojišťovna Škoda</w:t>
            </w:r>
          </w:p>
        </w:tc>
        <w:tc>
          <w:tcPr>
            <w:tcW w:w="358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A472DDC" w14:textId="6625130C" w:rsidR="008D1DB8" w:rsidRPr="00014C24" w:rsidRDefault="008E14F5" w:rsidP="008E14F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</w:rPr>
            </w:pPr>
            <w:r w:rsidRPr="00014C24">
              <w:rPr>
                <w:rFonts w:ascii="Calibri" w:hAnsi="Calibri" w:cs="Calibri"/>
                <w:sz w:val="24"/>
              </w:rPr>
              <w:t>208</w:t>
            </w:r>
          </w:p>
        </w:tc>
      </w:tr>
      <w:tr w:rsidR="008D1DB8" w:rsidRPr="00A74144" w14:paraId="58B36198" w14:textId="77777777" w:rsidTr="008E14F5">
        <w:trPr>
          <w:trHeight w:val="325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5C882320" w14:textId="2A21F1DC" w:rsidR="008D1DB8" w:rsidRPr="00014C24" w:rsidRDefault="008E14F5" w:rsidP="008E14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5885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DB873FD" w14:textId="774A59AC" w:rsidR="008D1DB8" w:rsidRPr="00014C24" w:rsidRDefault="008E14F5" w:rsidP="008D1D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RBP, zdravotní pojišťovna</w:t>
            </w:r>
          </w:p>
        </w:tc>
        <w:tc>
          <w:tcPr>
            <w:tcW w:w="358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9FFE2FA" w14:textId="4EC5A11E" w:rsidR="008D1DB8" w:rsidRPr="00014C24" w:rsidRDefault="008E14F5" w:rsidP="008E14F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</w:rPr>
            </w:pPr>
            <w:r w:rsidRPr="00014C24">
              <w:rPr>
                <w:rFonts w:ascii="Calibri" w:hAnsi="Calibri" w:cs="Calibri"/>
                <w:sz w:val="24"/>
              </w:rPr>
              <w:t>189</w:t>
            </w:r>
          </w:p>
        </w:tc>
      </w:tr>
      <w:tr w:rsidR="008D1DB8" w:rsidRPr="00A74144" w14:paraId="6D522FC8" w14:textId="77777777" w:rsidTr="008E14F5">
        <w:trPr>
          <w:trHeight w:val="325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74B3D6B6" w14:textId="734854A5" w:rsidR="008D1DB8" w:rsidRPr="00014C24" w:rsidRDefault="008E14F5" w:rsidP="008E14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5885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24103CC" w14:textId="3B4E1BBD" w:rsidR="008D1DB8" w:rsidRPr="00014C24" w:rsidRDefault="008D1DB8" w:rsidP="008D1D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Pojišťovna 1</w:t>
            </w:r>
          </w:p>
        </w:tc>
        <w:tc>
          <w:tcPr>
            <w:tcW w:w="358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A529606" w14:textId="621EC004" w:rsidR="008D1DB8" w:rsidRPr="00014C24" w:rsidRDefault="008E14F5" w:rsidP="008E14F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</w:rPr>
            </w:pPr>
            <w:r w:rsidRPr="00014C24">
              <w:rPr>
                <w:rFonts w:ascii="Calibri" w:hAnsi="Calibri" w:cs="Calibri"/>
                <w:sz w:val="24"/>
              </w:rPr>
              <w:t>182</w:t>
            </w:r>
          </w:p>
        </w:tc>
      </w:tr>
      <w:tr w:rsidR="008D1DB8" w:rsidRPr="00A74144" w14:paraId="1EBFB9A3" w14:textId="77777777" w:rsidTr="008E14F5">
        <w:trPr>
          <w:trHeight w:val="325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05000711" w14:textId="38E421F9" w:rsidR="008D1DB8" w:rsidRPr="00014C24" w:rsidRDefault="008E14F5" w:rsidP="008E14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5885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D1BD0F1" w14:textId="3E8AF488" w:rsidR="008D1DB8" w:rsidRPr="00014C24" w:rsidRDefault="008D1DB8" w:rsidP="008D1D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Pojišťovna 2</w:t>
            </w:r>
          </w:p>
        </w:tc>
        <w:tc>
          <w:tcPr>
            <w:tcW w:w="358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9F7B3F6" w14:textId="66CD8200" w:rsidR="008D1DB8" w:rsidRPr="00014C24" w:rsidRDefault="008E14F5" w:rsidP="008E14F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</w:rPr>
            </w:pPr>
            <w:r w:rsidRPr="00014C24">
              <w:rPr>
                <w:rFonts w:ascii="Calibri" w:hAnsi="Calibri" w:cs="Calibri"/>
                <w:sz w:val="24"/>
              </w:rPr>
              <w:t>171</w:t>
            </w:r>
          </w:p>
        </w:tc>
      </w:tr>
      <w:tr w:rsidR="008D1DB8" w:rsidRPr="00A74144" w14:paraId="213606C8" w14:textId="77777777" w:rsidTr="008E14F5">
        <w:trPr>
          <w:trHeight w:val="325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3C4170D1" w14:textId="22F813D1" w:rsidR="008D1DB8" w:rsidRPr="00014C24" w:rsidRDefault="008E14F5" w:rsidP="008E14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  <w:tc>
          <w:tcPr>
            <w:tcW w:w="5885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591CA28" w14:textId="73D3DB32" w:rsidR="008D1DB8" w:rsidRPr="00014C24" w:rsidRDefault="008D1DB8" w:rsidP="008D1D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Pojišťovna 3</w:t>
            </w:r>
          </w:p>
        </w:tc>
        <w:tc>
          <w:tcPr>
            <w:tcW w:w="358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5329976" w14:textId="49F387F8" w:rsidR="008D1DB8" w:rsidRPr="00014C24" w:rsidRDefault="008E14F5" w:rsidP="008E14F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</w:rPr>
            </w:pPr>
            <w:r w:rsidRPr="00014C24">
              <w:rPr>
                <w:rFonts w:ascii="Calibri" w:hAnsi="Calibri" w:cs="Calibri"/>
                <w:sz w:val="24"/>
              </w:rPr>
              <w:t>153</w:t>
            </w:r>
          </w:p>
        </w:tc>
      </w:tr>
      <w:tr w:rsidR="008D1DB8" w:rsidRPr="00A74144" w14:paraId="76106832" w14:textId="77777777" w:rsidTr="008E14F5">
        <w:trPr>
          <w:trHeight w:val="325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30AEE200" w14:textId="221D01E8" w:rsidR="008D1DB8" w:rsidRPr="00014C24" w:rsidRDefault="008E14F5" w:rsidP="008E14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5885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020EE72" w14:textId="218D0C8B" w:rsidR="008D1DB8" w:rsidRPr="00014C24" w:rsidRDefault="008D1DB8" w:rsidP="008D1D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014C24">
              <w:rPr>
                <w:rFonts w:ascii="Calibri" w:hAnsi="Calibri" w:cs="Calibri"/>
                <w:color w:val="000000"/>
                <w:sz w:val="24"/>
              </w:rPr>
              <w:t>Pojišťovna 4</w:t>
            </w:r>
          </w:p>
        </w:tc>
        <w:tc>
          <w:tcPr>
            <w:tcW w:w="358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054F38F" w14:textId="7E31C709" w:rsidR="008D1DB8" w:rsidRPr="00014C24" w:rsidRDefault="008E14F5" w:rsidP="008E14F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</w:rPr>
            </w:pPr>
            <w:r w:rsidRPr="00014C24">
              <w:rPr>
                <w:rFonts w:ascii="Calibri" w:hAnsi="Calibri" w:cs="Calibri"/>
                <w:sz w:val="24"/>
              </w:rPr>
              <w:t>92</w:t>
            </w:r>
          </w:p>
        </w:tc>
      </w:tr>
    </w:tbl>
    <w:p w14:paraId="13D62224" w14:textId="77777777" w:rsidR="00014C24" w:rsidRPr="001A1A5B" w:rsidRDefault="00014C24" w:rsidP="00014C24">
      <w:pPr>
        <w:rPr>
          <w:rFonts w:asciiTheme="minorHAnsi" w:hAnsiTheme="minorHAnsi" w:cstheme="minorHAnsi"/>
          <w:sz w:val="22"/>
          <w:szCs w:val="22"/>
        </w:rPr>
      </w:pPr>
      <w:r w:rsidRPr="001A1A5B">
        <w:rPr>
          <w:rFonts w:asciiTheme="minorHAnsi" w:hAnsiTheme="minorHAnsi" w:cstheme="minorHAnsi"/>
          <w:sz w:val="22"/>
          <w:szCs w:val="22"/>
        </w:rPr>
        <w:t>Zdroje dat – na základě dat MFČR zpracovala NEXIA AP a.s.</w:t>
      </w:r>
    </w:p>
    <w:p w14:paraId="66F7A737" w14:textId="45D6D22E" w:rsidR="00343880" w:rsidRDefault="00343880" w:rsidP="00343880">
      <w:pPr>
        <w:rPr>
          <w:rFonts w:asciiTheme="minorHAnsi" w:hAnsiTheme="minorHAnsi" w:cstheme="minorHAnsi"/>
          <w:sz w:val="24"/>
        </w:rPr>
      </w:pPr>
    </w:p>
    <w:p w14:paraId="0AC45478" w14:textId="771E85C6" w:rsidR="00645E3B" w:rsidRDefault="00645E3B" w:rsidP="00225476">
      <w:pPr>
        <w:spacing w:after="0"/>
      </w:pPr>
    </w:p>
    <w:p w14:paraId="68FEF7A9" w14:textId="77777777" w:rsidR="00AD703D" w:rsidRDefault="00AD703D" w:rsidP="00225476">
      <w:pPr>
        <w:spacing w:after="0"/>
      </w:pPr>
    </w:p>
    <w:p w14:paraId="26DAFEFC" w14:textId="10ADC287" w:rsidR="00967FCF" w:rsidRDefault="00967FCF">
      <w:pPr>
        <w:spacing w:after="0" w:line="240" w:lineRule="auto"/>
        <w:jc w:val="left"/>
        <w:rPr>
          <w:sz w:val="4"/>
          <w:szCs w:val="4"/>
        </w:rPr>
      </w:pPr>
    </w:p>
    <w:p w14:paraId="750C6B10" w14:textId="78744397" w:rsidR="007A5F19" w:rsidRDefault="007A5F19">
      <w:pPr>
        <w:spacing w:after="0" w:line="240" w:lineRule="auto"/>
        <w:jc w:val="left"/>
        <w:rPr>
          <w:sz w:val="4"/>
          <w:szCs w:val="4"/>
        </w:rPr>
      </w:pPr>
    </w:p>
    <w:p w14:paraId="1F51DE96" w14:textId="22D4D52B" w:rsidR="007A5F19" w:rsidRDefault="007A5F19">
      <w:pPr>
        <w:spacing w:after="0" w:line="240" w:lineRule="auto"/>
        <w:jc w:val="left"/>
        <w:rPr>
          <w:sz w:val="4"/>
          <w:szCs w:val="4"/>
        </w:rPr>
      </w:pPr>
    </w:p>
    <w:p w14:paraId="5A02A0B2" w14:textId="31DBB0D8" w:rsidR="007A5F19" w:rsidRDefault="007A5F19">
      <w:pPr>
        <w:spacing w:after="0" w:line="240" w:lineRule="auto"/>
        <w:jc w:val="left"/>
        <w:rPr>
          <w:sz w:val="4"/>
          <w:szCs w:val="4"/>
        </w:rPr>
      </w:pPr>
    </w:p>
    <w:p w14:paraId="6232EB7D" w14:textId="7C7D6CCC" w:rsidR="00824A48" w:rsidRPr="008D3849" w:rsidRDefault="008974EF" w:rsidP="00824A48">
      <w:pPr>
        <w:shd w:val="clear" w:color="auto" w:fill="0069B8"/>
        <w:tabs>
          <w:tab w:val="right" w:pos="9720"/>
        </w:tabs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  <w:lastRenderedPageBreak/>
        <w:t>PROFILY REALIZÁTORŮ</w:t>
      </w:r>
    </w:p>
    <w:p w14:paraId="541C22B0" w14:textId="77777777" w:rsidR="007A5F19" w:rsidRPr="006D1B51" w:rsidRDefault="007A5F19">
      <w:pPr>
        <w:spacing w:after="0" w:line="240" w:lineRule="auto"/>
        <w:jc w:val="left"/>
        <w:rPr>
          <w:sz w:val="4"/>
          <w:szCs w:val="4"/>
        </w:rPr>
      </w:pPr>
    </w:p>
    <w:p w14:paraId="5A17041B" w14:textId="77777777" w:rsidR="008974EF" w:rsidRDefault="008974EF" w:rsidP="00064F50">
      <w:pPr>
        <w:rPr>
          <w:b/>
        </w:rPr>
      </w:pPr>
    </w:p>
    <w:p w14:paraId="260CF7A5" w14:textId="77777777" w:rsidR="00EC79CB" w:rsidRPr="00021EE5" w:rsidRDefault="00EC79CB" w:rsidP="00EC79CB">
      <w:pPr>
        <w:rPr>
          <w:rFonts w:ascii="Calibri" w:hAnsi="Calibri" w:cs="Calibri"/>
          <w:b/>
          <w:caps/>
          <w:color w:val="0069B8"/>
          <w:sz w:val="24"/>
          <w:u w:val="single"/>
        </w:rPr>
      </w:pPr>
      <w:r w:rsidRPr="00021EE5">
        <w:rPr>
          <w:rFonts w:ascii="Calibri" w:hAnsi="Calibri" w:cs="Calibri"/>
          <w:b/>
          <w:caps/>
          <w:color w:val="0069B8"/>
          <w:sz w:val="24"/>
          <w:u w:val="single"/>
        </w:rPr>
        <w:t xml:space="preserve">Profil HealthCare Institute o.p.s. </w:t>
      </w:r>
    </w:p>
    <w:p w14:paraId="5A854A22" w14:textId="77777777" w:rsidR="00EC79CB" w:rsidRPr="00021EE5" w:rsidRDefault="00EC79CB" w:rsidP="00EC79CB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 xml:space="preserve">HealthCare Institute o.p.s. (založena r. 2006) je nezisková organizace, která v roce 2020 organizuje již </w:t>
      </w:r>
      <w:r>
        <w:rPr>
          <w:rFonts w:ascii="Calibri" w:hAnsi="Calibri" w:cs="Calibri"/>
          <w:sz w:val="24"/>
        </w:rPr>
        <w:br/>
      </w:r>
      <w:r w:rsidRPr="00021EE5">
        <w:rPr>
          <w:rFonts w:ascii="Calibri" w:hAnsi="Calibri" w:cs="Calibri"/>
          <w:sz w:val="24"/>
        </w:rPr>
        <w:t xml:space="preserve">15. ročník středoevropské odborné konference </w:t>
      </w:r>
      <w:r w:rsidRPr="00D20530">
        <w:rPr>
          <w:rFonts w:ascii="Calibri" w:hAnsi="Calibri" w:cs="Calibri"/>
          <w:b/>
          <w:bCs/>
          <w:sz w:val="24"/>
        </w:rPr>
        <w:t>„Efektivní nemocnice“</w:t>
      </w:r>
      <w:r w:rsidRPr="00021EE5">
        <w:rPr>
          <w:rFonts w:ascii="Calibri" w:hAnsi="Calibri" w:cs="Calibri"/>
          <w:sz w:val="24"/>
        </w:rPr>
        <w:t xml:space="preserve"> se zaměřením na strategii nemocnic. Tato konference se konala ve dnech 24. – 25. listopadu 2020 v Praze. Mezi účastníky patří zřizovatelé a vrcholový management nemocnic a zdravotních pojišťoven z České republiky a Slovenské republiky, včetně odborníků na management ve zdravotnictví ze států Evropské unie.</w:t>
      </w:r>
    </w:p>
    <w:p w14:paraId="588C0CC8" w14:textId="2776314E" w:rsidR="00EC79CB" w:rsidRDefault="00EC79CB" w:rsidP="00EC79CB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 xml:space="preserve">Mezi další rozvojové projekty, které organizace HealthCare Institute o.p.s. realizuje, patří 15. ročník celostátního průzkumu bezpečnosti a spokojenosti pacientů a zaměstnanců 154 českých nemocnic </w:t>
      </w:r>
      <w:r w:rsidRPr="00D20530">
        <w:rPr>
          <w:rFonts w:ascii="Calibri" w:hAnsi="Calibri" w:cs="Calibri"/>
          <w:b/>
          <w:bCs/>
          <w:sz w:val="24"/>
        </w:rPr>
        <w:t>„Nejlepší nemocnice ČR“</w:t>
      </w:r>
      <w:r w:rsidRPr="00021EE5">
        <w:rPr>
          <w:rFonts w:ascii="Calibri" w:hAnsi="Calibri" w:cs="Calibri"/>
          <w:sz w:val="24"/>
        </w:rPr>
        <w:t xml:space="preserve"> a 6. ročník průzkumu </w:t>
      </w:r>
      <w:r w:rsidRPr="00D20530">
        <w:rPr>
          <w:rFonts w:ascii="Calibri" w:hAnsi="Calibri" w:cs="Calibri"/>
          <w:b/>
          <w:bCs/>
          <w:sz w:val="24"/>
        </w:rPr>
        <w:t>„Zdravotní pojišťovna roku“</w:t>
      </w:r>
      <w:r w:rsidRPr="00021EE5">
        <w:rPr>
          <w:rFonts w:ascii="Calibri" w:hAnsi="Calibri" w:cs="Calibri"/>
          <w:sz w:val="24"/>
        </w:rPr>
        <w:t xml:space="preserve">, který hodnotí komunikaci </w:t>
      </w:r>
      <w:r>
        <w:rPr>
          <w:rFonts w:ascii="Calibri" w:hAnsi="Calibri" w:cs="Calibri"/>
          <w:sz w:val="24"/>
        </w:rPr>
        <w:br/>
      </w:r>
      <w:r w:rsidRPr="00021EE5">
        <w:rPr>
          <w:rFonts w:ascii="Calibri" w:hAnsi="Calibri" w:cs="Calibri"/>
          <w:sz w:val="24"/>
        </w:rPr>
        <w:t xml:space="preserve">7 zdravotních pojišťoven (tj. národních plátců zdravotní péče) s pojištěnci a zdravotnickými zařízeními. Realizuje také 12. ročník projektu </w:t>
      </w:r>
      <w:r w:rsidRPr="00D20530">
        <w:rPr>
          <w:rFonts w:ascii="Calibri" w:hAnsi="Calibri" w:cs="Calibri"/>
          <w:b/>
          <w:bCs/>
          <w:sz w:val="24"/>
        </w:rPr>
        <w:t>„Barometr českého zdravotnictví mezi řediteli 154 nemocnic“</w:t>
      </w:r>
      <w:r w:rsidRPr="00021EE5">
        <w:rPr>
          <w:rFonts w:ascii="Calibri" w:hAnsi="Calibri" w:cs="Calibri"/>
          <w:sz w:val="24"/>
        </w:rPr>
        <w:t>, kteří hodnotí stávající situaci v českém zdravotnictví. Od roku 2018 je tento projekt realizován také mezi řediteli slovenských nemocnic.</w:t>
      </w:r>
    </w:p>
    <w:p w14:paraId="4DD36AAF" w14:textId="109FABBC" w:rsidR="00EC79CB" w:rsidRPr="00021EE5" w:rsidRDefault="00EC79CB" w:rsidP="00EC79CB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 xml:space="preserve">K dalším rozvojovým projektům patří celostátní průzkum </w:t>
      </w:r>
      <w:r w:rsidRPr="00D20530">
        <w:rPr>
          <w:rFonts w:ascii="Calibri" w:hAnsi="Calibri" w:cs="Calibri"/>
          <w:b/>
          <w:bCs/>
          <w:sz w:val="24"/>
        </w:rPr>
        <w:t>„Barometr českého zdravotnictví mezi pacientskými organizacemi“</w:t>
      </w:r>
      <w:r w:rsidRPr="00021EE5">
        <w:rPr>
          <w:rFonts w:ascii="Calibri" w:hAnsi="Calibri" w:cs="Calibri"/>
          <w:sz w:val="24"/>
        </w:rPr>
        <w:t xml:space="preserve">, který hodnotí oblast poskytované nemocniční a ambulantní péče v České republice očima 150 pacientských organizací a rovněž pomáhá při komunikaci mezi pacienty </w:t>
      </w:r>
      <w:r>
        <w:rPr>
          <w:rFonts w:ascii="Calibri" w:hAnsi="Calibri" w:cs="Calibri"/>
          <w:sz w:val="24"/>
        </w:rPr>
        <w:br/>
      </w:r>
      <w:r w:rsidRPr="00021EE5">
        <w:rPr>
          <w:rFonts w:ascii="Calibri" w:hAnsi="Calibri" w:cs="Calibri"/>
          <w:sz w:val="24"/>
        </w:rPr>
        <w:t>a pacientskými organizacemi.</w:t>
      </w:r>
    </w:p>
    <w:p w14:paraId="4C1D2352" w14:textId="5A745002" w:rsidR="00112085" w:rsidRDefault="00EC79CB" w:rsidP="00EC79CB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 xml:space="preserve">Prostřednictvím projektu </w:t>
      </w:r>
      <w:r w:rsidRPr="00D20530">
        <w:rPr>
          <w:rFonts w:ascii="Calibri" w:hAnsi="Calibri" w:cs="Calibri"/>
          <w:b/>
          <w:bCs/>
          <w:sz w:val="24"/>
        </w:rPr>
        <w:t>„Barometr mezi mediky (studenty 4., 5. a 6. ročníků lékařských fakult v České republice a ve Slovenské republice)“</w:t>
      </w:r>
      <w:r w:rsidRPr="00021EE5">
        <w:rPr>
          <w:rFonts w:ascii="Calibri" w:hAnsi="Calibri" w:cs="Calibri"/>
          <w:sz w:val="24"/>
        </w:rPr>
        <w:t xml:space="preserve"> zjišťuje, jaké množství studentů lékařských fakult plánuje </w:t>
      </w:r>
      <w:r>
        <w:rPr>
          <w:rFonts w:ascii="Calibri" w:hAnsi="Calibri" w:cs="Calibri"/>
          <w:sz w:val="24"/>
        </w:rPr>
        <w:br/>
      </w:r>
      <w:r w:rsidRPr="00021EE5">
        <w:rPr>
          <w:rFonts w:ascii="Calibri" w:hAnsi="Calibri" w:cs="Calibri"/>
          <w:sz w:val="24"/>
        </w:rPr>
        <w:t>po ukončení vysokoškolského studia hledat zaměstnání v</w:t>
      </w:r>
      <w:r w:rsidR="00521F05">
        <w:rPr>
          <w:rFonts w:ascii="Calibri" w:hAnsi="Calibri" w:cs="Calibri"/>
          <w:sz w:val="24"/>
        </w:rPr>
        <w:t> </w:t>
      </w:r>
      <w:r w:rsidRPr="00021EE5">
        <w:rPr>
          <w:rFonts w:ascii="Calibri" w:hAnsi="Calibri" w:cs="Calibri"/>
          <w:sz w:val="24"/>
        </w:rPr>
        <w:t>tuzemsku</w:t>
      </w:r>
      <w:r w:rsidR="00521F05">
        <w:rPr>
          <w:rFonts w:ascii="Calibri" w:hAnsi="Calibri" w:cs="Calibri"/>
          <w:sz w:val="24"/>
        </w:rPr>
        <w:t>,</w:t>
      </w:r>
      <w:r w:rsidRPr="00021EE5">
        <w:rPr>
          <w:rFonts w:ascii="Calibri" w:hAnsi="Calibri" w:cs="Calibri"/>
          <w:sz w:val="24"/>
        </w:rPr>
        <w:t xml:space="preserve"> a naopak</w:t>
      </w:r>
      <w:r w:rsidR="00521F05">
        <w:rPr>
          <w:rFonts w:ascii="Calibri" w:hAnsi="Calibri" w:cs="Calibri"/>
          <w:sz w:val="24"/>
        </w:rPr>
        <w:t>,</w:t>
      </w:r>
      <w:r w:rsidRPr="00021EE5">
        <w:rPr>
          <w:rFonts w:ascii="Calibri" w:hAnsi="Calibri" w:cs="Calibri"/>
          <w:sz w:val="24"/>
        </w:rPr>
        <w:t xml:space="preserve"> jaké množství studentů </w:t>
      </w:r>
      <w:r>
        <w:rPr>
          <w:rFonts w:ascii="Calibri" w:hAnsi="Calibri" w:cs="Calibri"/>
          <w:sz w:val="24"/>
        </w:rPr>
        <w:br/>
      </w:r>
      <w:r w:rsidRPr="00021EE5">
        <w:rPr>
          <w:rFonts w:ascii="Calibri" w:hAnsi="Calibri" w:cs="Calibri"/>
          <w:sz w:val="24"/>
        </w:rPr>
        <w:t xml:space="preserve">je již rozhodnuto opustit svou zemi a hledat pracovní nabídky v zahraničí. </w:t>
      </w:r>
    </w:p>
    <w:p w14:paraId="42B098EF" w14:textId="14E0D217" w:rsidR="00EC79CB" w:rsidRPr="00021EE5" w:rsidRDefault="00EC79CB" w:rsidP="00EC79CB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 xml:space="preserve">HealthCare Institute o.p.s. v návaznosti na projekt „Barometr mezi mediky“ realizuje také celostátní projekt </w:t>
      </w:r>
      <w:r w:rsidRPr="00D20530">
        <w:rPr>
          <w:rFonts w:ascii="Calibri" w:hAnsi="Calibri" w:cs="Calibri"/>
          <w:b/>
          <w:bCs/>
          <w:sz w:val="24"/>
        </w:rPr>
        <w:t>„Barometr mezi studenty zdravotnických škol</w:t>
      </w:r>
      <w:r w:rsidR="00D20530" w:rsidRPr="00D20530">
        <w:rPr>
          <w:rFonts w:ascii="Calibri" w:hAnsi="Calibri" w:cs="Calibri"/>
          <w:b/>
          <w:bCs/>
          <w:sz w:val="24"/>
        </w:rPr>
        <w:t>“</w:t>
      </w:r>
      <w:r w:rsidRPr="00021EE5">
        <w:rPr>
          <w:rFonts w:ascii="Calibri" w:hAnsi="Calibri" w:cs="Calibri"/>
          <w:sz w:val="24"/>
        </w:rPr>
        <w:t xml:space="preserve"> (studenty středních, vyšších odborných a vysokých škol</w:t>
      </w:r>
      <w:r w:rsidR="00D20530">
        <w:rPr>
          <w:rFonts w:ascii="Calibri" w:hAnsi="Calibri" w:cs="Calibri"/>
          <w:sz w:val="24"/>
        </w:rPr>
        <w:t xml:space="preserve"> vzdělávajících ve zdravotnictví</w:t>
      </w:r>
      <w:r w:rsidRPr="00021EE5">
        <w:rPr>
          <w:rFonts w:ascii="Calibri" w:hAnsi="Calibri" w:cs="Calibri"/>
          <w:sz w:val="24"/>
        </w:rPr>
        <w:t xml:space="preserve"> v České republice). V roce 2020 je tento projekt realizován také mezi studenty zdravotnických škol ve Slovenské republice.</w:t>
      </w:r>
    </w:p>
    <w:p w14:paraId="0BE7EF1B" w14:textId="77777777" w:rsidR="00EC79CB" w:rsidRPr="00021EE5" w:rsidRDefault="00EC79CB" w:rsidP="00EC79CB">
      <w:pPr>
        <w:spacing w:after="0"/>
        <w:rPr>
          <w:rFonts w:ascii="Calibri" w:hAnsi="Calibri" w:cs="Calibri"/>
          <w:sz w:val="24"/>
          <w:u w:val="single"/>
        </w:rPr>
      </w:pPr>
      <w:r w:rsidRPr="00021EE5">
        <w:rPr>
          <w:rFonts w:ascii="Calibri" w:hAnsi="Calibri" w:cs="Calibri"/>
          <w:sz w:val="24"/>
        </w:rPr>
        <w:t xml:space="preserve">Více informací na </w:t>
      </w:r>
      <w:hyperlink r:id="rId14" w:history="1">
        <w:r w:rsidRPr="00021EE5">
          <w:rPr>
            <w:rStyle w:val="Hypertextovodkaz"/>
            <w:rFonts w:ascii="Calibri" w:hAnsi="Calibri" w:cs="Calibri"/>
            <w:sz w:val="24"/>
          </w:rPr>
          <w:t>www.hc-institute.org</w:t>
        </w:r>
      </w:hyperlink>
    </w:p>
    <w:p w14:paraId="37B03A11" w14:textId="32D93EF0" w:rsidR="00EC79CB" w:rsidRDefault="00EC79CB" w:rsidP="00EC79CB">
      <w:pPr>
        <w:rPr>
          <w:rFonts w:ascii="Calibri" w:hAnsi="Calibri" w:cs="Calibri"/>
          <w:b/>
          <w:caps/>
          <w:color w:val="0069B8"/>
          <w:sz w:val="24"/>
          <w:u w:val="single"/>
        </w:rPr>
      </w:pPr>
    </w:p>
    <w:p w14:paraId="5350390E" w14:textId="77777777" w:rsidR="00D20530" w:rsidRDefault="00D20530" w:rsidP="00EC79CB">
      <w:pPr>
        <w:rPr>
          <w:rFonts w:ascii="Calibri" w:hAnsi="Calibri" w:cs="Calibri"/>
          <w:b/>
          <w:caps/>
          <w:color w:val="0069B8"/>
          <w:sz w:val="24"/>
          <w:u w:val="single"/>
        </w:rPr>
      </w:pPr>
    </w:p>
    <w:p w14:paraId="4768E47D" w14:textId="7D86CE96" w:rsidR="00EC79CB" w:rsidRPr="00021EE5" w:rsidRDefault="00EC79CB" w:rsidP="00EC79CB">
      <w:pPr>
        <w:rPr>
          <w:rFonts w:ascii="Calibri" w:hAnsi="Calibri" w:cs="Calibri"/>
          <w:b/>
          <w:caps/>
          <w:color w:val="0069B8"/>
          <w:sz w:val="24"/>
          <w:u w:val="single"/>
        </w:rPr>
      </w:pPr>
      <w:r w:rsidRPr="00021EE5">
        <w:rPr>
          <w:rFonts w:ascii="Calibri" w:hAnsi="Calibri" w:cs="Calibri"/>
          <w:b/>
          <w:caps/>
          <w:color w:val="0069B8"/>
          <w:sz w:val="24"/>
          <w:u w:val="single"/>
        </w:rPr>
        <w:lastRenderedPageBreak/>
        <w:t>Profil Nexia AP</w:t>
      </w:r>
    </w:p>
    <w:p w14:paraId="1E125C97" w14:textId="2A683071" w:rsidR="00EC79CB" w:rsidRPr="00021EE5" w:rsidRDefault="00EC79CB" w:rsidP="00EC79CB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>NEXIA AP a.s. je auditorská společnost založená v roce 1993, je členem mezinárodní sítě nezávislých auditorských a poradenských firem NEXIA International. Patří mezi renomované a respektované subjekty v oblasti auditorských, daňových a poradenských služeb s vysokým profesním a etickým kreditem. NEXIA AP a.s. působí na trhu auditorských a poradenských služeb od samého vzniku této profese v České republice, kde patří mezi 15 nejvýznamnějších auditorských společností. V celosvětovém měřítku NEXIA International zaujímá místo v první desítce. NEXIA AP a.s. se dlouhodobě profiluje v segmentu zdravotnictví</w:t>
      </w:r>
      <w:r w:rsidR="00056D7D">
        <w:rPr>
          <w:rFonts w:ascii="Calibri" w:hAnsi="Calibri" w:cs="Calibri"/>
          <w:sz w:val="24"/>
        </w:rPr>
        <w:t>,</w:t>
      </w:r>
      <w:r w:rsidRPr="00021EE5">
        <w:rPr>
          <w:rFonts w:ascii="Calibri" w:hAnsi="Calibri" w:cs="Calibri"/>
          <w:sz w:val="24"/>
        </w:rPr>
        <w:t xml:space="preserve"> a to v oblasti auditu, daní a ekonomického poradenství.</w:t>
      </w:r>
    </w:p>
    <w:p w14:paraId="2DE6ED75" w14:textId="47A9ACF2" w:rsidR="00EC79CB" w:rsidRPr="00D20530" w:rsidRDefault="00EC79CB" w:rsidP="00D20530">
      <w:pPr>
        <w:rPr>
          <w:rFonts w:ascii="Calibri" w:hAnsi="Calibri" w:cs="Calibri"/>
          <w:sz w:val="24"/>
        </w:rPr>
      </w:pPr>
      <w:r w:rsidRPr="00021EE5">
        <w:rPr>
          <w:rFonts w:ascii="Calibri" w:hAnsi="Calibri" w:cs="Calibri"/>
          <w:sz w:val="24"/>
        </w:rPr>
        <w:t xml:space="preserve">Více informací na </w:t>
      </w:r>
      <w:hyperlink r:id="rId15" w:history="1">
        <w:r w:rsidRPr="00021EE5">
          <w:rPr>
            <w:rStyle w:val="Hypertextovodkaz"/>
            <w:rFonts w:ascii="Calibri" w:hAnsi="Calibri" w:cs="Calibri"/>
            <w:sz w:val="24"/>
          </w:rPr>
          <w:t>www.nexiaprague.cz</w:t>
        </w:r>
      </w:hyperlink>
      <w:r w:rsidRPr="00021EE5">
        <w:rPr>
          <w:rFonts w:ascii="Calibri" w:hAnsi="Calibri" w:cs="Calibri"/>
          <w:sz w:val="24"/>
        </w:rPr>
        <w:t xml:space="preserve">, </w:t>
      </w:r>
      <w:hyperlink r:id="rId16" w:history="1">
        <w:r w:rsidRPr="00021EE5">
          <w:rPr>
            <w:rStyle w:val="Hypertextovodkaz"/>
            <w:rFonts w:ascii="Calibri" w:hAnsi="Calibri" w:cs="Calibri"/>
            <w:sz w:val="24"/>
          </w:rPr>
          <w:t>www.nexia.com</w:t>
        </w:r>
      </w:hyperlink>
    </w:p>
    <w:p w14:paraId="520FAF9B" w14:textId="3ED0AC18" w:rsidR="00EC79CB" w:rsidRDefault="00EC79CB" w:rsidP="00C23926">
      <w:pPr>
        <w:spacing w:after="0" w:line="240" w:lineRule="auto"/>
        <w:rPr>
          <w:b/>
          <w:sz w:val="8"/>
        </w:rPr>
      </w:pPr>
    </w:p>
    <w:p w14:paraId="2B77DB16" w14:textId="301CA506" w:rsidR="00EC79CB" w:rsidRDefault="00EC79CB" w:rsidP="00C23926">
      <w:pPr>
        <w:spacing w:after="0" w:line="240" w:lineRule="auto"/>
        <w:rPr>
          <w:b/>
          <w:sz w:val="8"/>
        </w:rPr>
      </w:pPr>
    </w:p>
    <w:p w14:paraId="55F39C56" w14:textId="77777777" w:rsidR="00EC79CB" w:rsidRPr="0021655B" w:rsidRDefault="00EC79CB" w:rsidP="00C23926">
      <w:pPr>
        <w:spacing w:after="0" w:line="240" w:lineRule="auto"/>
        <w:rPr>
          <w:b/>
          <w:sz w:val="8"/>
        </w:rPr>
      </w:pPr>
    </w:p>
    <w:p w14:paraId="10252F0B" w14:textId="7D8A784F" w:rsidR="00280538" w:rsidRDefault="00280538" w:rsidP="007A5F19">
      <w:pPr>
        <w:spacing w:after="0"/>
        <w:rPr>
          <w:u w:val="single"/>
        </w:rPr>
      </w:pPr>
    </w:p>
    <w:p w14:paraId="7455679A" w14:textId="34D83F16" w:rsidR="00280538" w:rsidRPr="008D3849" w:rsidRDefault="00280538" w:rsidP="00280538">
      <w:pPr>
        <w:shd w:val="clear" w:color="auto" w:fill="0069B8"/>
        <w:tabs>
          <w:tab w:val="right" w:pos="9720"/>
        </w:tabs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0069B8"/>
        </w:rPr>
        <w:t>KONTAKTY</w:t>
      </w:r>
    </w:p>
    <w:p w14:paraId="44365B32" w14:textId="77777777" w:rsidR="00280538" w:rsidRPr="007A5F19" w:rsidRDefault="00280538" w:rsidP="007A5F19">
      <w:pPr>
        <w:spacing w:after="0"/>
      </w:pPr>
    </w:p>
    <w:p w14:paraId="797E9470" w14:textId="77777777" w:rsidR="00280538" w:rsidRDefault="00280538" w:rsidP="005477FC">
      <w:pPr>
        <w:spacing w:after="0"/>
      </w:pPr>
    </w:p>
    <w:p w14:paraId="34791C7E" w14:textId="77777777" w:rsidR="00EC79CB" w:rsidRPr="006014B6" w:rsidRDefault="00EC79CB" w:rsidP="00EC79CB">
      <w:pPr>
        <w:spacing w:after="0"/>
        <w:rPr>
          <w:rFonts w:ascii="Calibri" w:hAnsi="Calibri" w:cs="Calibri"/>
          <w:b/>
          <w:bCs/>
          <w:caps/>
          <w:color w:val="0069B8"/>
          <w:sz w:val="24"/>
          <w:u w:val="single"/>
        </w:rPr>
      </w:pPr>
      <w:r w:rsidRPr="006014B6">
        <w:rPr>
          <w:rFonts w:ascii="Calibri" w:hAnsi="Calibri" w:cs="Calibri"/>
          <w:b/>
          <w:bCs/>
          <w:caps/>
          <w:color w:val="0069B8"/>
          <w:sz w:val="24"/>
          <w:u w:val="single"/>
        </w:rPr>
        <w:t>Organizátor celostátního projektu NEMOCNICE ČR:</w:t>
      </w:r>
    </w:p>
    <w:p w14:paraId="2546DEB3" w14:textId="77777777" w:rsidR="00EC79CB" w:rsidRPr="006014B6" w:rsidRDefault="00EC79CB" w:rsidP="00EC79CB">
      <w:pPr>
        <w:spacing w:after="0"/>
        <w:jc w:val="left"/>
        <w:rPr>
          <w:rFonts w:ascii="Calibri" w:hAnsi="Calibri" w:cs="Calibri"/>
          <w:sz w:val="24"/>
        </w:rPr>
      </w:pPr>
      <w:r w:rsidRPr="006014B6">
        <w:rPr>
          <w:rFonts w:ascii="Calibri" w:hAnsi="Calibri" w:cs="Calibri"/>
          <w:b/>
          <w:sz w:val="24"/>
        </w:rPr>
        <w:t>HealthCare Institute o.p.s.</w:t>
      </w:r>
      <w:r w:rsidRPr="006014B6">
        <w:rPr>
          <w:rFonts w:ascii="Calibri" w:hAnsi="Calibri" w:cs="Calibri"/>
          <w:sz w:val="24"/>
        </w:rPr>
        <w:t xml:space="preserve"> – hodnocení a porovnávání kvality a efektivity ve zdravotnictví </w:t>
      </w:r>
      <w:r w:rsidRPr="006014B6">
        <w:rPr>
          <w:rFonts w:ascii="Calibri" w:hAnsi="Calibri" w:cs="Calibri"/>
          <w:sz w:val="24"/>
        </w:rPr>
        <w:br/>
      </w:r>
      <w:hyperlink r:id="rId17" w:history="1">
        <w:r w:rsidRPr="006014B6">
          <w:rPr>
            <w:rStyle w:val="Hypertextovodkaz"/>
            <w:rFonts w:ascii="Calibri" w:hAnsi="Calibri" w:cs="Calibri"/>
            <w:sz w:val="24"/>
          </w:rPr>
          <w:t>www.hc-institute.org</w:t>
        </w:r>
      </w:hyperlink>
      <w:r w:rsidRPr="006014B6">
        <w:rPr>
          <w:rFonts w:ascii="Calibri" w:hAnsi="Calibri" w:cs="Calibri"/>
          <w:sz w:val="24"/>
        </w:rPr>
        <w:t xml:space="preserve">, </w:t>
      </w:r>
      <w:hyperlink r:id="rId18" w:history="1">
        <w:r w:rsidRPr="006014B6">
          <w:rPr>
            <w:rStyle w:val="Hypertextovodkaz"/>
            <w:rFonts w:ascii="Calibri" w:hAnsi="Calibri" w:cs="Calibri"/>
            <w:sz w:val="24"/>
          </w:rPr>
          <w:t>www.nejlepsi-nemocnice.cz</w:t>
        </w:r>
      </w:hyperlink>
    </w:p>
    <w:p w14:paraId="2ADA3319" w14:textId="77777777" w:rsidR="00EC79CB" w:rsidRPr="006014B6" w:rsidRDefault="00EC79CB" w:rsidP="00EC79CB">
      <w:pPr>
        <w:spacing w:after="0"/>
        <w:rPr>
          <w:rFonts w:ascii="Calibri" w:hAnsi="Calibri" w:cs="Calibri"/>
          <w:sz w:val="24"/>
        </w:rPr>
      </w:pPr>
      <w:r w:rsidRPr="006014B6">
        <w:rPr>
          <w:rFonts w:ascii="Calibri" w:hAnsi="Calibri" w:cs="Calibri"/>
          <w:sz w:val="24"/>
        </w:rPr>
        <w:t xml:space="preserve"> </w:t>
      </w:r>
    </w:p>
    <w:p w14:paraId="0FE71728" w14:textId="77777777" w:rsidR="00EC79CB" w:rsidRPr="006014B6" w:rsidRDefault="00EC79CB" w:rsidP="00EC79CB">
      <w:pPr>
        <w:spacing w:after="0"/>
        <w:rPr>
          <w:rFonts w:ascii="Calibri" w:hAnsi="Calibri" w:cs="Calibri"/>
          <w:sz w:val="24"/>
        </w:rPr>
      </w:pPr>
      <w:r w:rsidRPr="006014B6">
        <w:rPr>
          <w:rFonts w:ascii="Calibri" w:hAnsi="Calibri" w:cs="Calibri"/>
          <w:sz w:val="24"/>
        </w:rPr>
        <w:t>Daniel Vavřina, zakladatel</w:t>
      </w:r>
    </w:p>
    <w:p w14:paraId="2F70218A" w14:textId="7B75A694" w:rsidR="00EC79CB" w:rsidRPr="006014B6" w:rsidRDefault="00BA1F33" w:rsidP="00EC79CB">
      <w:p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</w:t>
      </w:r>
      <w:r w:rsidR="00EC79CB" w:rsidRPr="006014B6">
        <w:rPr>
          <w:rFonts w:ascii="Calibri" w:hAnsi="Calibri" w:cs="Calibri"/>
          <w:sz w:val="24"/>
        </w:rPr>
        <w:t>el</w:t>
      </w:r>
      <w:r>
        <w:rPr>
          <w:rFonts w:ascii="Calibri" w:hAnsi="Calibri" w:cs="Calibri"/>
          <w:sz w:val="24"/>
        </w:rPr>
        <w:t>.</w:t>
      </w:r>
      <w:r w:rsidR="00EC79CB" w:rsidRPr="006014B6">
        <w:rPr>
          <w:rFonts w:ascii="Calibri" w:hAnsi="Calibri" w:cs="Calibri"/>
          <w:sz w:val="24"/>
        </w:rPr>
        <w:t>: +420 608 878 400</w:t>
      </w:r>
    </w:p>
    <w:p w14:paraId="7BC373F6" w14:textId="77777777" w:rsidR="00EC79CB" w:rsidRPr="006014B6" w:rsidRDefault="00EC79CB" w:rsidP="00EC79CB">
      <w:pPr>
        <w:spacing w:after="0"/>
        <w:rPr>
          <w:rFonts w:ascii="Calibri" w:hAnsi="Calibri" w:cs="Calibri"/>
          <w:sz w:val="24"/>
        </w:rPr>
      </w:pPr>
      <w:r w:rsidRPr="006014B6">
        <w:rPr>
          <w:rFonts w:ascii="Calibri" w:hAnsi="Calibri" w:cs="Calibri"/>
          <w:sz w:val="24"/>
        </w:rPr>
        <w:t xml:space="preserve">e-mail: </w:t>
      </w:r>
      <w:hyperlink r:id="rId19" w:history="1">
        <w:r w:rsidRPr="006014B6">
          <w:rPr>
            <w:rStyle w:val="Hypertextovodkaz"/>
            <w:rFonts w:ascii="Calibri" w:hAnsi="Calibri" w:cs="Calibri"/>
            <w:sz w:val="24"/>
          </w:rPr>
          <w:t>d.vavrina@hc-institute.org</w:t>
        </w:r>
      </w:hyperlink>
      <w:r w:rsidRPr="006014B6">
        <w:rPr>
          <w:rFonts w:ascii="Calibri" w:hAnsi="Calibri" w:cs="Calibri"/>
          <w:sz w:val="24"/>
        </w:rPr>
        <w:t xml:space="preserve"> </w:t>
      </w:r>
    </w:p>
    <w:p w14:paraId="1444937D" w14:textId="33DE01BE" w:rsidR="00EC79CB" w:rsidRDefault="00EC79CB" w:rsidP="00EC79CB">
      <w:pPr>
        <w:spacing w:after="0"/>
        <w:rPr>
          <w:rFonts w:ascii="Calibri" w:hAnsi="Calibri" w:cs="Calibri"/>
          <w:sz w:val="24"/>
          <w:highlight w:val="yellow"/>
        </w:rPr>
      </w:pPr>
    </w:p>
    <w:p w14:paraId="66F59F60" w14:textId="77777777" w:rsidR="00D20530" w:rsidRPr="006014B6" w:rsidRDefault="00D20530" w:rsidP="00EC79CB">
      <w:pPr>
        <w:spacing w:after="0"/>
        <w:rPr>
          <w:rFonts w:ascii="Calibri" w:hAnsi="Calibri" w:cs="Calibri"/>
          <w:sz w:val="24"/>
          <w:highlight w:val="yellow"/>
        </w:rPr>
      </w:pPr>
    </w:p>
    <w:p w14:paraId="25DAE446" w14:textId="77777777" w:rsidR="00EC79CB" w:rsidRPr="006014B6" w:rsidRDefault="00EC79CB" w:rsidP="00EC79CB">
      <w:pPr>
        <w:spacing w:after="0"/>
        <w:rPr>
          <w:rFonts w:ascii="Calibri" w:hAnsi="Calibri" w:cs="Calibri"/>
          <w:b/>
          <w:bCs/>
          <w:caps/>
          <w:color w:val="0069B8"/>
          <w:sz w:val="24"/>
          <w:u w:val="single"/>
        </w:rPr>
      </w:pPr>
      <w:r w:rsidRPr="006014B6">
        <w:rPr>
          <w:rFonts w:ascii="Calibri" w:hAnsi="Calibri" w:cs="Calibri"/>
          <w:b/>
          <w:bCs/>
          <w:caps/>
          <w:color w:val="0069B8"/>
          <w:sz w:val="24"/>
          <w:u w:val="single"/>
        </w:rPr>
        <w:t>Odborní partneři projektu:</w:t>
      </w:r>
    </w:p>
    <w:p w14:paraId="036CF83C" w14:textId="77777777" w:rsidR="00EC79CB" w:rsidRPr="006014B6" w:rsidRDefault="00EC79CB" w:rsidP="00EC79CB">
      <w:pPr>
        <w:spacing w:after="0"/>
        <w:rPr>
          <w:rFonts w:ascii="Calibri" w:hAnsi="Calibri" w:cs="Calibri"/>
          <w:b/>
          <w:sz w:val="24"/>
        </w:rPr>
      </w:pPr>
      <w:r w:rsidRPr="006014B6">
        <w:rPr>
          <w:rFonts w:ascii="Calibri" w:hAnsi="Calibri" w:cs="Calibri"/>
          <w:b/>
          <w:sz w:val="24"/>
        </w:rPr>
        <w:t>NEXIA AP a.s.</w:t>
      </w:r>
    </w:p>
    <w:p w14:paraId="067BD1D1" w14:textId="77777777" w:rsidR="00EC79CB" w:rsidRPr="006014B6" w:rsidRDefault="00B137E6" w:rsidP="00EC79CB">
      <w:pPr>
        <w:spacing w:after="0"/>
        <w:rPr>
          <w:rFonts w:ascii="Calibri" w:hAnsi="Calibri" w:cs="Calibri"/>
          <w:sz w:val="24"/>
        </w:rPr>
      </w:pPr>
      <w:hyperlink r:id="rId20" w:history="1">
        <w:r w:rsidR="00EC79CB" w:rsidRPr="006014B6">
          <w:rPr>
            <w:rFonts w:ascii="Calibri" w:hAnsi="Calibri" w:cs="Calibri"/>
            <w:sz w:val="24"/>
          </w:rPr>
          <w:t>www.nexiaprague.cz</w:t>
        </w:r>
      </w:hyperlink>
      <w:r w:rsidR="00EC79CB" w:rsidRPr="006014B6">
        <w:rPr>
          <w:rFonts w:ascii="Calibri" w:hAnsi="Calibri" w:cs="Calibri"/>
          <w:sz w:val="24"/>
        </w:rPr>
        <w:t xml:space="preserve">, </w:t>
      </w:r>
      <w:hyperlink r:id="rId21" w:history="1">
        <w:r w:rsidR="00EC79CB" w:rsidRPr="006014B6">
          <w:rPr>
            <w:rFonts w:ascii="Calibri" w:hAnsi="Calibri" w:cs="Calibri"/>
            <w:sz w:val="24"/>
          </w:rPr>
          <w:t>www.nexia.com</w:t>
        </w:r>
      </w:hyperlink>
    </w:p>
    <w:p w14:paraId="572D055B" w14:textId="4A73D3C2" w:rsidR="00EC79CB" w:rsidRPr="006014B6" w:rsidRDefault="00EC79CB" w:rsidP="00EC79CB">
      <w:p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Michal Kupsa</w:t>
      </w:r>
      <w:r w:rsidRPr="006014B6">
        <w:rPr>
          <w:rFonts w:ascii="Calibri" w:hAnsi="Calibri" w:cs="Calibri"/>
          <w:sz w:val="24"/>
        </w:rPr>
        <w:t>, partner</w:t>
      </w:r>
    </w:p>
    <w:p w14:paraId="75336A5E" w14:textId="79AB1D1C" w:rsidR="00EC79CB" w:rsidRPr="006014B6" w:rsidRDefault="00BA1F33" w:rsidP="00EC79CB">
      <w:p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</w:t>
      </w:r>
      <w:r w:rsidR="00EC79CB" w:rsidRPr="006014B6">
        <w:rPr>
          <w:rFonts w:ascii="Calibri" w:hAnsi="Calibri" w:cs="Calibri"/>
          <w:sz w:val="24"/>
        </w:rPr>
        <w:t>el</w:t>
      </w:r>
      <w:r>
        <w:rPr>
          <w:rFonts w:ascii="Calibri" w:hAnsi="Calibri" w:cs="Calibri"/>
          <w:sz w:val="24"/>
        </w:rPr>
        <w:t>.</w:t>
      </w:r>
      <w:r w:rsidR="00EC79CB" w:rsidRPr="006014B6">
        <w:rPr>
          <w:rFonts w:ascii="Calibri" w:hAnsi="Calibri" w:cs="Calibri"/>
          <w:sz w:val="24"/>
        </w:rPr>
        <w:t>: +420 60</w:t>
      </w:r>
      <w:r w:rsidR="00EC79CB">
        <w:rPr>
          <w:rFonts w:ascii="Calibri" w:hAnsi="Calibri" w:cs="Calibri"/>
          <w:sz w:val="24"/>
        </w:rPr>
        <w:t>6 674 844</w:t>
      </w:r>
    </w:p>
    <w:p w14:paraId="50849115" w14:textId="3AAC1920" w:rsidR="00EC79CB" w:rsidRPr="006014B6" w:rsidRDefault="00EC79CB" w:rsidP="00EC79CB">
      <w:pPr>
        <w:spacing w:after="0"/>
        <w:rPr>
          <w:rFonts w:ascii="Calibri" w:hAnsi="Calibri" w:cs="Calibri"/>
          <w:sz w:val="24"/>
        </w:rPr>
      </w:pPr>
      <w:r w:rsidRPr="006014B6">
        <w:rPr>
          <w:rFonts w:ascii="Calibri" w:hAnsi="Calibri" w:cs="Calibri"/>
          <w:sz w:val="24"/>
        </w:rPr>
        <w:t xml:space="preserve">e-mail: </w:t>
      </w:r>
      <w:hyperlink r:id="rId22" w:history="1">
        <w:r w:rsidRPr="00EA2A5D">
          <w:rPr>
            <w:rStyle w:val="Hypertextovodkaz"/>
            <w:rFonts w:ascii="Calibri" w:hAnsi="Calibri" w:cs="Calibri"/>
            <w:sz w:val="24"/>
          </w:rPr>
          <w:t>kupsa@nexiaprague.cz</w:t>
        </w:r>
      </w:hyperlink>
    </w:p>
    <w:p w14:paraId="7A7B0ED5" w14:textId="300674AA" w:rsidR="00262F5F" w:rsidRDefault="00262F5F" w:rsidP="005477FC">
      <w:pPr>
        <w:spacing w:after="0"/>
        <w:rPr>
          <w:sz w:val="8"/>
          <w:szCs w:val="8"/>
        </w:rPr>
      </w:pPr>
    </w:p>
    <w:p w14:paraId="02B67D4C" w14:textId="2DF1706D" w:rsidR="00EC79CB" w:rsidRDefault="00EC79CB" w:rsidP="005477FC">
      <w:pPr>
        <w:spacing w:after="0"/>
        <w:rPr>
          <w:sz w:val="8"/>
          <w:szCs w:val="8"/>
        </w:rPr>
      </w:pPr>
    </w:p>
    <w:p w14:paraId="2272D8B3" w14:textId="0F97FA26" w:rsidR="00EC79CB" w:rsidRDefault="00EC79CB" w:rsidP="005477FC">
      <w:pPr>
        <w:spacing w:after="0"/>
        <w:rPr>
          <w:sz w:val="8"/>
          <w:szCs w:val="8"/>
        </w:rPr>
      </w:pPr>
    </w:p>
    <w:p w14:paraId="546448BD" w14:textId="264758B2" w:rsidR="00D20530" w:rsidRDefault="00D20530" w:rsidP="005477FC">
      <w:pPr>
        <w:spacing w:after="0"/>
        <w:rPr>
          <w:sz w:val="8"/>
          <w:szCs w:val="8"/>
        </w:rPr>
      </w:pPr>
    </w:p>
    <w:p w14:paraId="1A227CEF" w14:textId="381F8F40" w:rsidR="00D20530" w:rsidRDefault="00D20530" w:rsidP="005477FC">
      <w:pPr>
        <w:spacing w:after="0"/>
        <w:rPr>
          <w:sz w:val="8"/>
          <w:szCs w:val="8"/>
        </w:rPr>
      </w:pPr>
    </w:p>
    <w:p w14:paraId="2DC76D75" w14:textId="56BEE7DC" w:rsidR="00D20530" w:rsidRDefault="00D20530" w:rsidP="005477FC">
      <w:pPr>
        <w:spacing w:after="0"/>
        <w:rPr>
          <w:sz w:val="8"/>
          <w:szCs w:val="8"/>
        </w:rPr>
      </w:pPr>
    </w:p>
    <w:p w14:paraId="74D1D243" w14:textId="307C5165" w:rsidR="00D20530" w:rsidRDefault="00D20530" w:rsidP="005477FC">
      <w:pPr>
        <w:spacing w:after="0"/>
        <w:rPr>
          <w:sz w:val="8"/>
          <w:szCs w:val="8"/>
        </w:rPr>
      </w:pPr>
    </w:p>
    <w:p w14:paraId="2C4B6FAD" w14:textId="65080D79" w:rsidR="00D20530" w:rsidRDefault="00D20530" w:rsidP="005477FC">
      <w:pPr>
        <w:spacing w:after="0"/>
        <w:rPr>
          <w:sz w:val="8"/>
          <w:szCs w:val="8"/>
        </w:rPr>
      </w:pPr>
    </w:p>
    <w:p w14:paraId="00F9BBB2" w14:textId="07A23BE3" w:rsidR="00D20530" w:rsidRDefault="00D20530" w:rsidP="005477FC">
      <w:pPr>
        <w:spacing w:after="0"/>
        <w:rPr>
          <w:sz w:val="8"/>
          <w:szCs w:val="8"/>
        </w:rPr>
      </w:pPr>
    </w:p>
    <w:p w14:paraId="75E02AFC" w14:textId="77777777" w:rsidR="00D20530" w:rsidRDefault="00D20530" w:rsidP="005477FC">
      <w:pPr>
        <w:spacing w:after="0"/>
        <w:rPr>
          <w:sz w:val="8"/>
          <w:szCs w:val="8"/>
        </w:rPr>
      </w:pPr>
    </w:p>
    <w:p w14:paraId="543CE9F3" w14:textId="3FE7E2F9" w:rsidR="00EC79CB" w:rsidRDefault="00EC79CB" w:rsidP="005477FC">
      <w:pPr>
        <w:spacing w:after="0"/>
        <w:rPr>
          <w:sz w:val="8"/>
          <w:szCs w:val="8"/>
        </w:rPr>
      </w:pPr>
    </w:p>
    <w:p w14:paraId="3DFB402D" w14:textId="6AD9D064" w:rsidR="00EC79CB" w:rsidRDefault="00EC79CB" w:rsidP="005477FC">
      <w:pPr>
        <w:spacing w:after="0"/>
        <w:rPr>
          <w:sz w:val="8"/>
          <w:szCs w:val="8"/>
        </w:rPr>
      </w:pPr>
    </w:p>
    <w:p w14:paraId="11DCB649" w14:textId="77777777" w:rsidR="00262F5F" w:rsidRDefault="00262F5F" w:rsidP="005477FC">
      <w:pPr>
        <w:spacing w:after="0"/>
      </w:pPr>
    </w:p>
    <w:p w14:paraId="5B49B914" w14:textId="050CB0E4" w:rsidR="00262F5F" w:rsidRPr="00D20530" w:rsidRDefault="00262F5F" w:rsidP="005477FC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D20530">
        <w:rPr>
          <w:rFonts w:asciiTheme="minorHAnsi" w:hAnsiTheme="minorHAnsi" w:cstheme="minorHAnsi"/>
          <w:b/>
          <w:sz w:val="24"/>
        </w:rPr>
        <w:t>Organizace HealthCare Institute</w:t>
      </w:r>
      <w:r w:rsidR="00DA07AA" w:rsidRPr="00D20530">
        <w:rPr>
          <w:rFonts w:asciiTheme="minorHAnsi" w:hAnsiTheme="minorHAnsi" w:cstheme="minorHAnsi"/>
          <w:b/>
          <w:sz w:val="24"/>
        </w:rPr>
        <w:t xml:space="preserve"> o.p.s.</w:t>
      </w:r>
      <w:r w:rsidRPr="00D20530">
        <w:rPr>
          <w:rFonts w:asciiTheme="minorHAnsi" w:hAnsiTheme="minorHAnsi" w:cstheme="minorHAnsi"/>
          <w:b/>
          <w:sz w:val="24"/>
        </w:rPr>
        <w:t xml:space="preserve"> děkuje za podporu odborn</w:t>
      </w:r>
      <w:r w:rsidR="00F25219" w:rsidRPr="00D20530">
        <w:rPr>
          <w:rFonts w:asciiTheme="minorHAnsi" w:hAnsiTheme="minorHAnsi" w:cstheme="minorHAnsi"/>
          <w:b/>
          <w:sz w:val="24"/>
        </w:rPr>
        <w:t>ému</w:t>
      </w:r>
      <w:r w:rsidRPr="00D20530">
        <w:rPr>
          <w:rFonts w:asciiTheme="minorHAnsi" w:hAnsiTheme="minorHAnsi" w:cstheme="minorHAnsi"/>
          <w:b/>
          <w:sz w:val="24"/>
        </w:rPr>
        <w:t xml:space="preserve"> partner</w:t>
      </w:r>
      <w:r w:rsidR="00F25219" w:rsidRPr="00D20530">
        <w:rPr>
          <w:rFonts w:asciiTheme="minorHAnsi" w:hAnsiTheme="minorHAnsi" w:cstheme="minorHAnsi"/>
          <w:b/>
          <w:sz w:val="24"/>
        </w:rPr>
        <w:t>ovi</w:t>
      </w:r>
      <w:r w:rsidRPr="00D20530">
        <w:rPr>
          <w:rFonts w:asciiTheme="minorHAnsi" w:hAnsiTheme="minorHAnsi" w:cstheme="minorHAnsi"/>
          <w:b/>
          <w:sz w:val="24"/>
        </w:rPr>
        <w:t>:</w:t>
      </w:r>
    </w:p>
    <w:p w14:paraId="364E14B3" w14:textId="77777777" w:rsidR="006D1337" w:rsidRPr="00824B1F" w:rsidRDefault="006D1337" w:rsidP="005477FC">
      <w:pPr>
        <w:spacing w:after="0"/>
        <w:jc w:val="center"/>
        <w:rPr>
          <w:sz w:val="8"/>
          <w:szCs w:val="8"/>
        </w:rPr>
      </w:pPr>
    </w:p>
    <w:p w14:paraId="120DBDA4" w14:textId="09C05027" w:rsidR="00F72E46" w:rsidRPr="00D20530" w:rsidRDefault="006D1337" w:rsidP="00F72E46">
      <w:pPr>
        <w:jc w:val="center"/>
        <w:rPr>
          <w:rFonts w:asciiTheme="minorHAnsi" w:hAnsiTheme="minorHAnsi" w:cstheme="minorHAnsi"/>
          <w:noProof/>
          <w:sz w:val="24"/>
        </w:rPr>
      </w:pPr>
      <w:r w:rsidRPr="00D20530">
        <w:rPr>
          <w:rFonts w:asciiTheme="minorHAnsi" w:hAnsiTheme="minorHAnsi" w:cstheme="minorHAnsi"/>
          <w:noProof/>
          <w:sz w:val="24"/>
        </w:rPr>
        <w:t>NEXIA AP a.s.</w:t>
      </w:r>
    </w:p>
    <w:p w14:paraId="31CFABE8" w14:textId="6E6E4E11" w:rsidR="00F72E46" w:rsidRDefault="00F72E46" w:rsidP="00F72E4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38D319" wp14:editId="3EE26AF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432809" cy="632460"/>
            <wp:effectExtent l="0" t="0" r="0" b="0"/>
            <wp:wrapNone/>
            <wp:docPr id="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9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0F574" w14:textId="472EEE07" w:rsidR="007B5159" w:rsidRDefault="007B5159" w:rsidP="005477FC">
      <w:pPr>
        <w:jc w:val="center"/>
      </w:pPr>
      <w:r>
        <w:t xml:space="preserve"> </w:t>
      </w:r>
    </w:p>
    <w:p w14:paraId="0F5DB6C1" w14:textId="769C5309" w:rsidR="00EE1341" w:rsidRDefault="00EE1341" w:rsidP="005477FC">
      <w:pPr>
        <w:jc w:val="center"/>
      </w:pPr>
    </w:p>
    <w:p w14:paraId="662A8125" w14:textId="07A95278" w:rsidR="00B06A8E" w:rsidRDefault="00B06A8E" w:rsidP="005477FC">
      <w:pPr>
        <w:jc w:val="center"/>
      </w:pPr>
    </w:p>
    <w:p w14:paraId="05CD79E6" w14:textId="5F425B78" w:rsidR="00B06A8E" w:rsidRPr="006F35FB" w:rsidRDefault="00B06A8E" w:rsidP="00B06A8E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6F35FB">
        <w:rPr>
          <w:rFonts w:asciiTheme="minorHAnsi" w:hAnsiTheme="minorHAnsi" w:cstheme="minorHAnsi"/>
          <w:b/>
          <w:sz w:val="24"/>
        </w:rPr>
        <w:t>a také ostatním partnerům celostátního projektu „Zdravotní pojišťovna roku 20</w:t>
      </w:r>
      <w:r w:rsidR="00D20530" w:rsidRPr="006F35FB">
        <w:rPr>
          <w:rFonts w:asciiTheme="minorHAnsi" w:hAnsiTheme="minorHAnsi" w:cstheme="minorHAnsi"/>
          <w:b/>
          <w:sz w:val="24"/>
        </w:rPr>
        <w:t>20</w:t>
      </w:r>
      <w:r w:rsidRPr="006F35FB">
        <w:rPr>
          <w:rFonts w:asciiTheme="minorHAnsi" w:hAnsiTheme="minorHAnsi" w:cstheme="minorHAnsi"/>
          <w:b/>
          <w:sz w:val="24"/>
        </w:rPr>
        <w:t>“</w:t>
      </w:r>
      <w:r w:rsidR="00355DAB">
        <w:rPr>
          <w:rFonts w:asciiTheme="minorHAnsi" w:hAnsiTheme="minorHAnsi" w:cstheme="minorHAnsi"/>
          <w:b/>
          <w:sz w:val="24"/>
        </w:rPr>
        <w:t>.</w:t>
      </w:r>
    </w:p>
    <w:p w14:paraId="7F696E9C" w14:textId="290E6D75" w:rsidR="00B06A8E" w:rsidRPr="006F35FB" w:rsidRDefault="00B06A8E" w:rsidP="00B06A8E">
      <w:pPr>
        <w:spacing w:after="0"/>
        <w:jc w:val="center"/>
        <w:rPr>
          <w:rFonts w:asciiTheme="minorHAnsi" w:hAnsiTheme="minorHAnsi" w:cstheme="minorHAnsi"/>
          <w:b/>
          <w:sz w:val="24"/>
        </w:rPr>
      </w:pPr>
    </w:p>
    <w:p w14:paraId="1760BFD6" w14:textId="77777777" w:rsidR="00F72E46" w:rsidRPr="006F35FB" w:rsidRDefault="00F72E46" w:rsidP="00EC79CB">
      <w:pPr>
        <w:rPr>
          <w:rFonts w:asciiTheme="minorHAnsi" w:hAnsiTheme="minorHAnsi" w:cstheme="minorHAnsi"/>
          <w:sz w:val="24"/>
        </w:rPr>
      </w:pPr>
    </w:p>
    <w:p w14:paraId="3D8A4005" w14:textId="77777777" w:rsidR="00B06A8E" w:rsidRPr="00355DAB" w:rsidRDefault="00B06A8E" w:rsidP="00B06A8E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355DAB">
        <w:rPr>
          <w:rFonts w:asciiTheme="minorHAnsi" w:hAnsiTheme="minorHAnsi" w:cstheme="minorHAnsi"/>
          <w:b/>
          <w:bCs/>
          <w:sz w:val="24"/>
        </w:rPr>
        <w:t>Hlavní partner etapy hodnocení zdravotních pojišťoven z pohledu ředitelů nemocnic a preventivních programů:</w:t>
      </w:r>
    </w:p>
    <w:p w14:paraId="7BC6D3F5" w14:textId="7E0E7234" w:rsidR="00B06A8E" w:rsidRDefault="00B06A8E" w:rsidP="00B06A8E">
      <w:pPr>
        <w:jc w:val="center"/>
        <w:rPr>
          <w:rFonts w:ascii="Calibri" w:hAnsi="Calibri"/>
        </w:rPr>
      </w:pPr>
    </w:p>
    <w:p w14:paraId="15BE5D89" w14:textId="0B404116" w:rsidR="00B06A8E" w:rsidRDefault="00F72E46" w:rsidP="00B06A8E">
      <w:pPr>
        <w:jc w:val="center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533884" wp14:editId="3B0D96C6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234440" cy="706755"/>
            <wp:effectExtent l="0" t="0" r="3810" b="0"/>
            <wp:wrapNone/>
            <wp:docPr id="8" name="obrázek 8" descr="LOGO ROCHE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ROCHE bi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0A3D" w14:textId="77777777" w:rsidR="00B06A8E" w:rsidRDefault="00B06A8E" w:rsidP="00B06A8E">
      <w:pPr>
        <w:jc w:val="center"/>
        <w:rPr>
          <w:rFonts w:ascii="Calibri" w:hAnsi="Calibri"/>
        </w:rPr>
      </w:pPr>
    </w:p>
    <w:p w14:paraId="09E696D7" w14:textId="135E0319" w:rsidR="00B06A8E" w:rsidRDefault="00B06A8E" w:rsidP="00B06A8E">
      <w:pPr>
        <w:jc w:val="center"/>
        <w:rPr>
          <w:rFonts w:ascii="Calibri" w:hAnsi="Calibri"/>
          <w:b/>
        </w:rPr>
      </w:pPr>
    </w:p>
    <w:p w14:paraId="18A98F68" w14:textId="77777777" w:rsidR="00F72E46" w:rsidRDefault="00F72E46" w:rsidP="00B06A8E">
      <w:pPr>
        <w:jc w:val="center"/>
        <w:rPr>
          <w:rFonts w:ascii="Calibri" w:hAnsi="Calibri"/>
          <w:b/>
        </w:rPr>
      </w:pPr>
    </w:p>
    <w:p w14:paraId="6B6E5D6E" w14:textId="7A3AF478" w:rsidR="00F72E46" w:rsidRPr="00355DAB" w:rsidRDefault="00F72E46" w:rsidP="00F72E46">
      <w:pPr>
        <w:jc w:val="center"/>
        <w:rPr>
          <w:rFonts w:ascii="Calibri" w:hAnsi="Calibri"/>
          <w:b/>
          <w:bCs/>
          <w:sz w:val="24"/>
        </w:rPr>
      </w:pPr>
      <w:r w:rsidRPr="00355DAB">
        <w:rPr>
          <w:rFonts w:ascii="Calibri" w:hAnsi="Calibri"/>
          <w:b/>
          <w:bCs/>
          <w:sz w:val="24"/>
        </w:rPr>
        <w:t>Partner kategorie Online komunikace zdravotních pojišťoven:</w:t>
      </w:r>
    </w:p>
    <w:p w14:paraId="213A85D9" w14:textId="5BF87A2D" w:rsidR="00F72E46" w:rsidRPr="00665E33" w:rsidRDefault="00F72E46" w:rsidP="00F72E46">
      <w:pPr>
        <w:jc w:val="center"/>
        <w:rPr>
          <w:rFonts w:ascii="Calibri" w:hAnsi="Calibri"/>
        </w:rPr>
      </w:pPr>
    </w:p>
    <w:p w14:paraId="667216C3" w14:textId="6673F49A" w:rsidR="00F72E46" w:rsidRDefault="00F72E46" w:rsidP="00F72E46">
      <w:pPr>
        <w:jc w:val="center"/>
        <w:rPr>
          <w:rFonts w:ascii="Calibri" w:hAnsi="Calibri"/>
        </w:rPr>
      </w:pPr>
      <w:r w:rsidRPr="00F72E46">
        <w:rPr>
          <w:rFonts w:ascii="Calibri" w:hAnsi="Calibri"/>
          <w:noProof/>
        </w:rPr>
        <w:drawing>
          <wp:anchor distT="0" distB="0" distL="114300" distR="114300" simplePos="0" relativeHeight="251666432" behindDoc="0" locked="0" layoutInCell="1" allowOverlap="1" wp14:anchorId="5AD53954" wp14:editId="097B9323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979420" cy="281305"/>
            <wp:effectExtent l="0" t="0" r="0" b="4445"/>
            <wp:wrapSquare wrapText="bothSides"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9D32CE-E851-407D-A431-BE994B386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>
                      <a:extLst>
                        <a:ext uri="{FF2B5EF4-FFF2-40B4-BE49-F238E27FC236}">
                          <a16:creationId xmlns:a16="http://schemas.microsoft.com/office/drawing/2014/main" id="{5B9D32CE-E851-407D-A431-BE994B386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CBB492" w14:textId="77777777" w:rsidR="00F72E46" w:rsidRDefault="00F72E46" w:rsidP="00B06A8E">
      <w:pPr>
        <w:jc w:val="center"/>
        <w:rPr>
          <w:rFonts w:ascii="Calibri" w:hAnsi="Calibri"/>
        </w:rPr>
      </w:pPr>
    </w:p>
    <w:p w14:paraId="3EBA3CEE" w14:textId="77777777" w:rsidR="00F72E46" w:rsidRDefault="00F72E46" w:rsidP="00B06A8E">
      <w:pPr>
        <w:jc w:val="center"/>
        <w:rPr>
          <w:rFonts w:ascii="Calibri" w:hAnsi="Calibri"/>
        </w:rPr>
      </w:pPr>
    </w:p>
    <w:p w14:paraId="6E357A10" w14:textId="0EF8CCB9" w:rsidR="00B06A8E" w:rsidRPr="00355DAB" w:rsidRDefault="00B06A8E" w:rsidP="00B06A8E">
      <w:pPr>
        <w:jc w:val="center"/>
        <w:rPr>
          <w:rFonts w:ascii="Calibri" w:hAnsi="Calibri"/>
          <w:b/>
          <w:bCs/>
          <w:sz w:val="24"/>
        </w:rPr>
      </w:pPr>
      <w:r w:rsidRPr="00355DAB">
        <w:rPr>
          <w:rFonts w:ascii="Calibri" w:hAnsi="Calibri"/>
          <w:b/>
          <w:bCs/>
          <w:sz w:val="24"/>
        </w:rPr>
        <w:t>Realizováno pod záštitou:</w:t>
      </w:r>
      <w:r w:rsidR="006F35FB" w:rsidRPr="00355DAB">
        <w:rPr>
          <w:rFonts w:ascii="Calibri" w:hAnsi="Calibri"/>
          <w:b/>
          <w:bCs/>
          <w:sz w:val="24"/>
        </w:rPr>
        <w:t xml:space="preserve"> </w:t>
      </w:r>
    </w:p>
    <w:p w14:paraId="1498AE5A" w14:textId="249EC3CF" w:rsidR="00B06A8E" w:rsidRDefault="00B06A8E" w:rsidP="00B06A8E">
      <w:pPr>
        <w:jc w:val="center"/>
        <w:rPr>
          <w:rFonts w:ascii="Calibri" w:hAnsi="Calibri"/>
          <w:b/>
        </w:rPr>
      </w:pPr>
    </w:p>
    <w:p w14:paraId="406573F5" w14:textId="79CAA57A" w:rsidR="00B06A8E" w:rsidRDefault="00F72E46" w:rsidP="00B06A8E">
      <w:pPr>
        <w:jc w:val="center"/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62A12C" wp14:editId="6A3C9A6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617522" cy="746760"/>
            <wp:effectExtent l="0" t="0" r="2540" b="0"/>
            <wp:wrapNone/>
            <wp:docPr id="9" name="obrázek 9" descr="MZCR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ZCR_RGB_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22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9E235" w14:textId="53AD9F03" w:rsidR="00B06A8E" w:rsidRPr="00B06A8E" w:rsidRDefault="00B06A8E" w:rsidP="00B06A8E">
      <w:pPr>
        <w:spacing w:after="0"/>
        <w:jc w:val="center"/>
        <w:rPr>
          <w:b/>
        </w:rPr>
      </w:pPr>
    </w:p>
    <w:sectPr w:rsidR="00B06A8E" w:rsidRPr="00B06A8E" w:rsidSect="00F968DE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801" w:right="746" w:bottom="1134" w:left="90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1348E" w14:textId="77777777" w:rsidR="00B137E6" w:rsidRDefault="00B137E6">
      <w:r>
        <w:separator/>
      </w:r>
    </w:p>
  </w:endnote>
  <w:endnote w:type="continuationSeparator" w:id="0">
    <w:p w14:paraId="634538B7" w14:textId="77777777" w:rsidR="00B137E6" w:rsidRDefault="00B1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2579" w14:textId="77777777" w:rsidR="00F94860" w:rsidRDefault="00F94860" w:rsidP="008061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B05F62" w14:textId="77777777" w:rsidR="00F94860" w:rsidRDefault="00F948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68888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A5A5A5" w:themeColor="accent3"/>
        <w:sz w:val="20"/>
        <w:szCs w:val="20"/>
      </w:rPr>
    </w:sdtEndPr>
    <w:sdtContent>
      <w:p w14:paraId="7AA46743" w14:textId="5FA6A37D" w:rsidR="00F94860" w:rsidRPr="007A3986" w:rsidRDefault="00F94860">
        <w:pPr>
          <w:pStyle w:val="Zpat"/>
          <w:jc w:val="right"/>
          <w:rPr>
            <w:rFonts w:asciiTheme="minorHAnsi" w:hAnsiTheme="minorHAnsi" w:cstheme="minorHAnsi"/>
            <w:color w:val="A5A5A5" w:themeColor="accent3"/>
            <w:sz w:val="20"/>
            <w:szCs w:val="20"/>
          </w:rPr>
        </w:pPr>
        <w:r w:rsidRPr="007A3986">
          <w:rPr>
            <w:rFonts w:asciiTheme="minorHAnsi" w:hAnsiTheme="minorHAnsi" w:cstheme="minorHAnsi"/>
            <w:color w:val="A5A5A5" w:themeColor="accent3"/>
            <w:sz w:val="20"/>
            <w:szCs w:val="20"/>
          </w:rPr>
          <w:fldChar w:fldCharType="begin"/>
        </w:r>
        <w:r w:rsidRPr="007A3986">
          <w:rPr>
            <w:rFonts w:asciiTheme="minorHAnsi" w:hAnsiTheme="minorHAnsi" w:cstheme="minorHAnsi"/>
            <w:color w:val="A5A5A5" w:themeColor="accent3"/>
            <w:sz w:val="20"/>
            <w:szCs w:val="20"/>
          </w:rPr>
          <w:instrText>PAGE   \* MERGEFORMAT</w:instrText>
        </w:r>
        <w:r w:rsidRPr="007A3986">
          <w:rPr>
            <w:rFonts w:asciiTheme="minorHAnsi" w:hAnsiTheme="minorHAnsi" w:cstheme="minorHAnsi"/>
            <w:color w:val="A5A5A5" w:themeColor="accent3"/>
            <w:sz w:val="20"/>
            <w:szCs w:val="20"/>
          </w:rPr>
          <w:fldChar w:fldCharType="separate"/>
        </w:r>
        <w:r w:rsidRPr="007A3986">
          <w:rPr>
            <w:rFonts w:asciiTheme="minorHAnsi" w:hAnsiTheme="minorHAnsi" w:cstheme="minorHAnsi"/>
            <w:color w:val="A5A5A5" w:themeColor="accent3"/>
            <w:sz w:val="20"/>
            <w:szCs w:val="20"/>
          </w:rPr>
          <w:t>2</w:t>
        </w:r>
        <w:r w:rsidRPr="007A3986">
          <w:rPr>
            <w:rFonts w:asciiTheme="minorHAnsi" w:hAnsiTheme="minorHAnsi" w:cstheme="minorHAnsi"/>
            <w:color w:val="A5A5A5" w:themeColor="accent3"/>
            <w:sz w:val="20"/>
            <w:szCs w:val="20"/>
          </w:rPr>
          <w:fldChar w:fldCharType="end"/>
        </w:r>
      </w:p>
    </w:sdtContent>
  </w:sdt>
  <w:p w14:paraId="6B66A749" w14:textId="77777777" w:rsidR="00F94860" w:rsidRPr="00A577E8" w:rsidRDefault="00F94860" w:rsidP="001B2698">
    <w:pPr>
      <w:pStyle w:val="Zpat"/>
      <w:tabs>
        <w:tab w:val="clear" w:pos="9072"/>
        <w:tab w:val="right" w:pos="10233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008AE" w14:textId="4359A85E" w:rsidR="00F94860" w:rsidRPr="008D3849" w:rsidRDefault="00F94860">
    <w:pPr>
      <w:pStyle w:val="Zpat"/>
      <w:jc w:val="right"/>
      <w:rPr>
        <w:rFonts w:asciiTheme="minorHAnsi" w:hAnsiTheme="minorHAnsi" w:cstheme="minorHAnsi"/>
        <w:color w:val="A5A5A5" w:themeColor="accent3"/>
        <w:sz w:val="20"/>
        <w:szCs w:val="20"/>
      </w:rPr>
    </w:pPr>
  </w:p>
  <w:p w14:paraId="2C93601A" w14:textId="77777777" w:rsidR="00F94860" w:rsidRDefault="00F948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9AB1E" w14:textId="77777777" w:rsidR="00B137E6" w:rsidRDefault="00B137E6">
      <w:r>
        <w:separator/>
      </w:r>
    </w:p>
  </w:footnote>
  <w:footnote w:type="continuationSeparator" w:id="0">
    <w:p w14:paraId="3492A19B" w14:textId="77777777" w:rsidR="00B137E6" w:rsidRDefault="00B1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4E14" w14:textId="75738515" w:rsidR="00F94860" w:rsidRDefault="00F9486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CCFA2D" wp14:editId="5B92295F">
          <wp:simplePos x="0" y="0"/>
          <wp:positionH relativeFrom="column">
            <wp:posOffset>5227955</wp:posOffset>
          </wp:positionH>
          <wp:positionV relativeFrom="paragraph">
            <wp:posOffset>-202565</wp:posOffset>
          </wp:positionV>
          <wp:extent cx="1296035" cy="64833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82A88C0" wp14:editId="389F29A8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24280" cy="53975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1157"/>
      <w:docPartObj>
        <w:docPartGallery w:val="Page Numbers (Top of Page)"/>
        <w:docPartUnique/>
      </w:docPartObj>
    </w:sdtPr>
    <w:sdtEndPr/>
    <w:sdtContent>
      <w:p w14:paraId="7E6DC246" w14:textId="795816F5" w:rsidR="00F94860" w:rsidRDefault="00F9486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334D6" w14:textId="77777777" w:rsidR="00F94860" w:rsidRDefault="00F948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DB9"/>
    <w:multiLevelType w:val="hybridMultilevel"/>
    <w:tmpl w:val="B0B80EA4"/>
    <w:lvl w:ilvl="0" w:tplc="F8C06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1038"/>
    <w:multiLevelType w:val="hybridMultilevel"/>
    <w:tmpl w:val="BA9A3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0E89"/>
    <w:multiLevelType w:val="hybridMultilevel"/>
    <w:tmpl w:val="DF8A4FE0"/>
    <w:lvl w:ilvl="0" w:tplc="9A04E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9B8"/>
        <w:u w:color="0069B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85C"/>
    <w:multiLevelType w:val="hybridMultilevel"/>
    <w:tmpl w:val="2292BC82"/>
    <w:lvl w:ilvl="0" w:tplc="5C5C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9B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6497A"/>
    <w:multiLevelType w:val="hybridMultilevel"/>
    <w:tmpl w:val="F2B830BE"/>
    <w:lvl w:ilvl="0" w:tplc="9A04E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9B8"/>
        <w:u w:color="0069B8"/>
      </w:rPr>
    </w:lvl>
    <w:lvl w:ilvl="1" w:tplc="BF9C6E64">
      <w:numFmt w:val="none"/>
      <w:lvlText w:val=""/>
      <w:lvlJc w:val="left"/>
      <w:pPr>
        <w:tabs>
          <w:tab w:val="num" w:pos="360"/>
        </w:tabs>
      </w:pPr>
    </w:lvl>
    <w:lvl w:ilvl="2" w:tplc="799CE0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6AA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2E1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6A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E53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45F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C4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B0F7C"/>
    <w:multiLevelType w:val="multilevel"/>
    <w:tmpl w:val="1CE260E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948"/>
        </w:tabs>
        <w:ind w:left="794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4B15837"/>
    <w:multiLevelType w:val="hybridMultilevel"/>
    <w:tmpl w:val="EC3E8E02"/>
    <w:lvl w:ilvl="0" w:tplc="7562C3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64D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A71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0F2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0C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EC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EF4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AB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02F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64836"/>
    <w:multiLevelType w:val="hybridMultilevel"/>
    <w:tmpl w:val="069C0E24"/>
    <w:lvl w:ilvl="0" w:tplc="6D3E3A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C2A"/>
    <w:multiLevelType w:val="hybridMultilevel"/>
    <w:tmpl w:val="EEB41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9ED"/>
    <w:multiLevelType w:val="hybridMultilevel"/>
    <w:tmpl w:val="6AC459E8"/>
    <w:lvl w:ilvl="0" w:tplc="6D3E3A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451B4"/>
    <w:multiLevelType w:val="hybridMultilevel"/>
    <w:tmpl w:val="97F06F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AF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4AA1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007C8"/>
    <w:multiLevelType w:val="hybridMultilevel"/>
    <w:tmpl w:val="501CAF82"/>
    <w:lvl w:ilvl="0" w:tplc="6D3E3A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A47BD"/>
    <w:multiLevelType w:val="hybridMultilevel"/>
    <w:tmpl w:val="AB0A114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F5327"/>
    <w:multiLevelType w:val="hybridMultilevel"/>
    <w:tmpl w:val="E370E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4007B"/>
    <w:multiLevelType w:val="hybridMultilevel"/>
    <w:tmpl w:val="1E609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45E6A"/>
    <w:multiLevelType w:val="hybridMultilevel"/>
    <w:tmpl w:val="BB96D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33369"/>
    <w:multiLevelType w:val="hybridMultilevel"/>
    <w:tmpl w:val="C658D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A258D"/>
    <w:multiLevelType w:val="hybridMultilevel"/>
    <w:tmpl w:val="AB0A114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C3E39"/>
    <w:multiLevelType w:val="hybridMultilevel"/>
    <w:tmpl w:val="DA2C8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8013C"/>
    <w:multiLevelType w:val="hybridMultilevel"/>
    <w:tmpl w:val="FC38AFFC"/>
    <w:lvl w:ilvl="0" w:tplc="9A04EF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9B8"/>
        <w:u w:color="0069B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3"/>
  </w:num>
  <w:num w:numId="5">
    <w:abstractNumId w:val="8"/>
  </w:num>
  <w:num w:numId="6">
    <w:abstractNumId w:val="15"/>
  </w:num>
  <w:num w:numId="7">
    <w:abstractNumId w:val="1"/>
  </w:num>
  <w:num w:numId="8">
    <w:abstractNumId w:val="1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17"/>
  </w:num>
  <w:num w:numId="26">
    <w:abstractNumId w:val="5"/>
  </w:num>
  <w:num w:numId="27">
    <w:abstractNumId w:val="0"/>
  </w:num>
  <w:num w:numId="28">
    <w:abstractNumId w:val="9"/>
  </w:num>
  <w:num w:numId="29">
    <w:abstractNumId w:val="7"/>
  </w:num>
  <w:num w:numId="30">
    <w:abstractNumId w:val="11"/>
  </w:num>
  <w:num w:numId="31">
    <w:abstractNumId w:val="5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"/>
  </w:num>
  <w:num w:numId="36">
    <w:abstractNumId w:val="2"/>
  </w:num>
  <w:num w:numId="37">
    <w:abstractNumId w:val="4"/>
  </w:num>
  <w:num w:numId="38">
    <w:abstractNumId w:val="6"/>
  </w:num>
  <w:num w:numId="3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ggulJmLDTw49L2AxT4bRbOZKm3cJnpv9Sy17Fyt3m1wuZBYBt8OQvdBhrsH6PjBKKBqCIOa9czD8qRvamXDAw==" w:salt="vFMhoWNHIcTv2Pdtgy98h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57"/>
    <w:rsid w:val="00000DD2"/>
    <w:rsid w:val="00001FB0"/>
    <w:rsid w:val="000020E2"/>
    <w:rsid w:val="00002273"/>
    <w:rsid w:val="0000235D"/>
    <w:rsid w:val="00005852"/>
    <w:rsid w:val="000063EE"/>
    <w:rsid w:val="000067E3"/>
    <w:rsid w:val="00006B2A"/>
    <w:rsid w:val="00007AF4"/>
    <w:rsid w:val="000119AE"/>
    <w:rsid w:val="00011AF4"/>
    <w:rsid w:val="00011D22"/>
    <w:rsid w:val="00011E58"/>
    <w:rsid w:val="00012C22"/>
    <w:rsid w:val="00013219"/>
    <w:rsid w:val="00013B38"/>
    <w:rsid w:val="00013E6F"/>
    <w:rsid w:val="00014C24"/>
    <w:rsid w:val="000151F5"/>
    <w:rsid w:val="00015547"/>
    <w:rsid w:val="00015FBA"/>
    <w:rsid w:val="0001626A"/>
    <w:rsid w:val="000166C5"/>
    <w:rsid w:val="000169D8"/>
    <w:rsid w:val="00021B13"/>
    <w:rsid w:val="00022C02"/>
    <w:rsid w:val="00022CF5"/>
    <w:rsid w:val="00024000"/>
    <w:rsid w:val="00024440"/>
    <w:rsid w:val="00025EFE"/>
    <w:rsid w:val="00026565"/>
    <w:rsid w:val="0002706B"/>
    <w:rsid w:val="00030388"/>
    <w:rsid w:val="00030CA0"/>
    <w:rsid w:val="00032657"/>
    <w:rsid w:val="0003271D"/>
    <w:rsid w:val="000331A8"/>
    <w:rsid w:val="00033FC6"/>
    <w:rsid w:val="0003438D"/>
    <w:rsid w:val="000345AD"/>
    <w:rsid w:val="000353F7"/>
    <w:rsid w:val="00036BB0"/>
    <w:rsid w:val="00037A22"/>
    <w:rsid w:val="0004039F"/>
    <w:rsid w:val="0004093D"/>
    <w:rsid w:val="000415EA"/>
    <w:rsid w:val="00043BD9"/>
    <w:rsid w:val="00043D76"/>
    <w:rsid w:val="000450DA"/>
    <w:rsid w:val="0004529B"/>
    <w:rsid w:val="0004563D"/>
    <w:rsid w:val="00045A42"/>
    <w:rsid w:val="00046B41"/>
    <w:rsid w:val="00047166"/>
    <w:rsid w:val="00051729"/>
    <w:rsid w:val="00052378"/>
    <w:rsid w:val="00052D42"/>
    <w:rsid w:val="000539EC"/>
    <w:rsid w:val="00053A77"/>
    <w:rsid w:val="00054392"/>
    <w:rsid w:val="00055FF7"/>
    <w:rsid w:val="00056D7D"/>
    <w:rsid w:val="000575A1"/>
    <w:rsid w:val="00057918"/>
    <w:rsid w:val="0006082C"/>
    <w:rsid w:val="00060D1B"/>
    <w:rsid w:val="00061693"/>
    <w:rsid w:val="00063229"/>
    <w:rsid w:val="00063510"/>
    <w:rsid w:val="000645E9"/>
    <w:rsid w:val="000649D4"/>
    <w:rsid w:val="00064F50"/>
    <w:rsid w:val="00065683"/>
    <w:rsid w:val="00065E1B"/>
    <w:rsid w:val="00070562"/>
    <w:rsid w:val="000709F1"/>
    <w:rsid w:val="00071B16"/>
    <w:rsid w:val="00071CFA"/>
    <w:rsid w:val="0007232E"/>
    <w:rsid w:val="0007241C"/>
    <w:rsid w:val="00072B54"/>
    <w:rsid w:val="0007364D"/>
    <w:rsid w:val="00073EAD"/>
    <w:rsid w:val="00074231"/>
    <w:rsid w:val="00074251"/>
    <w:rsid w:val="000764CD"/>
    <w:rsid w:val="00077DE2"/>
    <w:rsid w:val="00081551"/>
    <w:rsid w:val="00081D29"/>
    <w:rsid w:val="00081D4E"/>
    <w:rsid w:val="00081ED5"/>
    <w:rsid w:val="00082428"/>
    <w:rsid w:val="00082662"/>
    <w:rsid w:val="00083D05"/>
    <w:rsid w:val="00083D37"/>
    <w:rsid w:val="00085DF2"/>
    <w:rsid w:val="00087FAF"/>
    <w:rsid w:val="00090A01"/>
    <w:rsid w:val="00092A6D"/>
    <w:rsid w:val="00093003"/>
    <w:rsid w:val="0009322A"/>
    <w:rsid w:val="00093E49"/>
    <w:rsid w:val="000945E6"/>
    <w:rsid w:val="00094767"/>
    <w:rsid w:val="0009565D"/>
    <w:rsid w:val="00095EF3"/>
    <w:rsid w:val="00096AD3"/>
    <w:rsid w:val="00097053"/>
    <w:rsid w:val="000A0794"/>
    <w:rsid w:val="000A1AED"/>
    <w:rsid w:val="000A1B82"/>
    <w:rsid w:val="000A21F7"/>
    <w:rsid w:val="000A25EE"/>
    <w:rsid w:val="000A419F"/>
    <w:rsid w:val="000A6227"/>
    <w:rsid w:val="000A72B5"/>
    <w:rsid w:val="000B1992"/>
    <w:rsid w:val="000B1F01"/>
    <w:rsid w:val="000B21B3"/>
    <w:rsid w:val="000B2855"/>
    <w:rsid w:val="000B36D4"/>
    <w:rsid w:val="000B43E8"/>
    <w:rsid w:val="000B499F"/>
    <w:rsid w:val="000B4ABE"/>
    <w:rsid w:val="000B7613"/>
    <w:rsid w:val="000C073D"/>
    <w:rsid w:val="000C0FDE"/>
    <w:rsid w:val="000C2503"/>
    <w:rsid w:val="000C31A2"/>
    <w:rsid w:val="000C3879"/>
    <w:rsid w:val="000C438F"/>
    <w:rsid w:val="000C46CD"/>
    <w:rsid w:val="000C4833"/>
    <w:rsid w:val="000C4B1F"/>
    <w:rsid w:val="000C4FD9"/>
    <w:rsid w:val="000C5629"/>
    <w:rsid w:val="000C6008"/>
    <w:rsid w:val="000C6010"/>
    <w:rsid w:val="000C6316"/>
    <w:rsid w:val="000C76F4"/>
    <w:rsid w:val="000C79CE"/>
    <w:rsid w:val="000C7F83"/>
    <w:rsid w:val="000D0991"/>
    <w:rsid w:val="000D315D"/>
    <w:rsid w:val="000D59BF"/>
    <w:rsid w:val="000D5A4E"/>
    <w:rsid w:val="000D6425"/>
    <w:rsid w:val="000D6DCC"/>
    <w:rsid w:val="000D724F"/>
    <w:rsid w:val="000D76DF"/>
    <w:rsid w:val="000D7CD7"/>
    <w:rsid w:val="000E115C"/>
    <w:rsid w:val="000E1DED"/>
    <w:rsid w:val="000E2576"/>
    <w:rsid w:val="000E314A"/>
    <w:rsid w:val="000E5312"/>
    <w:rsid w:val="000E567C"/>
    <w:rsid w:val="000E5EDF"/>
    <w:rsid w:val="000E7477"/>
    <w:rsid w:val="000F0284"/>
    <w:rsid w:val="000F0338"/>
    <w:rsid w:val="000F0F35"/>
    <w:rsid w:val="000F1489"/>
    <w:rsid w:val="000F26C0"/>
    <w:rsid w:val="000F36F7"/>
    <w:rsid w:val="000F3845"/>
    <w:rsid w:val="000F5039"/>
    <w:rsid w:val="000F5567"/>
    <w:rsid w:val="000F5A07"/>
    <w:rsid w:val="000F6B76"/>
    <w:rsid w:val="000F79FB"/>
    <w:rsid w:val="000F7B86"/>
    <w:rsid w:val="00100144"/>
    <w:rsid w:val="00100E28"/>
    <w:rsid w:val="00101087"/>
    <w:rsid w:val="001016BE"/>
    <w:rsid w:val="001017D3"/>
    <w:rsid w:val="00101F99"/>
    <w:rsid w:val="0010340D"/>
    <w:rsid w:val="0010592B"/>
    <w:rsid w:val="0010620F"/>
    <w:rsid w:val="00106252"/>
    <w:rsid w:val="00106645"/>
    <w:rsid w:val="00106C0D"/>
    <w:rsid w:val="001072A0"/>
    <w:rsid w:val="00107634"/>
    <w:rsid w:val="0011196B"/>
    <w:rsid w:val="00111AC4"/>
    <w:rsid w:val="00112085"/>
    <w:rsid w:val="00112F23"/>
    <w:rsid w:val="0011304F"/>
    <w:rsid w:val="00113402"/>
    <w:rsid w:val="001139FA"/>
    <w:rsid w:val="00114607"/>
    <w:rsid w:val="00114710"/>
    <w:rsid w:val="0011550A"/>
    <w:rsid w:val="00116EB6"/>
    <w:rsid w:val="00117921"/>
    <w:rsid w:val="00117BA6"/>
    <w:rsid w:val="001215D6"/>
    <w:rsid w:val="00122802"/>
    <w:rsid w:val="00123C8D"/>
    <w:rsid w:val="001248F0"/>
    <w:rsid w:val="001256DC"/>
    <w:rsid w:val="0012583E"/>
    <w:rsid w:val="001263AF"/>
    <w:rsid w:val="00127073"/>
    <w:rsid w:val="00127303"/>
    <w:rsid w:val="00130625"/>
    <w:rsid w:val="0013074F"/>
    <w:rsid w:val="001312CC"/>
    <w:rsid w:val="00132A12"/>
    <w:rsid w:val="001332AE"/>
    <w:rsid w:val="001332B4"/>
    <w:rsid w:val="00134C01"/>
    <w:rsid w:val="00134E6B"/>
    <w:rsid w:val="00135C03"/>
    <w:rsid w:val="00135CDE"/>
    <w:rsid w:val="001365C7"/>
    <w:rsid w:val="00137A25"/>
    <w:rsid w:val="00137E48"/>
    <w:rsid w:val="0014040F"/>
    <w:rsid w:val="00140B17"/>
    <w:rsid w:val="001429E8"/>
    <w:rsid w:val="00142D46"/>
    <w:rsid w:val="00142F62"/>
    <w:rsid w:val="00143194"/>
    <w:rsid w:val="00143DBD"/>
    <w:rsid w:val="00143F1E"/>
    <w:rsid w:val="00144387"/>
    <w:rsid w:val="00145182"/>
    <w:rsid w:val="00145924"/>
    <w:rsid w:val="00145BC0"/>
    <w:rsid w:val="00146072"/>
    <w:rsid w:val="0014796F"/>
    <w:rsid w:val="001479AA"/>
    <w:rsid w:val="0015322B"/>
    <w:rsid w:val="00153312"/>
    <w:rsid w:val="00153324"/>
    <w:rsid w:val="001538D0"/>
    <w:rsid w:val="001540C5"/>
    <w:rsid w:val="001559F3"/>
    <w:rsid w:val="001569B8"/>
    <w:rsid w:val="00156ACF"/>
    <w:rsid w:val="00156E7C"/>
    <w:rsid w:val="0015708C"/>
    <w:rsid w:val="001577BB"/>
    <w:rsid w:val="00157C76"/>
    <w:rsid w:val="001600A6"/>
    <w:rsid w:val="001606E9"/>
    <w:rsid w:val="00163148"/>
    <w:rsid w:val="00163255"/>
    <w:rsid w:val="00163EA0"/>
    <w:rsid w:val="001643B0"/>
    <w:rsid w:val="0016507F"/>
    <w:rsid w:val="0016517B"/>
    <w:rsid w:val="00165D4B"/>
    <w:rsid w:val="00167537"/>
    <w:rsid w:val="00167BE7"/>
    <w:rsid w:val="001708A5"/>
    <w:rsid w:val="00170BF0"/>
    <w:rsid w:val="0017116D"/>
    <w:rsid w:val="001716A9"/>
    <w:rsid w:val="00173911"/>
    <w:rsid w:val="001747EA"/>
    <w:rsid w:val="00176CAB"/>
    <w:rsid w:val="00177119"/>
    <w:rsid w:val="001777DC"/>
    <w:rsid w:val="00180B2C"/>
    <w:rsid w:val="00182185"/>
    <w:rsid w:val="00182FFF"/>
    <w:rsid w:val="0018320C"/>
    <w:rsid w:val="0018335D"/>
    <w:rsid w:val="00183B69"/>
    <w:rsid w:val="00183FFE"/>
    <w:rsid w:val="00184930"/>
    <w:rsid w:val="00185526"/>
    <w:rsid w:val="001859E7"/>
    <w:rsid w:val="00185D9E"/>
    <w:rsid w:val="001877DF"/>
    <w:rsid w:val="0019023D"/>
    <w:rsid w:val="00191D8C"/>
    <w:rsid w:val="001920FF"/>
    <w:rsid w:val="00192C6C"/>
    <w:rsid w:val="00192E9E"/>
    <w:rsid w:val="00192FEF"/>
    <w:rsid w:val="00194494"/>
    <w:rsid w:val="001951CF"/>
    <w:rsid w:val="00197195"/>
    <w:rsid w:val="00197404"/>
    <w:rsid w:val="00197526"/>
    <w:rsid w:val="00197B30"/>
    <w:rsid w:val="00197EE6"/>
    <w:rsid w:val="001A058E"/>
    <w:rsid w:val="001A1A5B"/>
    <w:rsid w:val="001A27B4"/>
    <w:rsid w:val="001A2B3D"/>
    <w:rsid w:val="001A32BB"/>
    <w:rsid w:val="001A3845"/>
    <w:rsid w:val="001A471A"/>
    <w:rsid w:val="001A4CA3"/>
    <w:rsid w:val="001A5373"/>
    <w:rsid w:val="001A7B54"/>
    <w:rsid w:val="001A7E22"/>
    <w:rsid w:val="001B009A"/>
    <w:rsid w:val="001B010C"/>
    <w:rsid w:val="001B0852"/>
    <w:rsid w:val="001B0A49"/>
    <w:rsid w:val="001B0D1B"/>
    <w:rsid w:val="001B21EC"/>
    <w:rsid w:val="001B2698"/>
    <w:rsid w:val="001B3694"/>
    <w:rsid w:val="001B41EC"/>
    <w:rsid w:val="001B47F3"/>
    <w:rsid w:val="001B51A0"/>
    <w:rsid w:val="001B553A"/>
    <w:rsid w:val="001B5F60"/>
    <w:rsid w:val="001B5F8F"/>
    <w:rsid w:val="001B5FAE"/>
    <w:rsid w:val="001B67C8"/>
    <w:rsid w:val="001B79EE"/>
    <w:rsid w:val="001B7AB1"/>
    <w:rsid w:val="001B7C66"/>
    <w:rsid w:val="001B7D41"/>
    <w:rsid w:val="001C0727"/>
    <w:rsid w:val="001C1100"/>
    <w:rsid w:val="001C1511"/>
    <w:rsid w:val="001C165C"/>
    <w:rsid w:val="001C1C00"/>
    <w:rsid w:val="001C64B6"/>
    <w:rsid w:val="001C6D67"/>
    <w:rsid w:val="001C7188"/>
    <w:rsid w:val="001D00E3"/>
    <w:rsid w:val="001D126F"/>
    <w:rsid w:val="001D14E0"/>
    <w:rsid w:val="001D19E2"/>
    <w:rsid w:val="001D1B83"/>
    <w:rsid w:val="001D2066"/>
    <w:rsid w:val="001D2925"/>
    <w:rsid w:val="001D532A"/>
    <w:rsid w:val="001D53FA"/>
    <w:rsid w:val="001D6D39"/>
    <w:rsid w:val="001D7D89"/>
    <w:rsid w:val="001E06C7"/>
    <w:rsid w:val="001E0DB8"/>
    <w:rsid w:val="001E114D"/>
    <w:rsid w:val="001E1838"/>
    <w:rsid w:val="001E1F21"/>
    <w:rsid w:val="001E337E"/>
    <w:rsid w:val="001E355A"/>
    <w:rsid w:val="001E3B2F"/>
    <w:rsid w:val="001E4040"/>
    <w:rsid w:val="001E46B9"/>
    <w:rsid w:val="001E5F47"/>
    <w:rsid w:val="001E6AF1"/>
    <w:rsid w:val="001E6C71"/>
    <w:rsid w:val="001E74E8"/>
    <w:rsid w:val="001F05F5"/>
    <w:rsid w:val="001F0EC4"/>
    <w:rsid w:val="001F2331"/>
    <w:rsid w:val="001F278C"/>
    <w:rsid w:val="001F296A"/>
    <w:rsid w:val="001F2B73"/>
    <w:rsid w:val="001F34E5"/>
    <w:rsid w:val="001F41C8"/>
    <w:rsid w:val="001F4D0F"/>
    <w:rsid w:val="001F5291"/>
    <w:rsid w:val="001F73EB"/>
    <w:rsid w:val="001F742A"/>
    <w:rsid w:val="001F772F"/>
    <w:rsid w:val="001F7B2D"/>
    <w:rsid w:val="001F7CF0"/>
    <w:rsid w:val="0020011D"/>
    <w:rsid w:val="00201EA0"/>
    <w:rsid w:val="00202168"/>
    <w:rsid w:val="002026EF"/>
    <w:rsid w:val="0020412B"/>
    <w:rsid w:val="0020446B"/>
    <w:rsid w:val="002058A5"/>
    <w:rsid w:val="00206BFA"/>
    <w:rsid w:val="00211BAF"/>
    <w:rsid w:val="00213CED"/>
    <w:rsid w:val="00213E28"/>
    <w:rsid w:val="0021408E"/>
    <w:rsid w:val="0021448D"/>
    <w:rsid w:val="00216076"/>
    <w:rsid w:val="0021655B"/>
    <w:rsid w:val="0022038E"/>
    <w:rsid w:val="0022170D"/>
    <w:rsid w:val="00222227"/>
    <w:rsid w:val="00222934"/>
    <w:rsid w:val="002236C7"/>
    <w:rsid w:val="002239AA"/>
    <w:rsid w:val="002249B7"/>
    <w:rsid w:val="00224AD4"/>
    <w:rsid w:val="00224B35"/>
    <w:rsid w:val="00224BB2"/>
    <w:rsid w:val="002253A5"/>
    <w:rsid w:val="00225476"/>
    <w:rsid w:val="0022681D"/>
    <w:rsid w:val="00227822"/>
    <w:rsid w:val="00230A0B"/>
    <w:rsid w:val="00231630"/>
    <w:rsid w:val="00232968"/>
    <w:rsid w:val="00232C51"/>
    <w:rsid w:val="00233D41"/>
    <w:rsid w:val="00235808"/>
    <w:rsid w:val="00235BB4"/>
    <w:rsid w:val="00236B78"/>
    <w:rsid w:val="002371A1"/>
    <w:rsid w:val="0024012B"/>
    <w:rsid w:val="0024094B"/>
    <w:rsid w:val="002410FD"/>
    <w:rsid w:val="002414F0"/>
    <w:rsid w:val="0024254C"/>
    <w:rsid w:val="0024325E"/>
    <w:rsid w:val="002432D6"/>
    <w:rsid w:val="0024396D"/>
    <w:rsid w:val="00244819"/>
    <w:rsid w:val="00245890"/>
    <w:rsid w:val="00246840"/>
    <w:rsid w:val="0024690E"/>
    <w:rsid w:val="00247A61"/>
    <w:rsid w:val="002503B4"/>
    <w:rsid w:val="0025138E"/>
    <w:rsid w:val="00252822"/>
    <w:rsid w:val="00252DC5"/>
    <w:rsid w:val="002538D3"/>
    <w:rsid w:val="00253A76"/>
    <w:rsid w:val="00253B7E"/>
    <w:rsid w:val="0025405C"/>
    <w:rsid w:val="002544A4"/>
    <w:rsid w:val="00254E0A"/>
    <w:rsid w:val="002571C9"/>
    <w:rsid w:val="00257386"/>
    <w:rsid w:val="002605B2"/>
    <w:rsid w:val="00260FDB"/>
    <w:rsid w:val="00262632"/>
    <w:rsid w:val="00262F5F"/>
    <w:rsid w:val="0026369D"/>
    <w:rsid w:val="002639F7"/>
    <w:rsid w:val="002642BD"/>
    <w:rsid w:val="00264391"/>
    <w:rsid w:val="002657AC"/>
    <w:rsid w:val="00265BF4"/>
    <w:rsid w:val="00265EFF"/>
    <w:rsid w:val="0026659A"/>
    <w:rsid w:val="00266DED"/>
    <w:rsid w:val="0026778E"/>
    <w:rsid w:val="002707B5"/>
    <w:rsid w:val="00270947"/>
    <w:rsid w:val="002724F0"/>
    <w:rsid w:val="002725E6"/>
    <w:rsid w:val="00272F16"/>
    <w:rsid w:val="00275115"/>
    <w:rsid w:val="002754AF"/>
    <w:rsid w:val="00275904"/>
    <w:rsid w:val="002759E5"/>
    <w:rsid w:val="00275FF3"/>
    <w:rsid w:val="0027643B"/>
    <w:rsid w:val="00276509"/>
    <w:rsid w:val="002766F3"/>
    <w:rsid w:val="002769B4"/>
    <w:rsid w:val="00280538"/>
    <w:rsid w:val="00280588"/>
    <w:rsid w:val="002808D1"/>
    <w:rsid w:val="00280E89"/>
    <w:rsid w:val="00281673"/>
    <w:rsid w:val="002816D9"/>
    <w:rsid w:val="002817C0"/>
    <w:rsid w:val="00281C8E"/>
    <w:rsid w:val="00281EF9"/>
    <w:rsid w:val="00282BE8"/>
    <w:rsid w:val="002839AD"/>
    <w:rsid w:val="002860EF"/>
    <w:rsid w:val="0028665D"/>
    <w:rsid w:val="00286B48"/>
    <w:rsid w:val="00287CBE"/>
    <w:rsid w:val="00290083"/>
    <w:rsid w:val="002912F8"/>
    <w:rsid w:val="002919F5"/>
    <w:rsid w:val="0029323F"/>
    <w:rsid w:val="00293553"/>
    <w:rsid w:val="00294451"/>
    <w:rsid w:val="0029527C"/>
    <w:rsid w:val="00295EED"/>
    <w:rsid w:val="002968D0"/>
    <w:rsid w:val="00296D8F"/>
    <w:rsid w:val="002972E2"/>
    <w:rsid w:val="00297A7E"/>
    <w:rsid w:val="002A04D2"/>
    <w:rsid w:val="002A0784"/>
    <w:rsid w:val="002A1CB6"/>
    <w:rsid w:val="002A223C"/>
    <w:rsid w:val="002A31C7"/>
    <w:rsid w:val="002A3E00"/>
    <w:rsid w:val="002A3E6C"/>
    <w:rsid w:val="002A45BF"/>
    <w:rsid w:val="002A47B2"/>
    <w:rsid w:val="002A548A"/>
    <w:rsid w:val="002A5510"/>
    <w:rsid w:val="002A5E11"/>
    <w:rsid w:val="002A640C"/>
    <w:rsid w:val="002A6875"/>
    <w:rsid w:val="002A7A06"/>
    <w:rsid w:val="002B2120"/>
    <w:rsid w:val="002B2345"/>
    <w:rsid w:val="002B592E"/>
    <w:rsid w:val="002B630E"/>
    <w:rsid w:val="002B6B88"/>
    <w:rsid w:val="002B6C0B"/>
    <w:rsid w:val="002B6EDD"/>
    <w:rsid w:val="002B7FA5"/>
    <w:rsid w:val="002C10B9"/>
    <w:rsid w:val="002C177C"/>
    <w:rsid w:val="002C2278"/>
    <w:rsid w:val="002C2F8A"/>
    <w:rsid w:val="002C3161"/>
    <w:rsid w:val="002C3AE3"/>
    <w:rsid w:val="002C3EF0"/>
    <w:rsid w:val="002C6535"/>
    <w:rsid w:val="002C6921"/>
    <w:rsid w:val="002C70CC"/>
    <w:rsid w:val="002C7238"/>
    <w:rsid w:val="002D0461"/>
    <w:rsid w:val="002D05D8"/>
    <w:rsid w:val="002D0861"/>
    <w:rsid w:val="002D2457"/>
    <w:rsid w:val="002D42FF"/>
    <w:rsid w:val="002D47A4"/>
    <w:rsid w:val="002D5B26"/>
    <w:rsid w:val="002D6964"/>
    <w:rsid w:val="002D6C0A"/>
    <w:rsid w:val="002E0297"/>
    <w:rsid w:val="002E04CD"/>
    <w:rsid w:val="002E0D03"/>
    <w:rsid w:val="002E1D1C"/>
    <w:rsid w:val="002E1DD8"/>
    <w:rsid w:val="002E2A0B"/>
    <w:rsid w:val="002E2B16"/>
    <w:rsid w:val="002E2F4F"/>
    <w:rsid w:val="002E5D2B"/>
    <w:rsid w:val="002E64CF"/>
    <w:rsid w:val="002E7079"/>
    <w:rsid w:val="002E7B68"/>
    <w:rsid w:val="002E7D2F"/>
    <w:rsid w:val="002F0009"/>
    <w:rsid w:val="002F01F4"/>
    <w:rsid w:val="002F21D5"/>
    <w:rsid w:val="002F25B7"/>
    <w:rsid w:val="002F276D"/>
    <w:rsid w:val="002F33AE"/>
    <w:rsid w:val="002F35A3"/>
    <w:rsid w:val="002F3EFF"/>
    <w:rsid w:val="002F5610"/>
    <w:rsid w:val="002F618E"/>
    <w:rsid w:val="002F6486"/>
    <w:rsid w:val="002F6855"/>
    <w:rsid w:val="002F6B16"/>
    <w:rsid w:val="002F7961"/>
    <w:rsid w:val="003005EA"/>
    <w:rsid w:val="00300F48"/>
    <w:rsid w:val="00301F34"/>
    <w:rsid w:val="003024B6"/>
    <w:rsid w:val="00303954"/>
    <w:rsid w:val="00303CDB"/>
    <w:rsid w:val="00304074"/>
    <w:rsid w:val="003040D2"/>
    <w:rsid w:val="0030427E"/>
    <w:rsid w:val="00304BF4"/>
    <w:rsid w:val="00306255"/>
    <w:rsid w:val="00306D59"/>
    <w:rsid w:val="0030755D"/>
    <w:rsid w:val="00310562"/>
    <w:rsid w:val="00310819"/>
    <w:rsid w:val="003118B5"/>
    <w:rsid w:val="00312185"/>
    <w:rsid w:val="00312294"/>
    <w:rsid w:val="00312B40"/>
    <w:rsid w:val="003142AB"/>
    <w:rsid w:val="0031689F"/>
    <w:rsid w:val="00316E2F"/>
    <w:rsid w:val="00316F53"/>
    <w:rsid w:val="0031745F"/>
    <w:rsid w:val="00320844"/>
    <w:rsid w:val="0032267C"/>
    <w:rsid w:val="00323305"/>
    <w:rsid w:val="00323DC0"/>
    <w:rsid w:val="003243C5"/>
    <w:rsid w:val="00325AEE"/>
    <w:rsid w:val="00325DBF"/>
    <w:rsid w:val="003271D4"/>
    <w:rsid w:val="00330679"/>
    <w:rsid w:val="003308E1"/>
    <w:rsid w:val="003329D3"/>
    <w:rsid w:val="00332AA7"/>
    <w:rsid w:val="00332F89"/>
    <w:rsid w:val="003340B2"/>
    <w:rsid w:val="00335067"/>
    <w:rsid w:val="00335152"/>
    <w:rsid w:val="003370F7"/>
    <w:rsid w:val="003400AB"/>
    <w:rsid w:val="003403C6"/>
    <w:rsid w:val="003414A4"/>
    <w:rsid w:val="0034159C"/>
    <w:rsid w:val="0034164F"/>
    <w:rsid w:val="00342521"/>
    <w:rsid w:val="00342C09"/>
    <w:rsid w:val="00342ED3"/>
    <w:rsid w:val="003431E1"/>
    <w:rsid w:val="003432B4"/>
    <w:rsid w:val="00343880"/>
    <w:rsid w:val="00343ABD"/>
    <w:rsid w:val="00344855"/>
    <w:rsid w:val="00345314"/>
    <w:rsid w:val="00346B67"/>
    <w:rsid w:val="003479C7"/>
    <w:rsid w:val="00350E4D"/>
    <w:rsid w:val="00351099"/>
    <w:rsid w:val="00351222"/>
    <w:rsid w:val="00351642"/>
    <w:rsid w:val="00352BEE"/>
    <w:rsid w:val="00353D81"/>
    <w:rsid w:val="00354722"/>
    <w:rsid w:val="00354884"/>
    <w:rsid w:val="00355DAB"/>
    <w:rsid w:val="00356474"/>
    <w:rsid w:val="00356598"/>
    <w:rsid w:val="003577EE"/>
    <w:rsid w:val="00357A1E"/>
    <w:rsid w:val="00357D06"/>
    <w:rsid w:val="00357EB4"/>
    <w:rsid w:val="003612F7"/>
    <w:rsid w:val="00362016"/>
    <w:rsid w:val="003629EE"/>
    <w:rsid w:val="00362CB0"/>
    <w:rsid w:val="00363933"/>
    <w:rsid w:val="003645D9"/>
    <w:rsid w:val="00365058"/>
    <w:rsid w:val="003653FA"/>
    <w:rsid w:val="00365AAD"/>
    <w:rsid w:val="00366418"/>
    <w:rsid w:val="00366810"/>
    <w:rsid w:val="00366B81"/>
    <w:rsid w:val="00366D89"/>
    <w:rsid w:val="003702C5"/>
    <w:rsid w:val="0037079E"/>
    <w:rsid w:val="0037275A"/>
    <w:rsid w:val="00373618"/>
    <w:rsid w:val="00375B4A"/>
    <w:rsid w:val="00377054"/>
    <w:rsid w:val="00377FBE"/>
    <w:rsid w:val="00380E4E"/>
    <w:rsid w:val="00381167"/>
    <w:rsid w:val="00381754"/>
    <w:rsid w:val="00382CE0"/>
    <w:rsid w:val="00383316"/>
    <w:rsid w:val="00383866"/>
    <w:rsid w:val="003840F1"/>
    <w:rsid w:val="003847ED"/>
    <w:rsid w:val="003859CD"/>
    <w:rsid w:val="00385C30"/>
    <w:rsid w:val="00385C53"/>
    <w:rsid w:val="003876EE"/>
    <w:rsid w:val="00387908"/>
    <w:rsid w:val="00387E0E"/>
    <w:rsid w:val="00390160"/>
    <w:rsid w:val="003904ED"/>
    <w:rsid w:val="00390838"/>
    <w:rsid w:val="00391744"/>
    <w:rsid w:val="00391DE6"/>
    <w:rsid w:val="00392B1F"/>
    <w:rsid w:val="00392C1A"/>
    <w:rsid w:val="003933EE"/>
    <w:rsid w:val="00395772"/>
    <w:rsid w:val="003972D1"/>
    <w:rsid w:val="00397E18"/>
    <w:rsid w:val="003A0513"/>
    <w:rsid w:val="003A1084"/>
    <w:rsid w:val="003A1338"/>
    <w:rsid w:val="003A192A"/>
    <w:rsid w:val="003A2F8E"/>
    <w:rsid w:val="003A411E"/>
    <w:rsid w:val="003A5A29"/>
    <w:rsid w:val="003A65D5"/>
    <w:rsid w:val="003A76F2"/>
    <w:rsid w:val="003A7DC5"/>
    <w:rsid w:val="003B0C10"/>
    <w:rsid w:val="003B14E8"/>
    <w:rsid w:val="003B1CCA"/>
    <w:rsid w:val="003B20EB"/>
    <w:rsid w:val="003B4012"/>
    <w:rsid w:val="003B47B8"/>
    <w:rsid w:val="003B4A0B"/>
    <w:rsid w:val="003B4CC7"/>
    <w:rsid w:val="003B58DB"/>
    <w:rsid w:val="003B5CD4"/>
    <w:rsid w:val="003B64A7"/>
    <w:rsid w:val="003B67E7"/>
    <w:rsid w:val="003B687E"/>
    <w:rsid w:val="003B6D75"/>
    <w:rsid w:val="003B7005"/>
    <w:rsid w:val="003B78A0"/>
    <w:rsid w:val="003B7B17"/>
    <w:rsid w:val="003C0676"/>
    <w:rsid w:val="003C0F30"/>
    <w:rsid w:val="003C1004"/>
    <w:rsid w:val="003C1168"/>
    <w:rsid w:val="003C1265"/>
    <w:rsid w:val="003C1D96"/>
    <w:rsid w:val="003C2405"/>
    <w:rsid w:val="003C2856"/>
    <w:rsid w:val="003C290B"/>
    <w:rsid w:val="003C4605"/>
    <w:rsid w:val="003C4727"/>
    <w:rsid w:val="003C4921"/>
    <w:rsid w:val="003C527B"/>
    <w:rsid w:val="003C639B"/>
    <w:rsid w:val="003C6522"/>
    <w:rsid w:val="003C7590"/>
    <w:rsid w:val="003C7938"/>
    <w:rsid w:val="003D0A87"/>
    <w:rsid w:val="003D157C"/>
    <w:rsid w:val="003D1D81"/>
    <w:rsid w:val="003D326A"/>
    <w:rsid w:val="003D33A2"/>
    <w:rsid w:val="003D3757"/>
    <w:rsid w:val="003D4253"/>
    <w:rsid w:val="003D496A"/>
    <w:rsid w:val="003D5D7C"/>
    <w:rsid w:val="003D705C"/>
    <w:rsid w:val="003D7594"/>
    <w:rsid w:val="003D7980"/>
    <w:rsid w:val="003E0AE1"/>
    <w:rsid w:val="003E180E"/>
    <w:rsid w:val="003E215A"/>
    <w:rsid w:val="003E277A"/>
    <w:rsid w:val="003E2AA7"/>
    <w:rsid w:val="003E334E"/>
    <w:rsid w:val="003E5D87"/>
    <w:rsid w:val="003E6321"/>
    <w:rsid w:val="003E7CF9"/>
    <w:rsid w:val="003E7DD2"/>
    <w:rsid w:val="003F03D9"/>
    <w:rsid w:val="003F0717"/>
    <w:rsid w:val="003F0DEB"/>
    <w:rsid w:val="003F1A38"/>
    <w:rsid w:val="003F2EB1"/>
    <w:rsid w:val="003F39E1"/>
    <w:rsid w:val="003F3C83"/>
    <w:rsid w:val="003F493A"/>
    <w:rsid w:val="003F6B93"/>
    <w:rsid w:val="003F6CD8"/>
    <w:rsid w:val="00400466"/>
    <w:rsid w:val="004004A1"/>
    <w:rsid w:val="0040169E"/>
    <w:rsid w:val="00401774"/>
    <w:rsid w:val="004017A0"/>
    <w:rsid w:val="0040290B"/>
    <w:rsid w:val="004041E5"/>
    <w:rsid w:val="00404289"/>
    <w:rsid w:val="0040448E"/>
    <w:rsid w:val="004056D3"/>
    <w:rsid w:val="00406051"/>
    <w:rsid w:val="004062D0"/>
    <w:rsid w:val="00407D6F"/>
    <w:rsid w:val="00407DC6"/>
    <w:rsid w:val="004107B0"/>
    <w:rsid w:val="00410F1F"/>
    <w:rsid w:val="00411B30"/>
    <w:rsid w:val="00412779"/>
    <w:rsid w:val="00412FAE"/>
    <w:rsid w:val="00413FDF"/>
    <w:rsid w:val="004142C3"/>
    <w:rsid w:val="00414A53"/>
    <w:rsid w:val="00414CF4"/>
    <w:rsid w:val="00414DBC"/>
    <w:rsid w:val="00414F23"/>
    <w:rsid w:val="004152A5"/>
    <w:rsid w:val="004159F9"/>
    <w:rsid w:val="00415A65"/>
    <w:rsid w:val="00416041"/>
    <w:rsid w:val="00416272"/>
    <w:rsid w:val="004170B1"/>
    <w:rsid w:val="004204C6"/>
    <w:rsid w:val="00420917"/>
    <w:rsid w:val="0042156C"/>
    <w:rsid w:val="00421826"/>
    <w:rsid w:val="004225A9"/>
    <w:rsid w:val="004242D6"/>
    <w:rsid w:val="004254F4"/>
    <w:rsid w:val="004255F2"/>
    <w:rsid w:val="00425661"/>
    <w:rsid w:val="00425964"/>
    <w:rsid w:val="004264E5"/>
    <w:rsid w:val="004265F8"/>
    <w:rsid w:val="00426611"/>
    <w:rsid w:val="00426C79"/>
    <w:rsid w:val="00427162"/>
    <w:rsid w:val="00427320"/>
    <w:rsid w:val="004275F3"/>
    <w:rsid w:val="00431C59"/>
    <w:rsid w:val="004321D2"/>
    <w:rsid w:val="004332D4"/>
    <w:rsid w:val="004339E3"/>
    <w:rsid w:val="00434811"/>
    <w:rsid w:val="0043495E"/>
    <w:rsid w:val="00434CA9"/>
    <w:rsid w:val="00434D85"/>
    <w:rsid w:val="004356ED"/>
    <w:rsid w:val="00435B52"/>
    <w:rsid w:val="00436016"/>
    <w:rsid w:val="004360B1"/>
    <w:rsid w:val="004375DE"/>
    <w:rsid w:val="00441864"/>
    <w:rsid w:val="00442B0F"/>
    <w:rsid w:val="00443F50"/>
    <w:rsid w:val="004440E6"/>
    <w:rsid w:val="004458FB"/>
    <w:rsid w:val="004466BE"/>
    <w:rsid w:val="004466FE"/>
    <w:rsid w:val="00446F9A"/>
    <w:rsid w:val="00447324"/>
    <w:rsid w:val="00447690"/>
    <w:rsid w:val="00447A54"/>
    <w:rsid w:val="00447E52"/>
    <w:rsid w:val="0045049C"/>
    <w:rsid w:val="00450CFD"/>
    <w:rsid w:val="00451600"/>
    <w:rsid w:val="00452D89"/>
    <w:rsid w:val="00452F11"/>
    <w:rsid w:val="004537E5"/>
    <w:rsid w:val="00453E90"/>
    <w:rsid w:val="004543D6"/>
    <w:rsid w:val="0045494E"/>
    <w:rsid w:val="00455320"/>
    <w:rsid w:val="00455C9D"/>
    <w:rsid w:val="00455F5A"/>
    <w:rsid w:val="0045639F"/>
    <w:rsid w:val="004571AC"/>
    <w:rsid w:val="00457366"/>
    <w:rsid w:val="00457CBB"/>
    <w:rsid w:val="004601FA"/>
    <w:rsid w:val="004602BB"/>
    <w:rsid w:val="0046044D"/>
    <w:rsid w:val="00460E06"/>
    <w:rsid w:val="00461113"/>
    <w:rsid w:val="00461234"/>
    <w:rsid w:val="004613B2"/>
    <w:rsid w:val="004618A7"/>
    <w:rsid w:val="00461D4D"/>
    <w:rsid w:val="00461FDB"/>
    <w:rsid w:val="004641F6"/>
    <w:rsid w:val="0046464A"/>
    <w:rsid w:val="004650FB"/>
    <w:rsid w:val="00465DE7"/>
    <w:rsid w:val="00466221"/>
    <w:rsid w:val="00466DA9"/>
    <w:rsid w:val="00466F12"/>
    <w:rsid w:val="004670F3"/>
    <w:rsid w:val="0046752E"/>
    <w:rsid w:val="004679C6"/>
    <w:rsid w:val="00470F40"/>
    <w:rsid w:val="00472322"/>
    <w:rsid w:val="00472C60"/>
    <w:rsid w:val="00473888"/>
    <w:rsid w:val="00473FDA"/>
    <w:rsid w:val="00477219"/>
    <w:rsid w:val="0047733D"/>
    <w:rsid w:val="00480547"/>
    <w:rsid w:val="00481C99"/>
    <w:rsid w:val="004838F8"/>
    <w:rsid w:val="00484398"/>
    <w:rsid w:val="0048467C"/>
    <w:rsid w:val="00485A18"/>
    <w:rsid w:val="00485BE7"/>
    <w:rsid w:val="0048733A"/>
    <w:rsid w:val="00487D7D"/>
    <w:rsid w:val="00492308"/>
    <w:rsid w:val="004931BD"/>
    <w:rsid w:val="004936B0"/>
    <w:rsid w:val="00494F83"/>
    <w:rsid w:val="004955D4"/>
    <w:rsid w:val="004958F1"/>
    <w:rsid w:val="00497D0C"/>
    <w:rsid w:val="004A014F"/>
    <w:rsid w:val="004A33A2"/>
    <w:rsid w:val="004A3D12"/>
    <w:rsid w:val="004A4966"/>
    <w:rsid w:val="004A6850"/>
    <w:rsid w:val="004A6C46"/>
    <w:rsid w:val="004A781D"/>
    <w:rsid w:val="004A78C3"/>
    <w:rsid w:val="004B0E09"/>
    <w:rsid w:val="004B3ED0"/>
    <w:rsid w:val="004B4056"/>
    <w:rsid w:val="004B468B"/>
    <w:rsid w:val="004B47F6"/>
    <w:rsid w:val="004B4E2C"/>
    <w:rsid w:val="004B519A"/>
    <w:rsid w:val="004B536C"/>
    <w:rsid w:val="004B6336"/>
    <w:rsid w:val="004B6DD5"/>
    <w:rsid w:val="004B6EB3"/>
    <w:rsid w:val="004B7DDC"/>
    <w:rsid w:val="004C044F"/>
    <w:rsid w:val="004C0E1E"/>
    <w:rsid w:val="004C352E"/>
    <w:rsid w:val="004C36B2"/>
    <w:rsid w:val="004C4967"/>
    <w:rsid w:val="004C5170"/>
    <w:rsid w:val="004C52C2"/>
    <w:rsid w:val="004C5365"/>
    <w:rsid w:val="004C5513"/>
    <w:rsid w:val="004C55DC"/>
    <w:rsid w:val="004C6098"/>
    <w:rsid w:val="004C6116"/>
    <w:rsid w:val="004D0ABD"/>
    <w:rsid w:val="004D0D92"/>
    <w:rsid w:val="004D2F54"/>
    <w:rsid w:val="004D3B48"/>
    <w:rsid w:val="004D43E3"/>
    <w:rsid w:val="004D4B3C"/>
    <w:rsid w:val="004D4D9E"/>
    <w:rsid w:val="004D6A3F"/>
    <w:rsid w:val="004E0563"/>
    <w:rsid w:val="004E28E2"/>
    <w:rsid w:val="004E2D0E"/>
    <w:rsid w:val="004E3418"/>
    <w:rsid w:val="004E405F"/>
    <w:rsid w:val="004E4437"/>
    <w:rsid w:val="004E6B71"/>
    <w:rsid w:val="004E7656"/>
    <w:rsid w:val="004E79A8"/>
    <w:rsid w:val="004F02CF"/>
    <w:rsid w:val="004F03D5"/>
    <w:rsid w:val="004F1049"/>
    <w:rsid w:val="004F10BF"/>
    <w:rsid w:val="004F11F2"/>
    <w:rsid w:val="004F1547"/>
    <w:rsid w:val="004F312E"/>
    <w:rsid w:val="004F5C0E"/>
    <w:rsid w:val="00500196"/>
    <w:rsid w:val="00500F4A"/>
    <w:rsid w:val="00501351"/>
    <w:rsid w:val="00501392"/>
    <w:rsid w:val="0050178F"/>
    <w:rsid w:val="00501B7F"/>
    <w:rsid w:val="00502A67"/>
    <w:rsid w:val="005031F0"/>
    <w:rsid w:val="0050349B"/>
    <w:rsid w:val="00506E94"/>
    <w:rsid w:val="005071A9"/>
    <w:rsid w:val="0050726D"/>
    <w:rsid w:val="0050748D"/>
    <w:rsid w:val="00507E85"/>
    <w:rsid w:val="00510B3A"/>
    <w:rsid w:val="00512022"/>
    <w:rsid w:val="00512A4B"/>
    <w:rsid w:val="00513186"/>
    <w:rsid w:val="00513506"/>
    <w:rsid w:val="00513B84"/>
    <w:rsid w:val="0051429A"/>
    <w:rsid w:val="005161E4"/>
    <w:rsid w:val="005164D2"/>
    <w:rsid w:val="00517CCE"/>
    <w:rsid w:val="00517FF7"/>
    <w:rsid w:val="00520160"/>
    <w:rsid w:val="005208A0"/>
    <w:rsid w:val="00521884"/>
    <w:rsid w:val="005219AE"/>
    <w:rsid w:val="00521F05"/>
    <w:rsid w:val="00522410"/>
    <w:rsid w:val="0052337A"/>
    <w:rsid w:val="005238F4"/>
    <w:rsid w:val="00524239"/>
    <w:rsid w:val="005249EB"/>
    <w:rsid w:val="00524BE7"/>
    <w:rsid w:val="005251E9"/>
    <w:rsid w:val="005257BE"/>
    <w:rsid w:val="005261BA"/>
    <w:rsid w:val="00530F39"/>
    <w:rsid w:val="005314DE"/>
    <w:rsid w:val="00532232"/>
    <w:rsid w:val="005327FA"/>
    <w:rsid w:val="00532A22"/>
    <w:rsid w:val="00532FD5"/>
    <w:rsid w:val="00533151"/>
    <w:rsid w:val="005343DF"/>
    <w:rsid w:val="00534542"/>
    <w:rsid w:val="00537E5E"/>
    <w:rsid w:val="005400FA"/>
    <w:rsid w:val="005419E9"/>
    <w:rsid w:val="00541B8C"/>
    <w:rsid w:val="00541C14"/>
    <w:rsid w:val="00541E27"/>
    <w:rsid w:val="00542B97"/>
    <w:rsid w:val="005443CA"/>
    <w:rsid w:val="00545A0C"/>
    <w:rsid w:val="00545BF7"/>
    <w:rsid w:val="0054629D"/>
    <w:rsid w:val="005462C3"/>
    <w:rsid w:val="0054678A"/>
    <w:rsid w:val="00547131"/>
    <w:rsid w:val="005477FC"/>
    <w:rsid w:val="00547A22"/>
    <w:rsid w:val="00547C1A"/>
    <w:rsid w:val="0055039B"/>
    <w:rsid w:val="0055067E"/>
    <w:rsid w:val="00550C58"/>
    <w:rsid w:val="00550F81"/>
    <w:rsid w:val="00551180"/>
    <w:rsid w:val="00551B16"/>
    <w:rsid w:val="00551D36"/>
    <w:rsid w:val="00552904"/>
    <w:rsid w:val="00552C34"/>
    <w:rsid w:val="00552DB9"/>
    <w:rsid w:val="005532BC"/>
    <w:rsid w:val="005536EC"/>
    <w:rsid w:val="00554E18"/>
    <w:rsid w:val="00555309"/>
    <w:rsid w:val="0055569F"/>
    <w:rsid w:val="00555E07"/>
    <w:rsid w:val="0055716B"/>
    <w:rsid w:val="0055731D"/>
    <w:rsid w:val="00557C71"/>
    <w:rsid w:val="00561122"/>
    <w:rsid w:val="00561C6A"/>
    <w:rsid w:val="005629B1"/>
    <w:rsid w:val="00563B1A"/>
    <w:rsid w:val="005649FB"/>
    <w:rsid w:val="00566B27"/>
    <w:rsid w:val="0056768D"/>
    <w:rsid w:val="00570DB4"/>
    <w:rsid w:val="00572BB0"/>
    <w:rsid w:val="00572C58"/>
    <w:rsid w:val="0057312A"/>
    <w:rsid w:val="00573210"/>
    <w:rsid w:val="0057374B"/>
    <w:rsid w:val="0057403E"/>
    <w:rsid w:val="00575147"/>
    <w:rsid w:val="00575F37"/>
    <w:rsid w:val="00577B03"/>
    <w:rsid w:val="00577B94"/>
    <w:rsid w:val="00580131"/>
    <w:rsid w:val="0058048B"/>
    <w:rsid w:val="00580894"/>
    <w:rsid w:val="00580B73"/>
    <w:rsid w:val="0058111F"/>
    <w:rsid w:val="005832E3"/>
    <w:rsid w:val="00583466"/>
    <w:rsid w:val="00584F32"/>
    <w:rsid w:val="00584FF6"/>
    <w:rsid w:val="005851AA"/>
    <w:rsid w:val="005857D5"/>
    <w:rsid w:val="00585FF9"/>
    <w:rsid w:val="00586105"/>
    <w:rsid w:val="005862CC"/>
    <w:rsid w:val="00586343"/>
    <w:rsid w:val="00587363"/>
    <w:rsid w:val="00587A5B"/>
    <w:rsid w:val="00587BC9"/>
    <w:rsid w:val="00591178"/>
    <w:rsid w:val="00591A39"/>
    <w:rsid w:val="0059214E"/>
    <w:rsid w:val="00592617"/>
    <w:rsid w:val="0059439F"/>
    <w:rsid w:val="0059557A"/>
    <w:rsid w:val="00595F7D"/>
    <w:rsid w:val="005964CB"/>
    <w:rsid w:val="00597122"/>
    <w:rsid w:val="00597847"/>
    <w:rsid w:val="005978FE"/>
    <w:rsid w:val="00597B22"/>
    <w:rsid w:val="005A1753"/>
    <w:rsid w:val="005A295B"/>
    <w:rsid w:val="005A2ABD"/>
    <w:rsid w:val="005A31BD"/>
    <w:rsid w:val="005A4805"/>
    <w:rsid w:val="005A5456"/>
    <w:rsid w:val="005A56AC"/>
    <w:rsid w:val="005A5764"/>
    <w:rsid w:val="005A5C79"/>
    <w:rsid w:val="005A66B2"/>
    <w:rsid w:val="005A6BDF"/>
    <w:rsid w:val="005A6E71"/>
    <w:rsid w:val="005A784B"/>
    <w:rsid w:val="005B076A"/>
    <w:rsid w:val="005B0895"/>
    <w:rsid w:val="005B1EAD"/>
    <w:rsid w:val="005B2411"/>
    <w:rsid w:val="005B324D"/>
    <w:rsid w:val="005B3AB9"/>
    <w:rsid w:val="005B3DC8"/>
    <w:rsid w:val="005B47A5"/>
    <w:rsid w:val="005B4AD1"/>
    <w:rsid w:val="005B4B04"/>
    <w:rsid w:val="005B4DEE"/>
    <w:rsid w:val="005B5009"/>
    <w:rsid w:val="005B56CE"/>
    <w:rsid w:val="005B7960"/>
    <w:rsid w:val="005B79CC"/>
    <w:rsid w:val="005B7B70"/>
    <w:rsid w:val="005C04C1"/>
    <w:rsid w:val="005C13E6"/>
    <w:rsid w:val="005C1ECA"/>
    <w:rsid w:val="005C218E"/>
    <w:rsid w:val="005C2DF8"/>
    <w:rsid w:val="005C350D"/>
    <w:rsid w:val="005C3837"/>
    <w:rsid w:val="005C385A"/>
    <w:rsid w:val="005C5258"/>
    <w:rsid w:val="005C5879"/>
    <w:rsid w:val="005C6B3A"/>
    <w:rsid w:val="005C6F4D"/>
    <w:rsid w:val="005C70BC"/>
    <w:rsid w:val="005C7E04"/>
    <w:rsid w:val="005C7E2F"/>
    <w:rsid w:val="005D046B"/>
    <w:rsid w:val="005D0B2C"/>
    <w:rsid w:val="005D1DB0"/>
    <w:rsid w:val="005D23AD"/>
    <w:rsid w:val="005D23F7"/>
    <w:rsid w:val="005D322C"/>
    <w:rsid w:val="005D34EE"/>
    <w:rsid w:val="005D5071"/>
    <w:rsid w:val="005D5A71"/>
    <w:rsid w:val="005D5DB4"/>
    <w:rsid w:val="005D6149"/>
    <w:rsid w:val="005D63E0"/>
    <w:rsid w:val="005E0158"/>
    <w:rsid w:val="005E0DC1"/>
    <w:rsid w:val="005E0EF3"/>
    <w:rsid w:val="005E18A7"/>
    <w:rsid w:val="005E36FA"/>
    <w:rsid w:val="005E5D3A"/>
    <w:rsid w:val="005E63E3"/>
    <w:rsid w:val="005E660D"/>
    <w:rsid w:val="005E6918"/>
    <w:rsid w:val="005E7210"/>
    <w:rsid w:val="005E7313"/>
    <w:rsid w:val="005F04D0"/>
    <w:rsid w:val="005F0CD2"/>
    <w:rsid w:val="005F0FDE"/>
    <w:rsid w:val="005F1003"/>
    <w:rsid w:val="005F17D1"/>
    <w:rsid w:val="005F1835"/>
    <w:rsid w:val="005F296E"/>
    <w:rsid w:val="005F2A56"/>
    <w:rsid w:val="005F35FA"/>
    <w:rsid w:val="005F3731"/>
    <w:rsid w:val="005F4134"/>
    <w:rsid w:val="005F5F66"/>
    <w:rsid w:val="005F617C"/>
    <w:rsid w:val="005F7543"/>
    <w:rsid w:val="0060309D"/>
    <w:rsid w:val="00603AD2"/>
    <w:rsid w:val="00603CB4"/>
    <w:rsid w:val="00603D18"/>
    <w:rsid w:val="006046D5"/>
    <w:rsid w:val="0060510D"/>
    <w:rsid w:val="006079ED"/>
    <w:rsid w:val="00607AF3"/>
    <w:rsid w:val="00610B96"/>
    <w:rsid w:val="00610D82"/>
    <w:rsid w:val="00612423"/>
    <w:rsid w:val="00612C12"/>
    <w:rsid w:val="00614A38"/>
    <w:rsid w:val="00614EC2"/>
    <w:rsid w:val="00617C99"/>
    <w:rsid w:val="00620072"/>
    <w:rsid w:val="006205D8"/>
    <w:rsid w:val="00620C81"/>
    <w:rsid w:val="0062156A"/>
    <w:rsid w:val="0062166C"/>
    <w:rsid w:val="00621C23"/>
    <w:rsid w:val="00622B31"/>
    <w:rsid w:val="006252D8"/>
    <w:rsid w:val="00625765"/>
    <w:rsid w:val="00626142"/>
    <w:rsid w:val="00627B00"/>
    <w:rsid w:val="00627FB5"/>
    <w:rsid w:val="00630602"/>
    <w:rsid w:val="006307DA"/>
    <w:rsid w:val="006316BE"/>
    <w:rsid w:val="0063393A"/>
    <w:rsid w:val="00633A9F"/>
    <w:rsid w:val="0063420F"/>
    <w:rsid w:val="0063437E"/>
    <w:rsid w:val="00634E38"/>
    <w:rsid w:val="00634F19"/>
    <w:rsid w:val="006361F2"/>
    <w:rsid w:val="006363F0"/>
    <w:rsid w:val="00636472"/>
    <w:rsid w:val="00636F6C"/>
    <w:rsid w:val="006371D9"/>
    <w:rsid w:val="0063724D"/>
    <w:rsid w:val="00637664"/>
    <w:rsid w:val="006378B4"/>
    <w:rsid w:val="00637D81"/>
    <w:rsid w:val="00641615"/>
    <w:rsid w:val="00642946"/>
    <w:rsid w:val="006454A5"/>
    <w:rsid w:val="00645A7E"/>
    <w:rsid w:val="00645E3B"/>
    <w:rsid w:val="00647E7E"/>
    <w:rsid w:val="006501C5"/>
    <w:rsid w:val="0065024A"/>
    <w:rsid w:val="00650997"/>
    <w:rsid w:val="0065334F"/>
    <w:rsid w:val="00653706"/>
    <w:rsid w:val="006540E6"/>
    <w:rsid w:val="00654714"/>
    <w:rsid w:val="006557D8"/>
    <w:rsid w:val="00655F8B"/>
    <w:rsid w:val="00656726"/>
    <w:rsid w:val="00657930"/>
    <w:rsid w:val="00657DE0"/>
    <w:rsid w:val="00660396"/>
    <w:rsid w:val="00660FD7"/>
    <w:rsid w:val="00661EC0"/>
    <w:rsid w:val="006621C4"/>
    <w:rsid w:val="00662D95"/>
    <w:rsid w:val="00662F6B"/>
    <w:rsid w:val="0066437F"/>
    <w:rsid w:val="00664CEB"/>
    <w:rsid w:val="00664FCE"/>
    <w:rsid w:val="006651A1"/>
    <w:rsid w:val="00665849"/>
    <w:rsid w:val="00665B5D"/>
    <w:rsid w:val="0066678E"/>
    <w:rsid w:val="006668A5"/>
    <w:rsid w:val="00666A1A"/>
    <w:rsid w:val="00666D52"/>
    <w:rsid w:val="006671D8"/>
    <w:rsid w:val="00667368"/>
    <w:rsid w:val="006676EC"/>
    <w:rsid w:val="0067090A"/>
    <w:rsid w:val="00670DA0"/>
    <w:rsid w:val="0067130B"/>
    <w:rsid w:val="006718EF"/>
    <w:rsid w:val="00672628"/>
    <w:rsid w:val="00673C35"/>
    <w:rsid w:val="00673ED4"/>
    <w:rsid w:val="00675847"/>
    <w:rsid w:val="00675B60"/>
    <w:rsid w:val="00675E18"/>
    <w:rsid w:val="006763A9"/>
    <w:rsid w:val="0067726F"/>
    <w:rsid w:val="0067750A"/>
    <w:rsid w:val="00677A8B"/>
    <w:rsid w:val="00680C43"/>
    <w:rsid w:val="00680FAA"/>
    <w:rsid w:val="006810BD"/>
    <w:rsid w:val="0068194F"/>
    <w:rsid w:val="006825DC"/>
    <w:rsid w:val="00682983"/>
    <w:rsid w:val="00682D8F"/>
    <w:rsid w:val="0068499F"/>
    <w:rsid w:val="00684A07"/>
    <w:rsid w:val="00685530"/>
    <w:rsid w:val="00685F94"/>
    <w:rsid w:val="006870E0"/>
    <w:rsid w:val="0069006A"/>
    <w:rsid w:val="00690F35"/>
    <w:rsid w:val="00691395"/>
    <w:rsid w:val="00691DBB"/>
    <w:rsid w:val="0069247D"/>
    <w:rsid w:val="00692600"/>
    <w:rsid w:val="00692C2F"/>
    <w:rsid w:val="00693F56"/>
    <w:rsid w:val="00693FB4"/>
    <w:rsid w:val="00694468"/>
    <w:rsid w:val="006944B5"/>
    <w:rsid w:val="006955F6"/>
    <w:rsid w:val="006957DB"/>
    <w:rsid w:val="00696BFF"/>
    <w:rsid w:val="006972D0"/>
    <w:rsid w:val="0069763B"/>
    <w:rsid w:val="00697DF3"/>
    <w:rsid w:val="006A0368"/>
    <w:rsid w:val="006A054D"/>
    <w:rsid w:val="006A291D"/>
    <w:rsid w:val="006A3C61"/>
    <w:rsid w:val="006A455F"/>
    <w:rsid w:val="006A4766"/>
    <w:rsid w:val="006A4C16"/>
    <w:rsid w:val="006A5F73"/>
    <w:rsid w:val="006A6EC8"/>
    <w:rsid w:val="006A72B0"/>
    <w:rsid w:val="006A72F5"/>
    <w:rsid w:val="006A7B9A"/>
    <w:rsid w:val="006A7DA5"/>
    <w:rsid w:val="006B0A8F"/>
    <w:rsid w:val="006B0BC4"/>
    <w:rsid w:val="006B1BC3"/>
    <w:rsid w:val="006B2162"/>
    <w:rsid w:val="006B24DB"/>
    <w:rsid w:val="006B26E3"/>
    <w:rsid w:val="006B42F6"/>
    <w:rsid w:val="006B4B88"/>
    <w:rsid w:val="006B5162"/>
    <w:rsid w:val="006B64A9"/>
    <w:rsid w:val="006B6990"/>
    <w:rsid w:val="006B7188"/>
    <w:rsid w:val="006B7361"/>
    <w:rsid w:val="006B77E0"/>
    <w:rsid w:val="006C18AD"/>
    <w:rsid w:val="006C1E0D"/>
    <w:rsid w:val="006C2605"/>
    <w:rsid w:val="006C3649"/>
    <w:rsid w:val="006C385D"/>
    <w:rsid w:val="006C43B0"/>
    <w:rsid w:val="006C4F97"/>
    <w:rsid w:val="006C577B"/>
    <w:rsid w:val="006C5A63"/>
    <w:rsid w:val="006C5EAC"/>
    <w:rsid w:val="006C6090"/>
    <w:rsid w:val="006C6990"/>
    <w:rsid w:val="006C6D8C"/>
    <w:rsid w:val="006C7733"/>
    <w:rsid w:val="006C7778"/>
    <w:rsid w:val="006C7A17"/>
    <w:rsid w:val="006D07A2"/>
    <w:rsid w:val="006D0F28"/>
    <w:rsid w:val="006D1337"/>
    <w:rsid w:val="006D1B51"/>
    <w:rsid w:val="006D2C83"/>
    <w:rsid w:val="006D38B4"/>
    <w:rsid w:val="006D52EF"/>
    <w:rsid w:val="006D5F9D"/>
    <w:rsid w:val="006D76A0"/>
    <w:rsid w:val="006E117B"/>
    <w:rsid w:val="006E13F3"/>
    <w:rsid w:val="006E1585"/>
    <w:rsid w:val="006E1E2C"/>
    <w:rsid w:val="006E2482"/>
    <w:rsid w:val="006E3068"/>
    <w:rsid w:val="006E3D09"/>
    <w:rsid w:val="006E5353"/>
    <w:rsid w:val="006E6618"/>
    <w:rsid w:val="006E681C"/>
    <w:rsid w:val="006E6E0F"/>
    <w:rsid w:val="006E768E"/>
    <w:rsid w:val="006E7BFE"/>
    <w:rsid w:val="006F1AE5"/>
    <w:rsid w:val="006F35FB"/>
    <w:rsid w:val="006F39F7"/>
    <w:rsid w:val="006F42A9"/>
    <w:rsid w:val="006F4FEC"/>
    <w:rsid w:val="006F50FB"/>
    <w:rsid w:val="006F513A"/>
    <w:rsid w:val="006F5959"/>
    <w:rsid w:val="006F5B7C"/>
    <w:rsid w:val="006F7D24"/>
    <w:rsid w:val="007000F0"/>
    <w:rsid w:val="007002E6"/>
    <w:rsid w:val="00700887"/>
    <w:rsid w:val="00701567"/>
    <w:rsid w:val="00701891"/>
    <w:rsid w:val="00701EE1"/>
    <w:rsid w:val="00701F26"/>
    <w:rsid w:val="007024AF"/>
    <w:rsid w:val="00702777"/>
    <w:rsid w:val="00702FB6"/>
    <w:rsid w:val="007031BC"/>
    <w:rsid w:val="007033A9"/>
    <w:rsid w:val="007036B2"/>
    <w:rsid w:val="007038F2"/>
    <w:rsid w:val="0070402D"/>
    <w:rsid w:val="007043AF"/>
    <w:rsid w:val="007044C5"/>
    <w:rsid w:val="007051CA"/>
    <w:rsid w:val="00706DBF"/>
    <w:rsid w:val="00707244"/>
    <w:rsid w:val="00707978"/>
    <w:rsid w:val="00710389"/>
    <w:rsid w:val="00710BC0"/>
    <w:rsid w:val="007119FD"/>
    <w:rsid w:val="00711FC0"/>
    <w:rsid w:val="007121BB"/>
    <w:rsid w:val="00712C03"/>
    <w:rsid w:val="00712D8B"/>
    <w:rsid w:val="0071452E"/>
    <w:rsid w:val="00714CBF"/>
    <w:rsid w:val="0071580A"/>
    <w:rsid w:val="007159B5"/>
    <w:rsid w:val="007160E0"/>
    <w:rsid w:val="0071610F"/>
    <w:rsid w:val="00716544"/>
    <w:rsid w:val="00720314"/>
    <w:rsid w:val="00722C50"/>
    <w:rsid w:val="00722C70"/>
    <w:rsid w:val="00722E4A"/>
    <w:rsid w:val="00723B0F"/>
    <w:rsid w:val="007251AE"/>
    <w:rsid w:val="0072549E"/>
    <w:rsid w:val="00726099"/>
    <w:rsid w:val="007270AC"/>
    <w:rsid w:val="00730384"/>
    <w:rsid w:val="00730574"/>
    <w:rsid w:val="00732CD4"/>
    <w:rsid w:val="007334F4"/>
    <w:rsid w:val="00735120"/>
    <w:rsid w:val="007355AA"/>
    <w:rsid w:val="00736509"/>
    <w:rsid w:val="007369BC"/>
    <w:rsid w:val="0073772D"/>
    <w:rsid w:val="00740558"/>
    <w:rsid w:val="00741E0B"/>
    <w:rsid w:val="00743758"/>
    <w:rsid w:val="00744593"/>
    <w:rsid w:val="00745C38"/>
    <w:rsid w:val="0074754E"/>
    <w:rsid w:val="00750476"/>
    <w:rsid w:val="007523DB"/>
    <w:rsid w:val="0075244E"/>
    <w:rsid w:val="00752A82"/>
    <w:rsid w:val="00754465"/>
    <w:rsid w:val="00757FD6"/>
    <w:rsid w:val="00761A98"/>
    <w:rsid w:val="007626A5"/>
    <w:rsid w:val="007631EB"/>
    <w:rsid w:val="00764452"/>
    <w:rsid w:val="00764D9D"/>
    <w:rsid w:val="00764F9B"/>
    <w:rsid w:val="007655A0"/>
    <w:rsid w:val="00765F73"/>
    <w:rsid w:val="00766212"/>
    <w:rsid w:val="00766926"/>
    <w:rsid w:val="00766ECD"/>
    <w:rsid w:val="0076729A"/>
    <w:rsid w:val="00770271"/>
    <w:rsid w:val="00772AF5"/>
    <w:rsid w:val="007739E2"/>
    <w:rsid w:val="00775F6C"/>
    <w:rsid w:val="00776F69"/>
    <w:rsid w:val="00780163"/>
    <w:rsid w:val="007805F5"/>
    <w:rsid w:val="00780EBD"/>
    <w:rsid w:val="0078277D"/>
    <w:rsid w:val="00783C2C"/>
    <w:rsid w:val="007848BB"/>
    <w:rsid w:val="007848D9"/>
    <w:rsid w:val="0078558E"/>
    <w:rsid w:val="00785784"/>
    <w:rsid w:val="00785825"/>
    <w:rsid w:val="0078733C"/>
    <w:rsid w:val="0078765F"/>
    <w:rsid w:val="007905FD"/>
    <w:rsid w:val="00790677"/>
    <w:rsid w:val="007919CF"/>
    <w:rsid w:val="00792168"/>
    <w:rsid w:val="00794DD2"/>
    <w:rsid w:val="00795FFC"/>
    <w:rsid w:val="00796192"/>
    <w:rsid w:val="0079636B"/>
    <w:rsid w:val="007963A8"/>
    <w:rsid w:val="0079664F"/>
    <w:rsid w:val="00796E66"/>
    <w:rsid w:val="007A10BE"/>
    <w:rsid w:val="007A2CB5"/>
    <w:rsid w:val="007A3532"/>
    <w:rsid w:val="007A3986"/>
    <w:rsid w:val="007A44E2"/>
    <w:rsid w:val="007A5912"/>
    <w:rsid w:val="007A5F19"/>
    <w:rsid w:val="007A796C"/>
    <w:rsid w:val="007A7AE4"/>
    <w:rsid w:val="007A7BBF"/>
    <w:rsid w:val="007A7ED2"/>
    <w:rsid w:val="007B0D3A"/>
    <w:rsid w:val="007B263D"/>
    <w:rsid w:val="007B2D2F"/>
    <w:rsid w:val="007B2D99"/>
    <w:rsid w:val="007B33DA"/>
    <w:rsid w:val="007B36BF"/>
    <w:rsid w:val="007B50A7"/>
    <w:rsid w:val="007B5159"/>
    <w:rsid w:val="007B56C1"/>
    <w:rsid w:val="007B581E"/>
    <w:rsid w:val="007B686C"/>
    <w:rsid w:val="007B6CFF"/>
    <w:rsid w:val="007B7F07"/>
    <w:rsid w:val="007C006B"/>
    <w:rsid w:val="007C03DA"/>
    <w:rsid w:val="007C0C1E"/>
    <w:rsid w:val="007C17CE"/>
    <w:rsid w:val="007C183B"/>
    <w:rsid w:val="007C1D6C"/>
    <w:rsid w:val="007C33B4"/>
    <w:rsid w:val="007C5443"/>
    <w:rsid w:val="007C5A5C"/>
    <w:rsid w:val="007C5B76"/>
    <w:rsid w:val="007C5DDF"/>
    <w:rsid w:val="007C6D26"/>
    <w:rsid w:val="007C7215"/>
    <w:rsid w:val="007D1189"/>
    <w:rsid w:val="007D23F2"/>
    <w:rsid w:val="007D2698"/>
    <w:rsid w:val="007D3603"/>
    <w:rsid w:val="007D484A"/>
    <w:rsid w:val="007D6DB0"/>
    <w:rsid w:val="007D71F5"/>
    <w:rsid w:val="007D76AC"/>
    <w:rsid w:val="007E07B4"/>
    <w:rsid w:val="007E0C7B"/>
    <w:rsid w:val="007E1E1F"/>
    <w:rsid w:val="007E3FB1"/>
    <w:rsid w:val="007E5D4D"/>
    <w:rsid w:val="007E5E7E"/>
    <w:rsid w:val="007E6E31"/>
    <w:rsid w:val="007E70AD"/>
    <w:rsid w:val="007F0394"/>
    <w:rsid w:val="007F04F9"/>
    <w:rsid w:val="007F0ED1"/>
    <w:rsid w:val="007F1250"/>
    <w:rsid w:val="007F2338"/>
    <w:rsid w:val="007F392A"/>
    <w:rsid w:val="007F44EA"/>
    <w:rsid w:val="007F4AED"/>
    <w:rsid w:val="007F4DE1"/>
    <w:rsid w:val="007F51F1"/>
    <w:rsid w:val="007F67D6"/>
    <w:rsid w:val="007F6AEA"/>
    <w:rsid w:val="007F7957"/>
    <w:rsid w:val="007F7A19"/>
    <w:rsid w:val="00801033"/>
    <w:rsid w:val="00801604"/>
    <w:rsid w:val="0080235B"/>
    <w:rsid w:val="008023B6"/>
    <w:rsid w:val="00802592"/>
    <w:rsid w:val="008027BE"/>
    <w:rsid w:val="0080282F"/>
    <w:rsid w:val="00802F03"/>
    <w:rsid w:val="008038DF"/>
    <w:rsid w:val="00804285"/>
    <w:rsid w:val="00804B38"/>
    <w:rsid w:val="0080566D"/>
    <w:rsid w:val="0080611F"/>
    <w:rsid w:val="00806335"/>
    <w:rsid w:val="008071C1"/>
    <w:rsid w:val="008078B3"/>
    <w:rsid w:val="0081098D"/>
    <w:rsid w:val="0081210B"/>
    <w:rsid w:val="008132FF"/>
    <w:rsid w:val="0081355C"/>
    <w:rsid w:val="00813FDD"/>
    <w:rsid w:val="0081420E"/>
    <w:rsid w:val="00814723"/>
    <w:rsid w:val="00814E71"/>
    <w:rsid w:val="00815080"/>
    <w:rsid w:val="00815AA3"/>
    <w:rsid w:val="00816AB6"/>
    <w:rsid w:val="00816CC3"/>
    <w:rsid w:val="008170D1"/>
    <w:rsid w:val="008179D5"/>
    <w:rsid w:val="00820170"/>
    <w:rsid w:val="00820DA3"/>
    <w:rsid w:val="00821227"/>
    <w:rsid w:val="00821531"/>
    <w:rsid w:val="008225CC"/>
    <w:rsid w:val="00822911"/>
    <w:rsid w:val="0082383A"/>
    <w:rsid w:val="00823D6E"/>
    <w:rsid w:val="00824A48"/>
    <w:rsid w:val="00824B1F"/>
    <w:rsid w:val="00824D2F"/>
    <w:rsid w:val="00824F51"/>
    <w:rsid w:val="0082738D"/>
    <w:rsid w:val="00827E02"/>
    <w:rsid w:val="00830A41"/>
    <w:rsid w:val="00832942"/>
    <w:rsid w:val="00833D7E"/>
    <w:rsid w:val="00834E25"/>
    <w:rsid w:val="008350ED"/>
    <w:rsid w:val="00836158"/>
    <w:rsid w:val="00836AE1"/>
    <w:rsid w:val="00836EEB"/>
    <w:rsid w:val="00836F3A"/>
    <w:rsid w:val="00837180"/>
    <w:rsid w:val="00837A06"/>
    <w:rsid w:val="00840754"/>
    <w:rsid w:val="008407E6"/>
    <w:rsid w:val="0084096F"/>
    <w:rsid w:val="00840B3B"/>
    <w:rsid w:val="00840BD4"/>
    <w:rsid w:val="00840EDD"/>
    <w:rsid w:val="00841BCF"/>
    <w:rsid w:val="00843BA3"/>
    <w:rsid w:val="00844C60"/>
    <w:rsid w:val="008459AE"/>
    <w:rsid w:val="0084628C"/>
    <w:rsid w:val="00846384"/>
    <w:rsid w:val="00847705"/>
    <w:rsid w:val="008523E2"/>
    <w:rsid w:val="008549A7"/>
    <w:rsid w:val="0085588B"/>
    <w:rsid w:val="00855A8F"/>
    <w:rsid w:val="008564E8"/>
    <w:rsid w:val="008567EE"/>
    <w:rsid w:val="00856AF1"/>
    <w:rsid w:val="008575B5"/>
    <w:rsid w:val="008579B6"/>
    <w:rsid w:val="0086004E"/>
    <w:rsid w:val="00860085"/>
    <w:rsid w:val="008602F3"/>
    <w:rsid w:val="0086079D"/>
    <w:rsid w:val="008608D4"/>
    <w:rsid w:val="00860A49"/>
    <w:rsid w:val="00860B07"/>
    <w:rsid w:val="00860CD6"/>
    <w:rsid w:val="00860FFC"/>
    <w:rsid w:val="0086101F"/>
    <w:rsid w:val="00861D1A"/>
    <w:rsid w:val="00864BB9"/>
    <w:rsid w:val="00864F40"/>
    <w:rsid w:val="008650CF"/>
    <w:rsid w:val="00865F02"/>
    <w:rsid w:val="00867C1A"/>
    <w:rsid w:val="008713B0"/>
    <w:rsid w:val="00871778"/>
    <w:rsid w:val="008725D6"/>
    <w:rsid w:val="0087351F"/>
    <w:rsid w:val="00873686"/>
    <w:rsid w:val="00876066"/>
    <w:rsid w:val="00876AB4"/>
    <w:rsid w:val="0087731A"/>
    <w:rsid w:val="0087740F"/>
    <w:rsid w:val="00877AB6"/>
    <w:rsid w:val="008805DA"/>
    <w:rsid w:val="008822A7"/>
    <w:rsid w:val="0088272E"/>
    <w:rsid w:val="00883110"/>
    <w:rsid w:val="00883491"/>
    <w:rsid w:val="00883E36"/>
    <w:rsid w:val="0088412C"/>
    <w:rsid w:val="00884458"/>
    <w:rsid w:val="00885925"/>
    <w:rsid w:val="00885A6C"/>
    <w:rsid w:val="00885D0F"/>
    <w:rsid w:val="0088646B"/>
    <w:rsid w:val="00886A6F"/>
    <w:rsid w:val="00886D03"/>
    <w:rsid w:val="00886F1E"/>
    <w:rsid w:val="008870E8"/>
    <w:rsid w:val="00887AF9"/>
    <w:rsid w:val="00891A3F"/>
    <w:rsid w:val="00891C86"/>
    <w:rsid w:val="008920D0"/>
    <w:rsid w:val="008941EE"/>
    <w:rsid w:val="00894265"/>
    <w:rsid w:val="008942D7"/>
    <w:rsid w:val="00894E8A"/>
    <w:rsid w:val="00894F19"/>
    <w:rsid w:val="00895C15"/>
    <w:rsid w:val="008968EE"/>
    <w:rsid w:val="00896AE1"/>
    <w:rsid w:val="0089715D"/>
    <w:rsid w:val="008974EF"/>
    <w:rsid w:val="008974F8"/>
    <w:rsid w:val="00897771"/>
    <w:rsid w:val="00897DB5"/>
    <w:rsid w:val="008A0441"/>
    <w:rsid w:val="008A0503"/>
    <w:rsid w:val="008A0959"/>
    <w:rsid w:val="008A0A3D"/>
    <w:rsid w:val="008A146B"/>
    <w:rsid w:val="008A1E5A"/>
    <w:rsid w:val="008A370B"/>
    <w:rsid w:val="008A3B68"/>
    <w:rsid w:val="008A4252"/>
    <w:rsid w:val="008A52ED"/>
    <w:rsid w:val="008A5F71"/>
    <w:rsid w:val="008A6714"/>
    <w:rsid w:val="008A6956"/>
    <w:rsid w:val="008B012A"/>
    <w:rsid w:val="008B0E18"/>
    <w:rsid w:val="008B144A"/>
    <w:rsid w:val="008B161B"/>
    <w:rsid w:val="008B1858"/>
    <w:rsid w:val="008B1AC5"/>
    <w:rsid w:val="008B1BAA"/>
    <w:rsid w:val="008B2082"/>
    <w:rsid w:val="008B20A2"/>
    <w:rsid w:val="008B2831"/>
    <w:rsid w:val="008B4587"/>
    <w:rsid w:val="008B4E5C"/>
    <w:rsid w:val="008B4F69"/>
    <w:rsid w:val="008B6BEB"/>
    <w:rsid w:val="008B6DAD"/>
    <w:rsid w:val="008B7AE3"/>
    <w:rsid w:val="008C00BC"/>
    <w:rsid w:val="008C08AD"/>
    <w:rsid w:val="008C0B46"/>
    <w:rsid w:val="008C3486"/>
    <w:rsid w:val="008C4ED2"/>
    <w:rsid w:val="008C5047"/>
    <w:rsid w:val="008C6D31"/>
    <w:rsid w:val="008C75A3"/>
    <w:rsid w:val="008D089B"/>
    <w:rsid w:val="008D1873"/>
    <w:rsid w:val="008D194C"/>
    <w:rsid w:val="008D1DB8"/>
    <w:rsid w:val="008D2569"/>
    <w:rsid w:val="008D3133"/>
    <w:rsid w:val="008D3849"/>
    <w:rsid w:val="008D3A9B"/>
    <w:rsid w:val="008D4EB0"/>
    <w:rsid w:val="008E068C"/>
    <w:rsid w:val="008E11A2"/>
    <w:rsid w:val="008E14F5"/>
    <w:rsid w:val="008E26B8"/>
    <w:rsid w:val="008E3058"/>
    <w:rsid w:val="008E308C"/>
    <w:rsid w:val="008E329A"/>
    <w:rsid w:val="008E33C3"/>
    <w:rsid w:val="008E3EEE"/>
    <w:rsid w:val="008E41A0"/>
    <w:rsid w:val="008E6385"/>
    <w:rsid w:val="008E6CE4"/>
    <w:rsid w:val="008E7062"/>
    <w:rsid w:val="008E7B0C"/>
    <w:rsid w:val="008E7F74"/>
    <w:rsid w:val="008F0440"/>
    <w:rsid w:val="008F08D2"/>
    <w:rsid w:val="008F08E1"/>
    <w:rsid w:val="008F1347"/>
    <w:rsid w:val="008F2771"/>
    <w:rsid w:val="008F44AD"/>
    <w:rsid w:val="008F4F00"/>
    <w:rsid w:val="008F4F38"/>
    <w:rsid w:val="008F5C80"/>
    <w:rsid w:val="008F7093"/>
    <w:rsid w:val="00900541"/>
    <w:rsid w:val="009007B4"/>
    <w:rsid w:val="00901F22"/>
    <w:rsid w:val="009025D9"/>
    <w:rsid w:val="00902F22"/>
    <w:rsid w:val="00904A81"/>
    <w:rsid w:val="009050F4"/>
    <w:rsid w:val="0090627D"/>
    <w:rsid w:val="009103F1"/>
    <w:rsid w:val="009109C3"/>
    <w:rsid w:val="00910B1E"/>
    <w:rsid w:val="00910FCC"/>
    <w:rsid w:val="00911613"/>
    <w:rsid w:val="009119B0"/>
    <w:rsid w:val="0091271C"/>
    <w:rsid w:val="00912E37"/>
    <w:rsid w:val="00914DA1"/>
    <w:rsid w:val="00915403"/>
    <w:rsid w:val="00917250"/>
    <w:rsid w:val="009230B3"/>
    <w:rsid w:val="00925DA3"/>
    <w:rsid w:val="00925EC9"/>
    <w:rsid w:val="00927561"/>
    <w:rsid w:val="00927E7F"/>
    <w:rsid w:val="00930AC2"/>
    <w:rsid w:val="009328ED"/>
    <w:rsid w:val="009328FB"/>
    <w:rsid w:val="00932E84"/>
    <w:rsid w:val="00932F91"/>
    <w:rsid w:val="0093332A"/>
    <w:rsid w:val="00933703"/>
    <w:rsid w:val="0093455B"/>
    <w:rsid w:val="00935EDF"/>
    <w:rsid w:val="00935F0A"/>
    <w:rsid w:val="00935FE7"/>
    <w:rsid w:val="0093746D"/>
    <w:rsid w:val="00937A14"/>
    <w:rsid w:val="00940229"/>
    <w:rsid w:val="009417A6"/>
    <w:rsid w:val="0094371F"/>
    <w:rsid w:val="00943B27"/>
    <w:rsid w:val="00944F55"/>
    <w:rsid w:val="00945221"/>
    <w:rsid w:val="00945C0F"/>
    <w:rsid w:val="00945C64"/>
    <w:rsid w:val="00946224"/>
    <w:rsid w:val="0095005F"/>
    <w:rsid w:val="00950F69"/>
    <w:rsid w:val="0095131E"/>
    <w:rsid w:val="009515B0"/>
    <w:rsid w:val="00951924"/>
    <w:rsid w:val="00951A64"/>
    <w:rsid w:val="00951E34"/>
    <w:rsid w:val="009521B7"/>
    <w:rsid w:val="0095264F"/>
    <w:rsid w:val="00952886"/>
    <w:rsid w:val="0095327F"/>
    <w:rsid w:val="00954CD6"/>
    <w:rsid w:val="00954E39"/>
    <w:rsid w:val="009576EA"/>
    <w:rsid w:val="00957737"/>
    <w:rsid w:val="009604F8"/>
    <w:rsid w:val="00960720"/>
    <w:rsid w:val="009637E1"/>
    <w:rsid w:val="009641EA"/>
    <w:rsid w:val="009657DB"/>
    <w:rsid w:val="009674FE"/>
    <w:rsid w:val="00967D21"/>
    <w:rsid w:val="00967F7D"/>
    <w:rsid w:val="00967FCF"/>
    <w:rsid w:val="0097045C"/>
    <w:rsid w:val="0097055B"/>
    <w:rsid w:val="0097292A"/>
    <w:rsid w:val="00973419"/>
    <w:rsid w:val="00974E36"/>
    <w:rsid w:val="00975149"/>
    <w:rsid w:val="0097659A"/>
    <w:rsid w:val="00977AAA"/>
    <w:rsid w:val="00977C44"/>
    <w:rsid w:val="00980644"/>
    <w:rsid w:val="0098202A"/>
    <w:rsid w:val="00982465"/>
    <w:rsid w:val="00982965"/>
    <w:rsid w:val="00982EA1"/>
    <w:rsid w:val="0098306E"/>
    <w:rsid w:val="0098445C"/>
    <w:rsid w:val="00985263"/>
    <w:rsid w:val="00985D2C"/>
    <w:rsid w:val="00985E57"/>
    <w:rsid w:val="00991487"/>
    <w:rsid w:val="009921A1"/>
    <w:rsid w:val="00992203"/>
    <w:rsid w:val="00995671"/>
    <w:rsid w:val="009957E8"/>
    <w:rsid w:val="009958CC"/>
    <w:rsid w:val="00995B33"/>
    <w:rsid w:val="00996331"/>
    <w:rsid w:val="009968EC"/>
    <w:rsid w:val="00997F7B"/>
    <w:rsid w:val="009A2013"/>
    <w:rsid w:val="009A2A59"/>
    <w:rsid w:val="009A2E27"/>
    <w:rsid w:val="009A3912"/>
    <w:rsid w:val="009A3F05"/>
    <w:rsid w:val="009A4139"/>
    <w:rsid w:val="009A6F94"/>
    <w:rsid w:val="009A6FCB"/>
    <w:rsid w:val="009A73AF"/>
    <w:rsid w:val="009B01F6"/>
    <w:rsid w:val="009B1DE9"/>
    <w:rsid w:val="009B2D3B"/>
    <w:rsid w:val="009B342B"/>
    <w:rsid w:val="009B36B7"/>
    <w:rsid w:val="009B3FF1"/>
    <w:rsid w:val="009B4F2D"/>
    <w:rsid w:val="009B5132"/>
    <w:rsid w:val="009B5223"/>
    <w:rsid w:val="009B5CCD"/>
    <w:rsid w:val="009B6366"/>
    <w:rsid w:val="009B74EC"/>
    <w:rsid w:val="009C1034"/>
    <w:rsid w:val="009C1A81"/>
    <w:rsid w:val="009C29C3"/>
    <w:rsid w:val="009C33AB"/>
    <w:rsid w:val="009C396E"/>
    <w:rsid w:val="009C4079"/>
    <w:rsid w:val="009C430F"/>
    <w:rsid w:val="009C45F1"/>
    <w:rsid w:val="009C58C0"/>
    <w:rsid w:val="009C60C6"/>
    <w:rsid w:val="009C67E0"/>
    <w:rsid w:val="009C73BF"/>
    <w:rsid w:val="009D0349"/>
    <w:rsid w:val="009D0D50"/>
    <w:rsid w:val="009D1578"/>
    <w:rsid w:val="009D170D"/>
    <w:rsid w:val="009D2B93"/>
    <w:rsid w:val="009D3201"/>
    <w:rsid w:val="009D3878"/>
    <w:rsid w:val="009D48AC"/>
    <w:rsid w:val="009D4C34"/>
    <w:rsid w:val="009D573A"/>
    <w:rsid w:val="009D61BC"/>
    <w:rsid w:val="009D630A"/>
    <w:rsid w:val="009D69F1"/>
    <w:rsid w:val="009D73E6"/>
    <w:rsid w:val="009E06B7"/>
    <w:rsid w:val="009E09D3"/>
    <w:rsid w:val="009E0C77"/>
    <w:rsid w:val="009E10B4"/>
    <w:rsid w:val="009E1C29"/>
    <w:rsid w:val="009E1FBD"/>
    <w:rsid w:val="009E23DD"/>
    <w:rsid w:val="009E49B9"/>
    <w:rsid w:val="009E5226"/>
    <w:rsid w:val="009E701B"/>
    <w:rsid w:val="009F0B76"/>
    <w:rsid w:val="009F14B4"/>
    <w:rsid w:val="009F45E3"/>
    <w:rsid w:val="009F47F0"/>
    <w:rsid w:val="009F4F05"/>
    <w:rsid w:val="009F5418"/>
    <w:rsid w:val="009F566C"/>
    <w:rsid w:val="009F56F9"/>
    <w:rsid w:val="009F59ED"/>
    <w:rsid w:val="009F751A"/>
    <w:rsid w:val="00A014E5"/>
    <w:rsid w:val="00A019F3"/>
    <w:rsid w:val="00A0247E"/>
    <w:rsid w:val="00A02866"/>
    <w:rsid w:val="00A028BB"/>
    <w:rsid w:val="00A03739"/>
    <w:rsid w:val="00A041CD"/>
    <w:rsid w:val="00A042B5"/>
    <w:rsid w:val="00A04338"/>
    <w:rsid w:val="00A054F5"/>
    <w:rsid w:val="00A05BD2"/>
    <w:rsid w:val="00A05D99"/>
    <w:rsid w:val="00A06D1C"/>
    <w:rsid w:val="00A06F12"/>
    <w:rsid w:val="00A071CC"/>
    <w:rsid w:val="00A07548"/>
    <w:rsid w:val="00A07E01"/>
    <w:rsid w:val="00A1072E"/>
    <w:rsid w:val="00A112CB"/>
    <w:rsid w:val="00A119EB"/>
    <w:rsid w:val="00A11AC0"/>
    <w:rsid w:val="00A128F6"/>
    <w:rsid w:val="00A12C3E"/>
    <w:rsid w:val="00A12DEE"/>
    <w:rsid w:val="00A12F4F"/>
    <w:rsid w:val="00A13AD2"/>
    <w:rsid w:val="00A14360"/>
    <w:rsid w:val="00A14DB3"/>
    <w:rsid w:val="00A153A6"/>
    <w:rsid w:val="00A15422"/>
    <w:rsid w:val="00A161E6"/>
    <w:rsid w:val="00A1631C"/>
    <w:rsid w:val="00A16AAA"/>
    <w:rsid w:val="00A209CA"/>
    <w:rsid w:val="00A20E2C"/>
    <w:rsid w:val="00A215EA"/>
    <w:rsid w:val="00A21B9F"/>
    <w:rsid w:val="00A22338"/>
    <w:rsid w:val="00A235E0"/>
    <w:rsid w:val="00A25435"/>
    <w:rsid w:val="00A26F41"/>
    <w:rsid w:val="00A271B8"/>
    <w:rsid w:val="00A2731A"/>
    <w:rsid w:val="00A2769C"/>
    <w:rsid w:val="00A277BC"/>
    <w:rsid w:val="00A301D9"/>
    <w:rsid w:val="00A305E9"/>
    <w:rsid w:val="00A30876"/>
    <w:rsid w:val="00A313B3"/>
    <w:rsid w:val="00A314B2"/>
    <w:rsid w:val="00A31743"/>
    <w:rsid w:val="00A32364"/>
    <w:rsid w:val="00A3262D"/>
    <w:rsid w:val="00A32E6D"/>
    <w:rsid w:val="00A330FB"/>
    <w:rsid w:val="00A333F5"/>
    <w:rsid w:val="00A343FA"/>
    <w:rsid w:val="00A3440C"/>
    <w:rsid w:val="00A34D52"/>
    <w:rsid w:val="00A357B9"/>
    <w:rsid w:val="00A35DA3"/>
    <w:rsid w:val="00A36102"/>
    <w:rsid w:val="00A41107"/>
    <w:rsid w:val="00A416A8"/>
    <w:rsid w:val="00A42103"/>
    <w:rsid w:val="00A42171"/>
    <w:rsid w:val="00A432CD"/>
    <w:rsid w:val="00A44376"/>
    <w:rsid w:val="00A446A3"/>
    <w:rsid w:val="00A44B66"/>
    <w:rsid w:val="00A46E42"/>
    <w:rsid w:val="00A47512"/>
    <w:rsid w:val="00A50BC4"/>
    <w:rsid w:val="00A51D54"/>
    <w:rsid w:val="00A545A2"/>
    <w:rsid w:val="00A55278"/>
    <w:rsid w:val="00A5534F"/>
    <w:rsid w:val="00A5549B"/>
    <w:rsid w:val="00A55A6F"/>
    <w:rsid w:val="00A577E8"/>
    <w:rsid w:val="00A6003F"/>
    <w:rsid w:val="00A60359"/>
    <w:rsid w:val="00A62081"/>
    <w:rsid w:val="00A6231C"/>
    <w:rsid w:val="00A627A9"/>
    <w:rsid w:val="00A62DFC"/>
    <w:rsid w:val="00A63F8B"/>
    <w:rsid w:val="00A643AB"/>
    <w:rsid w:val="00A648A7"/>
    <w:rsid w:val="00A65C00"/>
    <w:rsid w:val="00A66584"/>
    <w:rsid w:val="00A66B3F"/>
    <w:rsid w:val="00A670A1"/>
    <w:rsid w:val="00A67452"/>
    <w:rsid w:val="00A67A5A"/>
    <w:rsid w:val="00A70179"/>
    <w:rsid w:val="00A7173D"/>
    <w:rsid w:val="00A7221F"/>
    <w:rsid w:val="00A726DF"/>
    <w:rsid w:val="00A729FA"/>
    <w:rsid w:val="00A7359D"/>
    <w:rsid w:val="00A73F7C"/>
    <w:rsid w:val="00A744BF"/>
    <w:rsid w:val="00A756B0"/>
    <w:rsid w:val="00A76405"/>
    <w:rsid w:val="00A76A2F"/>
    <w:rsid w:val="00A773A8"/>
    <w:rsid w:val="00A8225F"/>
    <w:rsid w:val="00A830C7"/>
    <w:rsid w:val="00A84BF6"/>
    <w:rsid w:val="00A853B0"/>
    <w:rsid w:val="00A85DF2"/>
    <w:rsid w:val="00A860D0"/>
    <w:rsid w:val="00A8690E"/>
    <w:rsid w:val="00A90328"/>
    <w:rsid w:val="00A90DA5"/>
    <w:rsid w:val="00A91FD5"/>
    <w:rsid w:val="00A927F8"/>
    <w:rsid w:val="00A92AF9"/>
    <w:rsid w:val="00A92C99"/>
    <w:rsid w:val="00A95977"/>
    <w:rsid w:val="00A95B9A"/>
    <w:rsid w:val="00A96068"/>
    <w:rsid w:val="00A96B98"/>
    <w:rsid w:val="00A971A6"/>
    <w:rsid w:val="00A97BD2"/>
    <w:rsid w:val="00AA1463"/>
    <w:rsid w:val="00AA18C4"/>
    <w:rsid w:val="00AA25E3"/>
    <w:rsid w:val="00AA2732"/>
    <w:rsid w:val="00AA36D9"/>
    <w:rsid w:val="00AA3E56"/>
    <w:rsid w:val="00AA4436"/>
    <w:rsid w:val="00AA4B17"/>
    <w:rsid w:val="00AA4F06"/>
    <w:rsid w:val="00AA5859"/>
    <w:rsid w:val="00AA5D01"/>
    <w:rsid w:val="00AA5F11"/>
    <w:rsid w:val="00AA6278"/>
    <w:rsid w:val="00AA695C"/>
    <w:rsid w:val="00AA6E72"/>
    <w:rsid w:val="00AA7CE2"/>
    <w:rsid w:val="00AB0045"/>
    <w:rsid w:val="00AB0558"/>
    <w:rsid w:val="00AB0F57"/>
    <w:rsid w:val="00AB1341"/>
    <w:rsid w:val="00AB21B4"/>
    <w:rsid w:val="00AB35B9"/>
    <w:rsid w:val="00AB3641"/>
    <w:rsid w:val="00AB3809"/>
    <w:rsid w:val="00AB4891"/>
    <w:rsid w:val="00AB5283"/>
    <w:rsid w:val="00AB66C4"/>
    <w:rsid w:val="00AB6F21"/>
    <w:rsid w:val="00AB7EB1"/>
    <w:rsid w:val="00AC0BD2"/>
    <w:rsid w:val="00AC164D"/>
    <w:rsid w:val="00AC2342"/>
    <w:rsid w:val="00AC64B6"/>
    <w:rsid w:val="00AC6E0D"/>
    <w:rsid w:val="00AC70CB"/>
    <w:rsid w:val="00AC7A8A"/>
    <w:rsid w:val="00AD0787"/>
    <w:rsid w:val="00AD0969"/>
    <w:rsid w:val="00AD0A7F"/>
    <w:rsid w:val="00AD1729"/>
    <w:rsid w:val="00AD1C26"/>
    <w:rsid w:val="00AD2175"/>
    <w:rsid w:val="00AD2BE2"/>
    <w:rsid w:val="00AD3F67"/>
    <w:rsid w:val="00AD4047"/>
    <w:rsid w:val="00AD4451"/>
    <w:rsid w:val="00AD4A6E"/>
    <w:rsid w:val="00AD59F0"/>
    <w:rsid w:val="00AD6224"/>
    <w:rsid w:val="00AD65CE"/>
    <w:rsid w:val="00AD660A"/>
    <w:rsid w:val="00AD6C99"/>
    <w:rsid w:val="00AD6E29"/>
    <w:rsid w:val="00AD703D"/>
    <w:rsid w:val="00AE0044"/>
    <w:rsid w:val="00AE073C"/>
    <w:rsid w:val="00AE09C8"/>
    <w:rsid w:val="00AE1466"/>
    <w:rsid w:val="00AE1AD1"/>
    <w:rsid w:val="00AE415A"/>
    <w:rsid w:val="00AE4888"/>
    <w:rsid w:val="00AE4EF8"/>
    <w:rsid w:val="00AE508A"/>
    <w:rsid w:val="00AE70CC"/>
    <w:rsid w:val="00AE7A35"/>
    <w:rsid w:val="00AE7DAA"/>
    <w:rsid w:val="00AF0AA5"/>
    <w:rsid w:val="00AF1FEA"/>
    <w:rsid w:val="00AF225D"/>
    <w:rsid w:val="00AF2343"/>
    <w:rsid w:val="00AF2560"/>
    <w:rsid w:val="00AF36FC"/>
    <w:rsid w:val="00AF3E9D"/>
    <w:rsid w:val="00AF41E9"/>
    <w:rsid w:val="00AF469B"/>
    <w:rsid w:val="00AF4EB1"/>
    <w:rsid w:val="00AF67A4"/>
    <w:rsid w:val="00B00AFE"/>
    <w:rsid w:val="00B00E46"/>
    <w:rsid w:val="00B00F6C"/>
    <w:rsid w:val="00B0233C"/>
    <w:rsid w:val="00B025E0"/>
    <w:rsid w:val="00B03039"/>
    <w:rsid w:val="00B03664"/>
    <w:rsid w:val="00B0495C"/>
    <w:rsid w:val="00B064C8"/>
    <w:rsid w:val="00B06A8E"/>
    <w:rsid w:val="00B06DFC"/>
    <w:rsid w:val="00B06F66"/>
    <w:rsid w:val="00B07477"/>
    <w:rsid w:val="00B078BE"/>
    <w:rsid w:val="00B07E41"/>
    <w:rsid w:val="00B11938"/>
    <w:rsid w:val="00B11A33"/>
    <w:rsid w:val="00B1338E"/>
    <w:rsid w:val="00B137E6"/>
    <w:rsid w:val="00B13AFA"/>
    <w:rsid w:val="00B1435C"/>
    <w:rsid w:val="00B14919"/>
    <w:rsid w:val="00B14F6A"/>
    <w:rsid w:val="00B1642F"/>
    <w:rsid w:val="00B17066"/>
    <w:rsid w:val="00B17FCF"/>
    <w:rsid w:val="00B21067"/>
    <w:rsid w:val="00B2219E"/>
    <w:rsid w:val="00B23437"/>
    <w:rsid w:val="00B235DC"/>
    <w:rsid w:val="00B241D5"/>
    <w:rsid w:val="00B24D3A"/>
    <w:rsid w:val="00B25568"/>
    <w:rsid w:val="00B25841"/>
    <w:rsid w:val="00B25A33"/>
    <w:rsid w:val="00B25FAC"/>
    <w:rsid w:val="00B27BAD"/>
    <w:rsid w:val="00B3050E"/>
    <w:rsid w:val="00B30F5C"/>
    <w:rsid w:val="00B312CA"/>
    <w:rsid w:val="00B31742"/>
    <w:rsid w:val="00B31DEE"/>
    <w:rsid w:val="00B32094"/>
    <w:rsid w:val="00B32D9A"/>
    <w:rsid w:val="00B32E08"/>
    <w:rsid w:val="00B32F69"/>
    <w:rsid w:val="00B33270"/>
    <w:rsid w:val="00B33337"/>
    <w:rsid w:val="00B33439"/>
    <w:rsid w:val="00B33E39"/>
    <w:rsid w:val="00B34881"/>
    <w:rsid w:val="00B34AFC"/>
    <w:rsid w:val="00B3717A"/>
    <w:rsid w:val="00B37D46"/>
    <w:rsid w:val="00B4019C"/>
    <w:rsid w:val="00B4021C"/>
    <w:rsid w:val="00B4163C"/>
    <w:rsid w:val="00B4231D"/>
    <w:rsid w:val="00B42AFB"/>
    <w:rsid w:val="00B42D27"/>
    <w:rsid w:val="00B43EE6"/>
    <w:rsid w:val="00B441A8"/>
    <w:rsid w:val="00B44966"/>
    <w:rsid w:val="00B45F09"/>
    <w:rsid w:val="00B4771B"/>
    <w:rsid w:val="00B47AF0"/>
    <w:rsid w:val="00B500CA"/>
    <w:rsid w:val="00B518E1"/>
    <w:rsid w:val="00B51C11"/>
    <w:rsid w:val="00B54E97"/>
    <w:rsid w:val="00B557AE"/>
    <w:rsid w:val="00B56BA2"/>
    <w:rsid w:val="00B56BFE"/>
    <w:rsid w:val="00B56C98"/>
    <w:rsid w:val="00B57619"/>
    <w:rsid w:val="00B576F0"/>
    <w:rsid w:val="00B576FD"/>
    <w:rsid w:val="00B57E5C"/>
    <w:rsid w:val="00B600CD"/>
    <w:rsid w:val="00B60AFC"/>
    <w:rsid w:val="00B61660"/>
    <w:rsid w:val="00B61A84"/>
    <w:rsid w:val="00B627BA"/>
    <w:rsid w:val="00B62B36"/>
    <w:rsid w:val="00B62F61"/>
    <w:rsid w:val="00B6336D"/>
    <w:rsid w:val="00B6393F"/>
    <w:rsid w:val="00B63B07"/>
    <w:rsid w:val="00B643BA"/>
    <w:rsid w:val="00B657B5"/>
    <w:rsid w:val="00B66D52"/>
    <w:rsid w:val="00B6750A"/>
    <w:rsid w:val="00B67C02"/>
    <w:rsid w:val="00B67D5E"/>
    <w:rsid w:val="00B72547"/>
    <w:rsid w:val="00B7326E"/>
    <w:rsid w:val="00B73584"/>
    <w:rsid w:val="00B73FE1"/>
    <w:rsid w:val="00B7432D"/>
    <w:rsid w:val="00B75173"/>
    <w:rsid w:val="00B7539C"/>
    <w:rsid w:val="00B76841"/>
    <w:rsid w:val="00B76D49"/>
    <w:rsid w:val="00B775EA"/>
    <w:rsid w:val="00B80042"/>
    <w:rsid w:val="00B80932"/>
    <w:rsid w:val="00B80BC4"/>
    <w:rsid w:val="00B82625"/>
    <w:rsid w:val="00B82FFB"/>
    <w:rsid w:val="00B83FC1"/>
    <w:rsid w:val="00B841EE"/>
    <w:rsid w:val="00B8533B"/>
    <w:rsid w:val="00B8535C"/>
    <w:rsid w:val="00B869FE"/>
    <w:rsid w:val="00B86E19"/>
    <w:rsid w:val="00B87C75"/>
    <w:rsid w:val="00B9031B"/>
    <w:rsid w:val="00B9112F"/>
    <w:rsid w:val="00B922D3"/>
    <w:rsid w:val="00B9295E"/>
    <w:rsid w:val="00B92D0F"/>
    <w:rsid w:val="00B95BFF"/>
    <w:rsid w:val="00B95EB6"/>
    <w:rsid w:val="00B960D1"/>
    <w:rsid w:val="00BA15BA"/>
    <w:rsid w:val="00BA15DB"/>
    <w:rsid w:val="00BA1C7D"/>
    <w:rsid w:val="00BA1F33"/>
    <w:rsid w:val="00BA2A6B"/>
    <w:rsid w:val="00BA3D03"/>
    <w:rsid w:val="00BA4CBB"/>
    <w:rsid w:val="00BA5942"/>
    <w:rsid w:val="00BA6117"/>
    <w:rsid w:val="00BA6E4C"/>
    <w:rsid w:val="00BA7188"/>
    <w:rsid w:val="00BA73F6"/>
    <w:rsid w:val="00BA797E"/>
    <w:rsid w:val="00BA7D99"/>
    <w:rsid w:val="00BB034C"/>
    <w:rsid w:val="00BB0BB6"/>
    <w:rsid w:val="00BB107A"/>
    <w:rsid w:val="00BB149C"/>
    <w:rsid w:val="00BB19B1"/>
    <w:rsid w:val="00BB25AF"/>
    <w:rsid w:val="00BB2A64"/>
    <w:rsid w:val="00BB36F9"/>
    <w:rsid w:val="00BB393D"/>
    <w:rsid w:val="00BB44C0"/>
    <w:rsid w:val="00BB543F"/>
    <w:rsid w:val="00BB58B1"/>
    <w:rsid w:val="00BB5B0F"/>
    <w:rsid w:val="00BB5E77"/>
    <w:rsid w:val="00BB6B03"/>
    <w:rsid w:val="00BB6C37"/>
    <w:rsid w:val="00BB6C57"/>
    <w:rsid w:val="00BB735F"/>
    <w:rsid w:val="00BB7DF7"/>
    <w:rsid w:val="00BB7F0D"/>
    <w:rsid w:val="00BC004A"/>
    <w:rsid w:val="00BC0329"/>
    <w:rsid w:val="00BC0D80"/>
    <w:rsid w:val="00BC15A6"/>
    <w:rsid w:val="00BC2290"/>
    <w:rsid w:val="00BC24E4"/>
    <w:rsid w:val="00BC2F30"/>
    <w:rsid w:val="00BC3F95"/>
    <w:rsid w:val="00BC4878"/>
    <w:rsid w:val="00BC5906"/>
    <w:rsid w:val="00BC6258"/>
    <w:rsid w:val="00BC6B1F"/>
    <w:rsid w:val="00BC7C00"/>
    <w:rsid w:val="00BC7C3C"/>
    <w:rsid w:val="00BD1B53"/>
    <w:rsid w:val="00BD23FA"/>
    <w:rsid w:val="00BD2A12"/>
    <w:rsid w:val="00BD3251"/>
    <w:rsid w:val="00BD3277"/>
    <w:rsid w:val="00BD4C98"/>
    <w:rsid w:val="00BD5333"/>
    <w:rsid w:val="00BD549F"/>
    <w:rsid w:val="00BD566E"/>
    <w:rsid w:val="00BD5CD4"/>
    <w:rsid w:val="00BD5E6F"/>
    <w:rsid w:val="00BD62FE"/>
    <w:rsid w:val="00BD67C9"/>
    <w:rsid w:val="00BD6B1C"/>
    <w:rsid w:val="00BE02BC"/>
    <w:rsid w:val="00BE0B49"/>
    <w:rsid w:val="00BE140E"/>
    <w:rsid w:val="00BE1B84"/>
    <w:rsid w:val="00BE1D0F"/>
    <w:rsid w:val="00BE44C5"/>
    <w:rsid w:val="00BE52BB"/>
    <w:rsid w:val="00BE53EE"/>
    <w:rsid w:val="00BE55F0"/>
    <w:rsid w:val="00BE6089"/>
    <w:rsid w:val="00BE6674"/>
    <w:rsid w:val="00BE7C91"/>
    <w:rsid w:val="00BF009C"/>
    <w:rsid w:val="00BF0BCD"/>
    <w:rsid w:val="00BF15E9"/>
    <w:rsid w:val="00BF17AA"/>
    <w:rsid w:val="00BF1D94"/>
    <w:rsid w:val="00BF205C"/>
    <w:rsid w:val="00BF24A0"/>
    <w:rsid w:val="00BF2715"/>
    <w:rsid w:val="00BF373D"/>
    <w:rsid w:val="00BF3B97"/>
    <w:rsid w:val="00BF4468"/>
    <w:rsid w:val="00BF468D"/>
    <w:rsid w:val="00BF568C"/>
    <w:rsid w:val="00BF5748"/>
    <w:rsid w:val="00BF57D7"/>
    <w:rsid w:val="00BF6894"/>
    <w:rsid w:val="00BF73C3"/>
    <w:rsid w:val="00C02730"/>
    <w:rsid w:val="00C02855"/>
    <w:rsid w:val="00C02AFE"/>
    <w:rsid w:val="00C0436A"/>
    <w:rsid w:val="00C04CCB"/>
    <w:rsid w:val="00C051E3"/>
    <w:rsid w:val="00C0619C"/>
    <w:rsid w:val="00C07B0C"/>
    <w:rsid w:val="00C10063"/>
    <w:rsid w:val="00C11B9E"/>
    <w:rsid w:val="00C1217A"/>
    <w:rsid w:val="00C1218A"/>
    <w:rsid w:val="00C12221"/>
    <w:rsid w:val="00C122EE"/>
    <w:rsid w:val="00C12B9D"/>
    <w:rsid w:val="00C13481"/>
    <w:rsid w:val="00C139AB"/>
    <w:rsid w:val="00C154D0"/>
    <w:rsid w:val="00C1577D"/>
    <w:rsid w:val="00C15978"/>
    <w:rsid w:val="00C1615B"/>
    <w:rsid w:val="00C164E5"/>
    <w:rsid w:val="00C16947"/>
    <w:rsid w:val="00C16D42"/>
    <w:rsid w:val="00C17CF8"/>
    <w:rsid w:val="00C2178E"/>
    <w:rsid w:val="00C21FD7"/>
    <w:rsid w:val="00C229FB"/>
    <w:rsid w:val="00C23688"/>
    <w:rsid w:val="00C23926"/>
    <w:rsid w:val="00C251C2"/>
    <w:rsid w:val="00C251C9"/>
    <w:rsid w:val="00C25A1D"/>
    <w:rsid w:val="00C262C7"/>
    <w:rsid w:val="00C265BC"/>
    <w:rsid w:val="00C2677C"/>
    <w:rsid w:val="00C26CB6"/>
    <w:rsid w:val="00C26DA0"/>
    <w:rsid w:val="00C30EC9"/>
    <w:rsid w:val="00C31748"/>
    <w:rsid w:val="00C31F91"/>
    <w:rsid w:val="00C32532"/>
    <w:rsid w:val="00C3253C"/>
    <w:rsid w:val="00C32D0C"/>
    <w:rsid w:val="00C36C4C"/>
    <w:rsid w:val="00C379C7"/>
    <w:rsid w:val="00C37B54"/>
    <w:rsid w:val="00C40304"/>
    <w:rsid w:val="00C403D3"/>
    <w:rsid w:val="00C40EE7"/>
    <w:rsid w:val="00C44263"/>
    <w:rsid w:val="00C443A9"/>
    <w:rsid w:val="00C4493E"/>
    <w:rsid w:val="00C45C79"/>
    <w:rsid w:val="00C45DA1"/>
    <w:rsid w:val="00C462BD"/>
    <w:rsid w:val="00C474B1"/>
    <w:rsid w:val="00C50E6E"/>
    <w:rsid w:val="00C514DD"/>
    <w:rsid w:val="00C5207B"/>
    <w:rsid w:val="00C521ED"/>
    <w:rsid w:val="00C5238E"/>
    <w:rsid w:val="00C52532"/>
    <w:rsid w:val="00C53376"/>
    <w:rsid w:val="00C53D1B"/>
    <w:rsid w:val="00C543DB"/>
    <w:rsid w:val="00C55167"/>
    <w:rsid w:val="00C565F2"/>
    <w:rsid w:val="00C566CC"/>
    <w:rsid w:val="00C5702F"/>
    <w:rsid w:val="00C603F5"/>
    <w:rsid w:val="00C6065E"/>
    <w:rsid w:val="00C6101E"/>
    <w:rsid w:val="00C626F5"/>
    <w:rsid w:val="00C641E1"/>
    <w:rsid w:val="00C648A0"/>
    <w:rsid w:val="00C64D91"/>
    <w:rsid w:val="00C654D0"/>
    <w:rsid w:val="00C6553D"/>
    <w:rsid w:val="00C65F97"/>
    <w:rsid w:val="00C6604D"/>
    <w:rsid w:val="00C67ED4"/>
    <w:rsid w:val="00C70F42"/>
    <w:rsid w:val="00C717DB"/>
    <w:rsid w:val="00C7212D"/>
    <w:rsid w:val="00C7360C"/>
    <w:rsid w:val="00C73729"/>
    <w:rsid w:val="00C771A8"/>
    <w:rsid w:val="00C77693"/>
    <w:rsid w:val="00C77DEA"/>
    <w:rsid w:val="00C80DF2"/>
    <w:rsid w:val="00C817D7"/>
    <w:rsid w:val="00C821AC"/>
    <w:rsid w:val="00C82389"/>
    <w:rsid w:val="00C834DB"/>
    <w:rsid w:val="00C8381D"/>
    <w:rsid w:val="00C83ED4"/>
    <w:rsid w:val="00C84FB1"/>
    <w:rsid w:val="00C85EBC"/>
    <w:rsid w:val="00C86E00"/>
    <w:rsid w:val="00C86E24"/>
    <w:rsid w:val="00C87331"/>
    <w:rsid w:val="00C87521"/>
    <w:rsid w:val="00C87675"/>
    <w:rsid w:val="00C919C4"/>
    <w:rsid w:val="00C930E5"/>
    <w:rsid w:val="00C93258"/>
    <w:rsid w:val="00C932DE"/>
    <w:rsid w:val="00C9330C"/>
    <w:rsid w:val="00C9363F"/>
    <w:rsid w:val="00C936D1"/>
    <w:rsid w:val="00C95142"/>
    <w:rsid w:val="00C95240"/>
    <w:rsid w:val="00C96432"/>
    <w:rsid w:val="00C9653A"/>
    <w:rsid w:val="00C970CE"/>
    <w:rsid w:val="00C976AC"/>
    <w:rsid w:val="00CA0C23"/>
    <w:rsid w:val="00CA2590"/>
    <w:rsid w:val="00CA259C"/>
    <w:rsid w:val="00CA287A"/>
    <w:rsid w:val="00CA29F3"/>
    <w:rsid w:val="00CA2DAE"/>
    <w:rsid w:val="00CA3521"/>
    <w:rsid w:val="00CA3A97"/>
    <w:rsid w:val="00CA54C1"/>
    <w:rsid w:val="00CA5965"/>
    <w:rsid w:val="00CA717C"/>
    <w:rsid w:val="00CA76BA"/>
    <w:rsid w:val="00CA7D2D"/>
    <w:rsid w:val="00CB0097"/>
    <w:rsid w:val="00CB0123"/>
    <w:rsid w:val="00CB2AC0"/>
    <w:rsid w:val="00CB2CB6"/>
    <w:rsid w:val="00CB2EAD"/>
    <w:rsid w:val="00CB3568"/>
    <w:rsid w:val="00CB3E71"/>
    <w:rsid w:val="00CB4461"/>
    <w:rsid w:val="00CB485C"/>
    <w:rsid w:val="00CB5AAD"/>
    <w:rsid w:val="00CB627F"/>
    <w:rsid w:val="00CB6425"/>
    <w:rsid w:val="00CB6EE0"/>
    <w:rsid w:val="00CB759F"/>
    <w:rsid w:val="00CB7F8B"/>
    <w:rsid w:val="00CC017A"/>
    <w:rsid w:val="00CC0266"/>
    <w:rsid w:val="00CC0580"/>
    <w:rsid w:val="00CC0923"/>
    <w:rsid w:val="00CC0E13"/>
    <w:rsid w:val="00CC0F9C"/>
    <w:rsid w:val="00CC3EC3"/>
    <w:rsid w:val="00CC433F"/>
    <w:rsid w:val="00CC471B"/>
    <w:rsid w:val="00CC471F"/>
    <w:rsid w:val="00CC4EE4"/>
    <w:rsid w:val="00CC629F"/>
    <w:rsid w:val="00CC6CE9"/>
    <w:rsid w:val="00CC78FE"/>
    <w:rsid w:val="00CD01E2"/>
    <w:rsid w:val="00CD09BE"/>
    <w:rsid w:val="00CD0CC7"/>
    <w:rsid w:val="00CD1136"/>
    <w:rsid w:val="00CD1508"/>
    <w:rsid w:val="00CD1A4F"/>
    <w:rsid w:val="00CD1C6A"/>
    <w:rsid w:val="00CD3635"/>
    <w:rsid w:val="00CD40FA"/>
    <w:rsid w:val="00CD4A66"/>
    <w:rsid w:val="00CD4E4B"/>
    <w:rsid w:val="00CD5EC3"/>
    <w:rsid w:val="00CD6E75"/>
    <w:rsid w:val="00CE0C08"/>
    <w:rsid w:val="00CE1A52"/>
    <w:rsid w:val="00CE1D76"/>
    <w:rsid w:val="00CE260C"/>
    <w:rsid w:val="00CE27A9"/>
    <w:rsid w:val="00CE2D60"/>
    <w:rsid w:val="00CE318E"/>
    <w:rsid w:val="00CE37EB"/>
    <w:rsid w:val="00CE4476"/>
    <w:rsid w:val="00CE4CF1"/>
    <w:rsid w:val="00CE4E01"/>
    <w:rsid w:val="00CE6E7E"/>
    <w:rsid w:val="00CE71B2"/>
    <w:rsid w:val="00CE7CE6"/>
    <w:rsid w:val="00CF039B"/>
    <w:rsid w:val="00CF1157"/>
    <w:rsid w:val="00CF1752"/>
    <w:rsid w:val="00CF217C"/>
    <w:rsid w:val="00CF2200"/>
    <w:rsid w:val="00CF25BF"/>
    <w:rsid w:val="00CF287C"/>
    <w:rsid w:val="00CF4953"/>
    <w:rsid w:val="00CF4A65"/>
    <w:rsid w:val="00CF53EE"/>
    <w:rsid w:val="00CF6426"/>
    <w:rsid w:val="00CF7257"/>
    <w:rsid w:val="00CF7AD3"/>
    <w:rsid w:val="00D006A7"/>
    <w:rsid w:val="00D03486"/>
    <w:rsid w:val="00D041DF"/>
    <w:rsid w:val="00D05798"/>
    <w:rsid w:val="00D06514"/>
    <w:rsid w:val="00D07342"/>
    <w:rsid w:val="00D129BB"/>
    <w:rsid w:val="00D14CBB"/>
    <w:rsid w:val="00D17469"/>
    <w:rsid w:val="00D1762F"/>
    <w:rsid w:val="00D20101"/>
    <w:rsid w:val="00D20530"/>
    <w:rsid w:val="00D20C20"/>
    <w:rsid w:val="00D214E8"/>
    <w:rsid w:val="00D21808"/>
    <w:rsid w:val="00D21D86"/>
    <w:rsid w:val="00D22F2E"/>
    <w:rsid w:val="00D233E4"/>
    <w:rsid w:val="00D23A37"/>
    <w:rsid w:val="00D23A90"/>
    <w:rsid w:val="00D24677"/>
    <w:rsid w:val="00D2510C"/>
    <w:rsid w:val="00D2533D"/>
    <w:rsid w:val="00D25939"/>
    <w:rsid w:val="00D25964"/>
    <w:rsid w:val="00D25999"/>
    <w:rsid w:val="00D260D4"/>
    <w:rsid w:val="00D26147"/>
    <w:rsid w:val="00D30034"/>
    <w:rsid w:val="00D30C40"/>
    <w:rsid w:val="00D31825"/>
    <w:rsid w:val="00D32407"/>
    <w:rsid w:val="00D32671"/>
    <w:rsid w:val="00D327CE"/>
    <w:rsid w:val="00D33989"/>
    <w:rsid w:val="00D33B5C"/>
    <w:rsid w:val="00D34739"/>
    <w:rsid w:val="00D34BB0"/>
    <w:rsid w:val="00D34FBF"/>
    <w:rsid w:val="00D36525"/>
    <w:rsid w:val="00D36C3C"/>
    <w:rsid w:val="00D3754B"/>
    <w:rsid w:val="00D40311"/>
    <w:rsid w:val="00D4472F"/>
    <w:rsid w:val="00D453D2"/>
    <w:rsid w:val="00D45865"/>
    <w:rsid w:val="00D4684C"/>
    <w:rsid w:val="00D46C3C"/>
    <w:rsid w:val="00D475B7"/>
    <w:rsid w:val="00D47A02"/>
    <w:rsid w:val="00D503FC"/>
    <w:rsid w:val="00D508CD"/>
    <w:rsid w:val="00D515A5"/>
    <w:rsid w:val="00D51FB0"/>
    <w:rsid w:val="00D52494"/>
    <w:rsid w:val="00D52B2C"/>
    <w:rsid w:val="00D54E60"/>
    <w:rsid w:val="00D55415"/>
    <w:rsid w:val="00D554F2"/>
    <w:rsid w:val="00D6120D"/>
    <w:rsid w:val="00D613C7"/>
    <w:rsid w:val="00D61708"/>
    <w:rsid w:val="00D6183A"/>
    <w:rsid w:val="00D61CEA"/>
    <w:rsid w:val="00D61EC6"/>
    <w:rsid w:val="00D62EB3"/>
    <w:rsid w:val="00D637A5"/>
    <w:rsid w:val="00D638F5"/>
    <w:rsid w:val="00D639A8"/>
    <w:rsid w:val="00D63E53"/>
    <w:rsid w:val="00D6440A"/>
    <w:rsid w:val="00D64556"/>
    <w:rsid w:val="00D649EC"/>
    <w:rsid w:val="00D664F4"/>
    <w:rsid w:val="00D67B53"/>
    <w:rsid w:val="00D67CDC"/>
    <w:rsid w:val="00D709E2"/>
    <w:rsid w:val="00D70F7F"/>
    <w:rsid w:val="00D739B0"/>
    <w:rsid w:val="00D7459E"/>
    <w:rsid w:val="00D74F04"/>
    <w:rsid w:val="00D7584C"/>
    <w:rsid w:val="00D7594A"/>
    <w:rsid w:val="00D75DAE"/>
    <w:rsid w:val="00D76582"/>
    <w:rsid w:val="00D8014A"/>
    <w:rsid w:val="00D80729"/>
    <w:rsid w:val="00D80A5F"/>
    <w:rsid w:val="00D80C20"/>
    <w:rsid w:val="00D8163A"/>
    <w:rsid w:val="00D81678"/>
    <w:rsid w:val="00D822C4"/>
    <w:rsid w:val="00D830E7"/>
    <w:rsid w:val="00D83321"/>
    <w:rsid w:val="00D83A2A"/>
    <w:rsid w:val="00D83AE4"/>
    <w:rsid w:val="00D870A1"/>
    <w:rsid w:val="00D87832"/>
    <w:rsid w:val="00D87AEA"/>
    <w:rsid w:val="00D90362"/>
    <w:rsid w:val="00D906F6"/>
    <w:rsid w:val="00D908B5"/>
    <w:rsid w:val="00D90B14"/>
    <w:rsid w:val="00D91599"/>
    <w:rsid w:val="00D918B0"/>
    <w:rsid w:val="00D91AF6"/>
    <w:rsid w:val="00D93147"/>
    <w:rsid w:val="00D931F3"/>
    <w:rsid w:val="00D93392"/>
    <w:rsid w:val="00D939EE"/>
    <w:rsid w:val="00D949AE"/>
    <w:rsid w:val="00D95009"/>
    <w:rsid w:val="00D95E54"/>
    <w:rsid w:val="00D97006"/>
    <w:rsid w:val="00D970AC"/>
    <w:rsid w:val="00D97259"/>
    <w:rsid w:val="00D97E4C"/>
    <w:rsid w:val="00DA03E8"/>
    <w:rsid w:val="00DA0560"/>
    <w:rsid w:val="00DA07AA"/>
    <w:rsid w:val="00DA153E"/>
    <w:rsid w:val="00DA15F4"/>
    <w:rsid w:val="00DA1DA8"/>
    <w:rsid w:val="00DA21B8"/>
    <w:rsid w:val="00DA2B1E"/>
    <w:rsid w:val="00DA2DFE"/>
    <w:rsid w:val="00DA3302"/>
    <w:rsid w:val="00DA4A77"/>
    <w:rsid w:val="00DA4BAF"/>
    <w:rsid w:val="00DA4DB8"/>
    <w:rsid w:val="00DA4DE3"/>
    <w:rsid w:val="00DA52A3"/>
    <w:rsid w:val="00DA6677"/>
    <w:rsid w:val="00DA670F"/>
    <w:rsid w:val="00DA6CC8"/>
    <w:rsid w:val="00DA71C7"/>
    <w:rsid w:val="00DB0280"/>
    <w:rsid w:val="00DB0D13"/>
    <w:rsid w:val="00DB0D83"/>
    <w:rsid w:val="00DB22B5"/>
    <w:rsid w:val="00DB2495"/>
    <w:rsid w:val="00DB2E2A"/>
    <w:rsid w:val="00DB3196"/>
    <w:rsid w:val="00DB32D1"/>
    <w:rsid w:val="00DB3C1E"/>
    <w:rsid w:val="00DB4430"/>
    <w:rsid w:val="00DB4D69"/>
    <w:rsid w:val="00DB4DE4"/>
    <w:rsid w:val="00DB5BB3"/>
    <w:rsid w:val="00DB5CE0"/>
    <w:rsid w:val="00DB6FEB"/>
    <w:rsid w:val="00DB723D"/>
    <w:rsid w:val="00DB7470"/>
    <w:rsid w:val="00DB7BD3"/>
    <w:rsid w:val="00DB7C3E"/>
    <w:rsid w:val="00DB7E7C"/>
    <w:rsid w:val="00DC0642"/>
    <w:rsid w:val="00DC0974"/>
    <w:rsid w:val="00DC1644"/>
    <w:rsid w:val="00DC279E"/>
    <w:rsid w:val="00DC2A26"/>
    <w:rsid w:val="00DC2B4B"/>
    <w:rsid w:val="00DC5581"/>
    <w:rsid w:val="00DC71C3"/>
    <w:rsid w:val="00DC7A6B"/>
    <w:rsid w:val="00DD1986"/>
    <w:rsid w:val="00DD20D7"/>
    <w:rsid w:val="00DD27AA"/>
    <w:rsid w:val="00DD3035"/>
    <w:rsid w:val="00DD303C"/>
    <w:rsid w:val="00DD4394"/>
    <w:rsid w:val="00DD492C"/>
    <w:rsid w:val="00DD6167"/>
    <w:rsid w:val="00DD761C"/>
    <w:rsid w:val="00DE112B"/>
    <w:rsid w:val="00DE1AAA"/>
    <w:rsid w:val="00DE3048"/>
    <w:rsid w:val="00DE3FCE"/>
    <w:rsid w:val="00DE45A6"/>
    <w:rsid w:val="00DE5E3D"/>
    <w:rsid w:val="00DE61A3"/>
    <w:rsid w:val="00DE7C07"/>
    <w:rsid w:val="00DF0396"/>
    <w:rsid w:val="00DF04AE"/>
    <w:rsid w:val="00DF1060"/>
    <w:rsid w:val="00DF1BF9"/>
    <w:rsid w:val="00DF1E3C"/>
    <w:rsid w:val="00DF21BE"/>
    <w:rsid w:val="00DF2501"/>
    <w:rsid w:val="00DF2A7C"/>
    <w:rsid w:val="00DF2D1F"/>
    <w:rsid w:val="00DF3524"/>
    <w:rsid w:val="00DF3EEC"/>
    <w:rsid w:val="00DF40D4"/>
    <w:rsid w:val="00DF42CC"/>
    <w:rsid w:val="00DF4551"/>
    <w:rsid w:val="00DF5C70"/>
    <w:rsid w:val="00DF703D"/>
    <w:rsid w:val="00DF7DEF"/>
    <w:rsid w:val="00E00D32"/>
    <w:rsid w:val="00E01DAC"/>
    <w:rsid w:val="00E029EC"/>
    <w:rsid w:val="00E032E0"/>
    <w:rsid w:val="00E03D9A"/>
    <w:rsid w:val="00E04FDF"/>
    <w:rsid w:val="00E051F2"/>
    <w:rsid w:val="00E06243"/>
    <w:rsid w:val="00E143CB"/>
    <w:rsid w:val="00E14721"/>
    <w:rsid w:val="00E14A69"/>
    <w:rsid w:val="00E15BDB"/>
    <w:rsid w:val="00E15F13"/>
    <w:rsid w:val="00E15FEA"/>
    <w:rsid w:val="00E2012F"/>
    <w:rsid w:val="00E20CEA"/>
    <w:rsid w:val="00E215AF"/>
    <w:rsid w:val="00E2310F"/>
    <w:rsid w:val="00E2366B"/>
    <w:rsid w:val="00E23E70"/>
    <w:rsid w:val="00E24A39"/>
    <w:rsid w:val="00E25FF4"/>
    <w:rsid w:val="00E26D17"/>
    <w:rsid w:val="00E27703"/>
    <w:rsid w:val="00E3041E"/>
    <w:rsid w:val="00E31483"/>
    <w:rsid w:val="00E3161E"/>
    <w:rsid w:val="00E331C7"/>
    <w:rsid w:val="00E33FD9"/>
    <w:rsid w:val="00E34479"/>
    <w:rsid w:val="00E3448B"/>
    <w:rsid w:val="00E357DD"/>
    <w:rsid w:val="00E3658F"/>
    <w:rsid w:val="00E37475"/>
    <w:rsid w:val="00E37825"/>
    <w:rsid w:val="00E3787A"/>
    <w:rsid w:val="00E4024D"/>
    <w:rsid w:val="00E40792"/>
    <w:rsid w:val="00E42938"/>
    <w:rsid w:val="00E42977"/>
    <w:rsid w:val="00E437B0"/>
    <w:rsid w:val="00E454BA"/>
    <w:rsid w:val="00E456BB"/>
    <w:rsid w:val="00E460A1"/>
    <w:rsid w:val="00E467FA"/>
    <w:rsid w:val="00E46B33"/>
    <w:rsid w:val="00E5193E"/>
    <w:rsid w:val="00E529DD"/>
    <w:rsid w:val="00E52DF0"/>
    <w:rsid w:val="00E52E12"/>
    <w:rsid w:val="00E534C2"/>
    <w:rsid w:val="00E5416F"/>
    <w:rsid w:val="00E54663"/>
    <w:rsid w:val="00E54DE8"/>
    <w:rsid w:val="00E55632"/>
    <w:rsid w:val="00E5573A"/>
    <w:rsid w:val="00E55FA9"/>
    <w:rsid w:val="00E562B5"/>
    <w:rsid w:val="00E56798"/>
    <w:rsid w:val="00E56A35"/>
    <w:rsid w:val="00E571DA"/>
    <w:rsid w:val="00E57769"/>
    <w:rsid w:val="00E57C6E"/>
    <w:rsid w:val="00E60F96"/>
    <w:rsid w:val="00E61C12"/>
    <w:rsid w:val="00E61DE7"/>
    <w:rsid w:val="00E63DB4"/>
    <w:rsid w:val="00E64A13"/>
    <w:rsid w:val="00E66BBA"/>
    <w:rsid w:val="00E71259"/>
    <w:rsid w:val="00E71C21"/>
    <w:rsid w:val="00E720F6"/>
    <w:rsid w:val="00E73285"/>
    <w:rsid w:val="00E73424"/>
    <w:rsid w:val="00E76875"/>
    <w:rsid w:val="00E76A9C"/>
    <w:rsid w:val="00E8032D"/>
    <w:rsid w:val="00E80D4E"/>
    <w:rsid w:val="00E81B98"/>
    <w:rsid w:val="00E82959"/>
    <w:rsid w:val="00E840AC"/>
    <w:rsid w:val="00E846EC"/>
    <w:rsid w:val="00E850FC"/>
    <w:rsid w:val="00E8518B"/>
    <w:rsid w:val="00E85606"/>
    <w:rsid w:val="00E85C20"/>
    <w:rsid w:val="00E87A85"/>
    <w:rsid w:val="00E87F22"/>
    <w:rsid w:val="00E907EA"/>
    <w:rsid w:val="00E91454"/>
    <w:rsid w:val="00E924D8"/>
    <w:rsid w:val="00E92D9C"/>
    <w:rsid w:val="00E92E6D"/>
    <w:rsid w:val="00E93C29"/>
    <w:rsid w:val="00E940B7"/>
    <w:rsid w:val="00E947EC"/>
    <w:rsid w:val="00E95023"/>
    <w:rsid w:val="00E95F2B"/>
    <w:rsid w:val="00E966D5"/>
    <w:rsid w:val="00E96BE2"/>
    <w:rsid w:val="00EA1491"/>
    <w:rsid w:val="00EA1631"/>
    <w:rsid w:val="00EA194F"/>
    <w:rsid w:val="00EA3F4E"/>
    <w:rsid w:val="00EA46C1"/>
    <w:rsid w:val="00EA490B"/>
    <w:rsid w:val="00EA532B"/>
    <w:rsid w:val="00EA58EF"/>
    <w:rsid w:val="00EA6AAD"/>
    <w:rsid w:val="00EA6D32"/>
    <w:rsid w:val="00EA7570"/>
    <w:rsid w:val="00EA7643"/>
    <w:rsid w:val="00EA7A71"/>
    <w:rsid w:val="00EA7AD4"/>
    <w:rsid w:val="00EB05D9"/>
    <w:rsid w:val="00EB0727"/>
    <w:rsid w:val="00EB0EC9"/>
    <w:rsid w:val="00EB148B"/>
    <w:rsid w:val="00EB1844"/>
    <w:rsid w:val="00EB1F4B"/>
    <w:rsid w:val="00EB2B1B"/>
    <w:rsid w:val="00EB3F05"/>
    <w:rsid w:val="00EB4F0F"/>
    <w:rsid w:val="00EB558E"/>
    <w:rsid w:val="00EB7934"/>
    <w:rsid w:val="00EC0592"/>
    <w:rsid w:val="00EC06D1"/>
    <w:rsid w:val="00EC0869"/>
    <w:rsid w:val="00EC1927"/>
    <w:rsid w:val="00EC2524"/>
    <w:rsid w:val="00EC5064"/>
    <w:rsid w:val="00EC5A0C"/>
    <w:rsid w:val="00EC5B11"/>
    <w:rsid w:val="00EC6A08"/>
    <w:rsid w:val="00EC6B61"/>
    <w:rsid w:val="00EC712D"/>
    <w:rsid w:val="00EC73F7"/>
    <w:rsid w:val="00EC74C9"/>
    <w:rsid w:val="00EC7953"/>
    <w:rsid w:val="00EC79CB"/>
    <w:rsid w:val="00ED07A6"/>
    <w:rsid w:val="00ED0A34"/>
    <w:rsid w:val="00ED0FDD"/>
    <w:rsid w:val="00ED1054"/>
    <w:rsid w:val="00ED1274"/>
    <w:rsid w:val="00ED13A1"/>
    <w:rsid w:val="00ED1E64"/>
    <w:rsid w:val="00ED2888"/>
    <w:rsid w:val="00ED2B3F"/>
    <w:rsid w:val="00ED5A48"/>
    <w:rsid w:val="00ED5ABA"/>
    <w:rsid w:val="00ED5F3A"/>
    <w:rsid w:val="00ED63C6"/>
    <w:rsid w:val="00ED6B08"/>
    <w:rsid w:val="00ED6CD3"/>
    <w:rsid w:val="00ED6F1A"/>
    <w:rsid w:val="00ED7CB2"/>
    <w:rsid w:val="00ED7F3F"/>
    <w:rsid w:val="00EE12E6"/>
    <w:rsid w:val="00EE1341"/>
    <w:rsid w:val="00EE1720"/>
    <w:rsid w:val="00EE1F81"/>
    <w:rsid w:val="00EE2116"/>
    <w:rsid w:val="00EE27A7"/>
    <w:rsid w:val="00EE4037"/>
    <w:rsid w:val="00EE4132"/>
    <w:rsid w:val="00EE6E44"/>
    <w:rsid w:val="00EE7286"/>
    <w:rsid w:val="00EE7F35"/>
    <w:rsid w:val="00EF08BB"/>
    <w:rsid w:val="00EF0EC0"/>
    <w:rsid w:val="00EF0F4B"/>
    <w:rsid w:val="00EF1A9B"/>
    <w:rsid w:val="00EF1D4F"/>
    <w:rsid w:val="00EF237E"/>
    <w:rsid w:val="00EF23DF"/>
    <w:rsid w:val="00EF24B9"/>
    <w:rsid w:val="00EF4D43"/>
    <w:rsid w:val="00EF57DD"/>
    <w:rsid w:val="00EF5ABB"/>
    <w:rsid w:val="00EF68A0"/>
    <w:rsid w:val="00EF77E2"/>
    <w:rsid w:val="00F00B74"/>
    <w:rsid w:val="00F00EFC"/>
    <w:rsid w:val="00F00F48"/>
    <w:rsid w:val="00F028B6"/>
    <w:rsid w:val="00F02EDB"/>
    <w:rsid w:val="00F0306C"/>
    <w:rsid w:val="00F033AB"/>
    <w:rsid w:val="00F03F05"/>
    <w:rsid w:val="00F04D49"/>
    <w:rsid w:val="00F053F2"/>
    <w:rsid w:val="00F05BDE"/>
    <w:rsid w:val="00F06A00"/>
    <w:rsid w:val="00F06C0F"/>
    <w:rsid w:val="00F0774F"/>
    <w:rsid w:val="00F079C3"/>
    <w:rsid w:val="00F1007D"/>
    <w:rsid w:val="00F10A28"/>
    <w:rsid w:val="00F10C2D"/>
    <w:rsid w:val="00F10F7E"/>
    <w:rsid w:val="00F11EDC"/>
    <w:rsid w:val="00F12023"/>
    <w:rsid w:val="00F120A1"/>
    <w:rsid w:val="00F147F0"/>
    <w:rsid w:val="00F17527"/>
    <w:rsid w:val="00F176FC"/>
    <w:rsid w:val="00F17FF2"/>
    <w:rsid w:val="00F2025D"/>
    <w:rsid w:val="00F2032B"/>
    <w:rsid w:val="00F204FC"/>
    <w:rsid w:val="00F2063E"/>
    <w:rsid w:val="00F218A9"/>
    <w:rsid w:val="00F220EB"/>
    <w:rsid w:val="00F23AAA"/>
    <w:rsid w:val="00F23B91"/>
    <w:rsid w:val="00F23F87"/>
    <w:rsid w:val="00F24503"/>
    <w:rsid w:val="00F25157"/>
    <w:rsid w:val="00F25219"/>
    <w:rsid w:val="00F25789"/>
    <w:rsid w:val="00F25868"/>
    <w:rsid w:val="00F26C47"/>
    <w:rsid w:val="00F27481"/>
    <w:rsid w:val="00F27B5C"/>
    <w:rsid w:val="00F30F97"/>
    <w:rsid w:val="00F31517"/>
    <w:rsid w:val="00F3187D"/>
    <w:rsid w:val="00F32336"/>
    <w:rsid w:val="00F33EA2"/>
    <w:rsid w:val="00F3472F"/>
    <w:rsid w:val="00F350DA"/>
    <w:rsid w:val="00F35453"/>
    <w:rsid w:val="00F354A4"/>
    <w:rsid w:val="00F360D8"/>
    <w:rsid w:val="00F362CB"/>
    <w:rsid w:val="00F369FE"/>
    <w:rsid w:val="00F43E9E"/>
    <w:rsid w:val="00F44FE5"/>
    <w:rsid w:val="00F45B12"/>
    <w:rsid w:val="00F463C7"/>
    <w:rsid w:val="00F46B3F"/>
    <w:rsid w:val="00F47875"/>
    <w:rsid w:val="00F507C2"/>
    <w:rsid w:val="00F50F2D"/>
    <w:rsid w:val="00F51ECC"/>
    <w:rsid w:val="00F52256"/>
    <w:rsid w:val="00F5273A"/>
    <w:rsid w:val="00F52A14"/>
    <w:rsid w:val="00F52DE5"/>
    <w:rsid w:val="00F53016"/>
    <w:rsid w:val="00F53508"/>
    <w:rsid w:val="00F536AE"/>
    <w:rsid w:val="00F54C38"/>
    <w:rsid w:val="00F5730F"/>
    <w:rsid w:val="00F60588"/>
    <w:rsid w:val="00F612A3"/>
    <w:rsid w:val="00F6166E"/>
    <w:rsid w:val="00F62794"/>
    <w:rsid w:val="00F639B3"/>
    <w:rsid w:val="00F63ABB"/>
    <w:rsid w:val="00F6418E"/>
    <w:rsid w:val="00F65E5D"/>
    <w:rsid w:val="00F673BB"/>
    <w:rsid w:val="00F70727"/>
    <w:rsid w:val="00F70B5A"/>
    <w:rsid w:val="00F71615"/>
    <w:rsid w:val="00F71642"/>
    <w:rsid w:val="00F71CD6"/>
    <w:rsid w:val="00F723B4"/>
    <w:rsid w:val="00F723E5"/>
    <w:rsid w:val="00F7260A"/>
    <w:rsid w:val="00F72650"/>
    <w:rsid w:val="00F72E46"/>
    <w:rsid w:val="00F73020"/>
    <w:rsid w:val="00F7368E"/>
    <w:rsid w:val="00F7399A"/>
    <w:rsid w:val="00F75BB9"/>
    <w:rsid w:val="00F762AC"/>
    <w:rsid w:val="00F76598"/>
    <w:rsid w:val="00F76A39"/>
    <w:rsid w:val="00F76B4B"/>
    <w:rsid w:val="00F77958"/>
    <w:rsid w:val="00F77CF4"/>
    <w:rsid w:val="00F8014F"/>
    <w:rsid w:val="00F80AE6"/>
    <w:rsid w:val="00F81634"/>
    <w:rsid w:val="00F8226F"/>
    <w:rsid w:val="00F82429"/>
    <w:rsid w:val="00F82824"/>
    <w:rsid w:val="00F83499"/>
    <w:rsid w:val="00F83A92"/>
    <w:rsid w:val="00F853CE"/>
    <w:rsid w:val="00F859F0"/>
    <w:rsid w:val="00F86EA4"/>
    <w:rsid w:val="00F87630"/>
    <w:rsid w:val="00F87F3A"/>
    <w:rsid w:val="00F9006D"/>
    <w:rsid w:val="00F90AB2"/>
    <w:rsid w:val="00F90D7F"/>
    <w:rsid w:val="00F90DA7"/>
    <w:rsid w:val="00F91BFD"/>
    <w:rsid w:val="00F9201F"/>
    <w:rsid w:val="00F92F68"/>
    <w:rsid w:val="00F94860"/>
    <w:rsid w:val="00F94A63"/>
    <w:rsid w:val="00F95119"/>
    <w:rsid w:val="00F964B4"/>
    <w:rsid w:val="00F968DE"/>
    <w:rsid w:val="00F973D7"/>
    <w:rsid w:val="00F97B4E"/>
    <w:rsid w:val="00FA059D"/>
    <w:rsid w:val="00FA0E12"/>
    <w:rsid w:val="00FA104E"/>
    <w:rsid w:val="00FA1297"/>
    <w:rsid w:val="00FA1D55"/>
    <w:rsid w:val="00FA2320"/>
    <w:rsid w:val="00FA38D3"/>
    <w:rsid w:val="00FA5E2A"/>
    <w:rsid w:val="00FA6614"/>
    <w:rsid w:val="00FA6C90"/>
    <w:rsid w:val="00FA6EA5"/>
    <w:rsid w:val="00FA7449"/>
    <w:rsid w:val="00FA7BF5"/>
    <w:rsid w:val="00FB0658"/>
    <w:rsid w:val="00FB2027"/>
    <w:rsid w:val="00FB4B88"/>
    <w:rsid w:val="00FB4C5F"/>
    <w:rsid w:val="00FB562B"/>
    <w:rsid w:val="00FB6465"/>
    <w:rsid w:val="00FB72F2"/>
    <w:rsid w:val="00FB7379"/>
    <w:rsid w:val="00FC0CE0"/>
    <w:rsid w:val="00FC2578"/>
    <w:rsid w:val="00FC30D2"/>
    <w:rsid w:val="00FC3382"/>
    <w:rsid w:val="00FC4AE8"/>
    <w:rsid w:val="00FC5334"/>
    <w:rsid w:val="00FC5F82"/>
    <w:rsid w:val="00FC684C"/>
    <w:rsid w:val="00FC6FB8"/>
    <w:rsid w:val="00FC73AF"/>
    <w:rsid w:val="00FD2A2D"/>
    <w:rsid w:val="00FD2F64"/>
    <w:rsid w:val="00FD2FC9"/>
    <w:rsid w:val="00FD3206"/>
    <w:rsid w:val="00FD46E0"/>
    <w:rsid w:val="00FD565A"/>
    <w:rsid w:val="00FD59D3"/>
    <w:rsid w:val="00FD706D"/>
    <w:rsid w:val="00FD7121"/>
    <w:rsid w:val="00FE191C"/>
    <w:rsid w:val="00FE1D00"/>
    <w:rsid w:val="00FE205D"/>
    <w:rsid w:val="00FE2283"/>
    <w:rsid w:val="00FE2306"/>
    <w:rsid w:val="00FE2492"/>
    <w:rsid w:val="00FE3610"/>
    <w:rsid w:val="00FE3E18"/>
    <w:rsid w:val="00FE4548"/>
    <w:rsid w:val="00FE4552"/>
    <w:rsid w:val="00FE5FEC"/>
    <w:rsid w:val="00FE72A9"/>
    <w:rsid w:val="00FE7707"/>
    <w:rsid w:val="00FE7F8A"/>
    <w:rsid w:val="00FF0553"/>
    <w:rsid w:val="00FF07A8"/>
    <w:rsid w:val="00FF1DBE"/>
    <w:rsid w:val="00FF2330"/>
    <w:rsid w:val="00FF29E6"/>
    <w:rsid w:val="00FF342B"/>
    <w:rsid w:val="00FF412F"/>
    <w:rsid w:val="00FF4301"/>
    <w:rsid w:val="00FF4984"/>
    <w:rsid w:val="00FF5A06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6491B1"/>
  <w15:chartTrackingRefBased/>
  <w15:docId w15:val="{EE625681-7ED4-464F-8E61-52C50E87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7B5C"/>
    <w:pPr>
      <w:spacing w:after="120" w:line="360" w:lineRule="auto"/>
      <w:jc w:val="both"/>
    </w:pPr>
    <w:rPr>
      <w:rFonts w:ascii="Tahoma" w:hAnsi="Tahoma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0BC0"/>
    <w:pPr>
      <w:keepNext/>
      <w:keepLines/>
      <w:numPr>
        <w:numId w:val="2"/>
      </w:numPr>
      <w:spacing w:before="360" w:after="240"/>
      <w:outlineLvl w:val="0"/>
    </w:pPr>
    <w:rPr>
      <w:rFonts w:cs="Tahoma"/>
      <w:b/>
      <w:bCs/>
      <w:smallCaps/>
      <w:kern w:val="32"/>
      <w:sz w:val="24"/>
      <w:u w:val="single" w:color="3366FF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9C29C3"/>
    <w:pPr>
      <w:keepNext/>
      <w:numPr>
        <w:ilvl w:val="1"/>
        <w:numId w:val="2"/>
      </w:numPr>
      <w:tabs>
        <w:tab w:val="clear" w:pos="7948"/>
        <w:tab w:val="num" w:pos="576"/>
      </w:tabs>
      <w:spacing w:before="480" w:after="240"/>
      <w:ind w:left="576"/>
      <w:outlineLvl w:val="1"/>
    </w:pPr>
    <w:rPr>
      <w:rFonts w:cs="Tahoma"/>
      <w:b/>
      <w:bCs/>
      <w:iCs/>
      <w:smallCaps/>
      <w:sz w:val="20"/>
      <w:szCs w:val="28"/>
      <w:u w:color="3366FF"/>
    </w:rPr>
  </w:style>
  <w:style w:type="paragraph" w:styleId="Nadpis3">
    <w:name w:val="heading 3"/>
    <w:basedOn w:val="Normln"/>
    <w:next w:val="Normln"/>
    <w:link w:val="Nadpis3Char"/>
    <w:uiPriority w:val="99"/>
    <w:qFormat/>
    <w:rsid w:val="0078558E"/>
    <w:pPr>
      <w:keepNext/>
      <w:numPr>
        <w:ilvl w:val="2"/>
        <w:numId w:val="2"/>
      </w:numPr>
      <w:spacing w:before="480"/>
      <w:outlineLvl w:val="2"/>
    </w:pPr>
    <w:rPr>
      <w:rFonts w:cs="Tahoma"/>
      <w:b/>
      <w:bCs/>
      <w:sz w:val="22"/>
      <w:u w:val="dotted" w:color="3366FF"/>
    </w:rPr>
  </w:style>
  <w:style w:type="paragraph" w:styleId="Nadpis4">
    <w:name w:val="heading 4"/>
    <w:basedOn w:val="Normln"/>
    <w:next w:val="Normln"/>
    <w:link w:val="Nadpis4Char"/>
    <w:qFormat/>
    <w:rsid w:val="00127073"/>
    <w:pPr>
      <w:keepNext/>
      <w:spacing w:before="240" w:after="60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B47B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040D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040D2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3040D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3040D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10BC0"/>
    <w:rPr>
      <w:rFonts w:ascii="Tahoma" w:hAnsi="Tahoma" w:cs="Tahoma"/>
      <w:b/>
      <w:bCs/>
      <w:smallCaps/>
      <w:kern w:val="32"/>
      <w:sz w:val="24"/>
      <w:szCs w:val="24"/>
      <w:u w:val="single" w:color="3366FF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C29C3"/>
    <w:rPr>
      <w:rFonts w:ascii="Tahoma" w:hAnsi="Tahoma" w:cs="Tahoma"/>
      <w:b/>
      <w:bCs/>
      <w:iCs/>
      <w:smallCaps/>
      <w:szCs w:val="28"/>
      <w:u w:color="3366FF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1E3C"/>
    <w:rPr>
      <w:rFonts w:ascii="Tahoma" w:hAnsi="Tahoma" w:cs="Tahoma"/>
      <w:b/>
      <w:bCs/>
      <w:sz w:val="22"/>
      <w:szCs w:val="24"/>
      <w:u w:val="dotted" w:color="3366FF"/>
    </w:rPr>
  </w:style>
  <w:style w:type="character" w:customStyle="1" w:styleId="Nadpis4Char">
    <w:name w:val="Nadpis 4 Char"/>
    <w:basedOn w:val="Standardnpsmoodstavce"/>
    <w:link w:val="Nadpis4"/>
    <w:rsid w:val="00DF1E3C"/>
    <w:rPr>
      <w:rFonts w:ascii="Tahoma" w:hAnsi="Tahoma"/>
      <w:b/>
      <w:bCs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76509"/>
    <w:rPr>
      <w:rFonts w:ascii="Tahoma" w:hAnsi="Tahom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276509"/>
    <w:rPr>
      <w:rFonts w:ascii="Tahoma" w:hAnsi="Tahoma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276509"/>
    <w:rPr>
      <w:rFonts w:ascii="Tahoma" w:hAnsi="Tahoma"/>
      <w:sz w:val="16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276509"/>
    <w:rPr>
      <w:rFonts w:ascii="Tahoma" w:hAnsi="Tahoma"/>
      <w:i/>
      <w:iCs/>
      <w:sz w:val="16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276509"/>
    <w:rPr>
      <w:rFonts w:ascii="Arial" w:hAnsi="Arial" w:cs="Arial"/>
      <w:sz w:val="22"/>
      <w:szCs w:val="22"/>
    </w:rPr>
  </w:style>
  <w:style w:type="paragraph" w:customStyle="1" w:styleId="StylZarovnatdoblokuPrvndek125cmdkovn15dChar">
    <w:name w:val="Styl Zarovnat do bloku První řádek:  125 cm Řádkování:  15 řád... Char"/>
    <w:basedOn w:val="Normln"/>
    <w:link w:val="StylZarovnatdoblokuPrvndek125cmdkovn15dCharChar"/>
    <w:uiPriority w:val="99"/>
    <w:rsid w:val="00B73584"/>
    <w:pPr>
      <w:spacing w:line="288" w:lineRule="auto"/>
      <w:ind w:firstLine="709"/>
    </w:pPr>
    <w:rPr>
      <w:szCs w:val="20"/>
    </w:rPr>
  </w:style>
  <w:style w:type="character" w:customStyle="1" w:styleId="StylZarovnatdoblokuPrvndek125cmdkovn15dCharChar">
    <w:name w:val="Styl Zarovnat do bloku První řádek:  125 cm Řádkování:  15 řád... Char Char"/>
    <w:basedOn w:val="Standardnpsmoodstavce"/>
    <w:link w:val="StylZarovnatdoblokuPrvndek125cmdkovn15dChar"/>
    <w:uiPriority w:val="99"/>
    <w:rsid w:val="00AF2343"/>
    <w:rPr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8061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76509"/>
    <w:rPr>
      <w:rFonts w:ascii="Tahoma" w:hAnsi="Tahoma"/>
      <w:sz w:val="16"/>
      <w:szCs w:val="24"/>
    </w:rPr>
  </w:style>
  <w:style w:type="character" w:styleId="slostrnky">
    <w:name w:val="page number"/>
    <w:basedOn w:val="Standardnpsmoodstavce"/>
    <w:uiPriority w:val="99"/>
    <w:rsid w:val="0080611F"/>
  </w:style>
  <w:style w:type="paragraph" w:styleId="Zhlav">
    <w:name w:val="header"/>
    <w:basedOn w:val="Normln"/>
    <w:link w:val="ZhlavChar"/>
    <w:uiPriority w:val="99"/>
    <w:rsid w:val="005B07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76509"/>
    <w:rPr>
      <w:rFonts w:ascii="Tahoma" w:hAnsi="Tahoma"/>
      <w:sz w:val="16"/>
      <w:szCs w:val="24"/>
    </w:rPr>
  </w:style>
  <w:style w:type="table" w:styleId="Mkatabulky">
    <w:name w:val="Table Grid"/>
    <w:basedOn w:val="Normlntabulka"/>
    <w:uiPriority w:val="99"/>
    <w:rsid w:val="00AD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DD3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30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76509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303C"/>
    <w:rPr>
      <w:b/>
      <w:bCs/>
    </w:rPr>
  </w:style>
  <w:style w:type="character" w:customStyle="1" w:styleId="PedmtkomenteChar">
    <w:name w:val="Předmět komentáře Char"/>
    <w:basedOn w:val="CommentTextChar"/>
    <w:link w:val="Pedmtkomente"/>
    <w:uiPriority w:val="99"/>
    <w:semiHidden/>
    <w:locked/>
    <w:rsid w:val="00276509"/>
    <w:rPr>
      <w:rFonts w:ascii="Tahoma" w:hAnsi="Tahoma"/>
      <w:b/>
      <w:bCs/>
      <w:sz w:val="20"/>
      <w:lang w:eastAsia="cs-CZ"/>
    </w:rPr>
  </w:style>
  <w:style w:type="character" w:customStyle="1" w:styleId="CommentTextChar">
    <w:name w:val="Comment Text Char"/>
    <w:uiPriority w:val="99"/>
    <w:semiHidden/>
    <w:locked/>
    <w:rsid w:val="00276509"/>
    <w:rPr>
      <w:rFonts w:ascii="Tahoma" w:hAnsi="Tahoma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D303C"/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6509"/>
    <w:rPr>
      <w:rFonts w:ascii="Tahoma" w:hAnsi="Tahoma" w:cs="Tahoma"/>
      <w:sz w:val="16"/>
      <w:szCs w:val="16"/>
    </w:rPr>
  </w:style>
  <w:style w:type="paragraph" w:customStyle="1" w:styleId="StylZarovnatdoblokuPrvndek125cmdkovn15d">
    <w:name w:val="Styl Zarovnat do bloku První řádek:  125 cm Řádkování:  15 řád..."/>
    <w:basedOn w:val="Normln"/>
    <w:uiPriority w:val="99"/>
    <w:rsid w:val="00B4771B"/>
    <w:pPr>
      <w:spacing w:line="288" w:lineRule="auto"/>
      <w:ind w:firstLine="709"/>
    </w:pPr>
    <w:rPr>
      <w:szCs w:val="20"/>
    </w:rPr>
  </w:style>
  <w:style w:type="paragraph" w:customStyle="1" w:styleId="nadpis">
    <w:name w:val="nadpis"/>
    <w:uiPriority w:val="99"/>
    <w:rsid w:val="003B47B8"/>
    <w:pPr>
      <w:tabs>
        <w:tab w:val="left" w:pos="340"/>
      </w:tabs>
      <w:overflowPunct w:val="0"/>
      <w:autoSpaceDE w:val="0"/>
      <w:autoSpaceDN w:val="0"/>
      <w:adjustRightInd w:val="0"/>
      <w:spacing w:after="120" w:line="360" w:lineRule="atLeast"/>
      <w:textAlignment w:val="baseline"/>
    </w:pPr>
    <w:rPr>
      <w:b/>
      <w:i/>
      <w:color w:val="000000"/>
      <w:sz w:val="30"/>
    </w:rPr>
  </w:style>
  <w:style w:type="paragraph" w:styleId="Obsah1">
    <w:name w:val="toc 1"/>
    <w:basedOn w:val="Normln"/>
    <w:next w:val="Normln"/>
    <w:autoRedefine/>
    <w:uiPriority w:val="39"/>
    <w:rsid w:val="003040D2"/>
  </w:style>
  <w:style w:type="paragraph" w:styleId="Obsah2">
    <w:name w:val="toc 2"/>
    <w:basedOn w:val="Normln"/>
    <w:next w:val="Normln"/>
    <w:autoRedefine/>
    <w:uiPriority w:val="39"/>
    <w:rsid w:val="003040D2"/>
    <w:pPr>
      <w:ind w:left="240"/>
    </w:pPr>
  </w:style>
  <w:style w:type="paragraph" w:styleId="Obsah3">
    <w:name w:val="toc 3"/>
    <w:basedOn w:val="Normln"/>
    <w:next w:val="Normln"/>
    <w:autoRedefine/>
    <w:uiPriority w:val="99"/>
    <w:rsid w:val="003040D2"/>
    <w:pPr>
      <w:ind w:left="480"/>
    </w:pPr>
  </w:style>
  <w:style w:type="character" w:styleId="Hypertextovodkaz">
    <w:name w:val="Hyperlink"/>
    <w:basedOn w:val="Standardnpsmoodstavce"/>
    <w:uiPriority w:val="99"/>
    <w:rsid w:val="00FF07A8"/>
    <w:rPr>
      <w:color w:val="0000FF"/>
      <w:u w:val="single"/>
    </w:rPr>
  </w:style>
  <w:style w:type="paragraph" w:customStyle="1" w:styleId="Normln-odsazen">
    <w:name w:val="Normální - odsazený"/>
    <w:basedOn w:val="Normln"/>
    <w:uiPriority w:val="99"/>
    <w:rsid w:val="00316F53"/>
    <w:pPr>
      <w:ind w:firstLine="567"/>
    </w:pPr>
  </w:style>
  <w:style w:type="paragraph" w:customStyle="1" w:styleId="Normlnsodsazenm">
    <w:name w:val="Normální s odsazením"/>
    <w:basedOn w:val="Normln"/>
    <w:uiPriority w:val="99"/>
    <w:rsid w:val="00802F03"/>
    <w:pPr>
      <w:ind w:firstLine="567"/>
    </w:pPr>
    <w:rPr>
      <w:b/>
      <w:i/>
    </w:rPr>
  </w:style>
  <w:style w:type="paragraph" w:customStyle="1" w:styleId="Tabulkatext">
    <w:name w:val="Tabulka text"/>
    <w:basedOn w:val="Normln"/>
    <w:uiPriority w:val="99"/>
    <w:rsid w:val="00A726DF"/>
    <w:pPr>
      <w:spacing w:after="0" w:line="240" w:lineRule="auto"/>
      <w:jc w:val="left"/>
    </w:pPr>
    <w:rPr>
      <w:rFonts w:cs="Tahoma"/>
      <w:szCs w:val="20"/>
    </w:rPr>
  </w:style>
  <w:style w:type="paragraph" w:customStyle="1" w:styleId="Tabulkasla">
    <w:name w:val="Tabulka čísla"/>
    <w:basedOn w:val="Normln"/>
    <w:uiPriority w:val="99"/>
    <w:rsid w:val="00A726DF"/>
    <w:pPr>
      <w:spacing w:after="0" w:line="240" w:lineRule="auto"/>
      <w:jc w:val="right"/>
    </w:pPr>
    <w:rPr>
      <w:rFonts w:cs="Tahoma"/>
      <w:szCs w:val="20"/>
    </w:rPr>
  </w:style>
  <w:style w:type="paragraph" w:customStyle="1" w:styleId="Tabulkahlavika">
    <w:name w:val="Tabulka hlavička"/>
    <w:basedOn w:val="Normln"/>
    <w:uiPriority w:val="99"/>
    <w:rsid w:val="00A726DF"/>
    <w:pPr>
      <w:spacing w:after="0" w:line="240" w:lineRule="auto"/>
      <w:jc w:val="center"/>
    </w:pPr>
    <w:rPr>
      <w:rFonts w:cs="Tahoma"/>
      <w:szCs w:val="20"/>
    </w:rPr>
  </w:style>
  <w:style w:type="paragraph" w:customStyle="1" w:styleId="psmena">
    <w:name w:val="písmena"/>
    <w:basedOn w:val="Normln"/>
    <w:uiPriority w:val="99"/>
    <w:rsid w:val="00E71259"/>
    <w:pPr>
      <w:ind w:left="540" w:hanging="540"/>
    </w:pPr>
    <w:rPr>
      <w:rFonts w:cs="Tahoma"/>
    </w:rPr>
  </w:style>
  <w:style w:type="paragraph" w:styleId="Obsah4">
    <w:name w:val="toc 4"/>
    <w:basedOn w:val="Normln"/>
    <w:next w:val="Normln"/>
    <w:autoRedefine/>
    <w:semiHidden/>
    <w:rsid w:val="001606E9"/>
    <w:pPr>
      <w:spacing w:after="0"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1606E9"/>
    <w:pPr>
      <w:spacing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1606E9"/>
    <w:pPr>
      <w:spacing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1606E9"/>
    <w:pPr>
      <w:spacing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1606E9"/>
    <w:pPr>
      <w:spacing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1606E9"/>
    <w:pPr>
      <w:spacing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qFormat/>
    <w:rsid w:val="009F566C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u w:val="none"/>
      <w:lang w:eastAsia="en-US"/>
    </w:rPr>
  </w:style>
  <w:style w:type="paragraph" w:customStyle="1" w:styleId="Dosaenvzdln">
    <w:name w:val="Dosažené vzdělání"/>
    <w:basedOn w:val="Normln"/>
    <w:uiPriority w:val="99"/>
    <w:rsid w:val="000A1B82"/>
    <w:pPr>
      <w:tabs>
        <w:tab w:val="num" w:pos="720"/>
      </w:tabs>
      <w:spacing w:after="60" w:line="220" w:lineRule="atLeast"/>
      <w:ind w:left="720" w:hanging="360"/>
    </w:pPr>
    <w:rPr>
      <w:rFonts w:ascii="Arial" w:eastAsia="Batang" w:hAnsi="Arial"/>
      <w:spacing w:val="-5"/>
      <w:sz w:val="20"/>
      <w:szCs w:val="20"/>
      <w:lang w:eastAsia="en-US"/>
    </w:rPr>
  </w:style>
  <w:style w:type="paragraph" w:customStyle="1" w:styleId="Instituce">
    <w:name w:val="Instituce"/>
    <w:basedOn w:val="Normln"/>
    <w:next w:val="Dosaenvzdln"/>
    <w:autoRedefine/>
    <w:uiPriority w:val="99"/>
    <w:rsid w:val="00A3262D"/>
    <w:pPr>
      <w:tabs>
        <w:tab w:val="left" w:pos="2160"/>
        <w:tab w:val="right" w:pos="6199"/>
      </w:tabs>
      <w:spacing w:before="240" w:after="60" w:line="220" w:lineRule="atLeast"/>
      <w:jc w:val="left"/>
    </w:pPr>
    <w:rPr>
      <w:rFonts w:ascii="Times New Roman" w:eastAsia="Batang" w:hAnsi="Times New Roman"/>
      <w:b/>
      <w:sz w:val="20"/>
      <w:szCs w:val="20"/>
      <w:lang w:eastAsia="en-US"/>
    </w:rPr>
  </w:style>
  <w:style w:type="paragraph" w:customStyle="1" w:styleId="Jmno">
    <w:name w:val="Jméno"/>
    <w:basedOn w:val="Normln"/>
    <w:next w:val="Normln"/>
    <w:uiPriority w:val="99"/>
    <w:rsid w:val="00A3262D"/>
    <w:pPr>
      <w:pBdr>
        <w:bottom w:val="single" w:sz="6" w:space="4" w:color="auto"/>
      </w:pBdr>
      <w:spacing w:after="440" w:line="240" w:lineRule="atLeast"/>
      <w:jc w:val="left"/>
    </w:pPr>
    <w:rPr>
      <w:rFonts w:ascii="Arial Black" w:eastAsia="Batang" w:hAnsi="Arial Black"/>
      <w:spacing w:val="-35"/>
      <w:sz w:val="54"/>
      <w:szCs w:val="20"/>
      <w:lang w:eastAsia="en-US"/>
    </w:rPr>
  </w:style>
  <w:style w:type="paragraph" w:customStyle="1" w:styleId="Rozvrendokumentu">
    <w:name w:val="Rozvržení dokumentu"/>
    <w:basedOn w:val="Normln"/>
    <w:semiHidden/>
    <w:rsid w:val="00B518E1"/>
    <w:pPr>
      <w:shd w:val="clear" w:color="auto" w:fill="000080"/>
    </w:pPr>
    <w:rPr>
      <w:rFonts w:cs="Tahoma"/>
      <w:sz w:val="20"/>
      <w:szCs w:val="20"/>
    </w:rPr>
  </w:style>
  <w:style w:type="character" w:customStyle="1" w:styleId="platne1">
    <w:name w:val="platne1"/>
    <w:basedOn w:val="Standardnpsmoodstavce"/>
    <w:rsid w:val="004C5365"/>
  </w:style>
  <w:style w:type="paragraph" w:styleId="Odstavecseseznamem">
    <w:name w:val="List Paragraph"/>
    <w:basedOn w:val="Normln"/>
    <w:uiPriority w:val="34"/>
    <w:qFormat/>
    <w:rsid w:val="004C5365"/>
    <w:pPr>
      <w:ind w:left="720"/>
      <w:contextualSpacing/>
    </w:pPr>
    <w:rPr>
      <w:szCs w:val="20"/>
    </w:rPr>
  </w:style>
  <w:style w:type="paragraph" w:customStyle="1" w:styleId="p1">
    <w:name w:val="p1"/>
    <w:basedOn w:val="Normln"/>
    <w:rsid w:val="00276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abdka">
    <w:name w:val="Nabídka"/>
    <w:basedOn w:val="Normln"/>
    <w:link w:val="NabdkaChar"/>
    <w:autoRedefine/>
    <w:uiPriority w:val="99"/>
    <w:rsid w:val="00276509"/>
    <w:pPr>
      <w:spacing w:before="240" w:after="0"/>
      <w:ind w:left="720"/>
    </w:pPr>
    <w:rPr>
      <w:rFonts w:ascii="Arial" w:hAnsi="Arial"/>
      <w:bCs/>
      <w:sz w:val="20"/>
      <w:szCs w:val="20"/>
    </w:rPr>
  </w:style>
  <w:style w:type="character" w:customStyle="1" w:styleId="NabdkaChar">
    <w:name w:val="Nabídka Char"/>
    <w:basedOn w:val="Standardnpsmoodstavce"/>
    <w:link w:val="Nabdka"/>
    <w:uiPriority w:val="99"/>
    <w:locked/>
    <w:rsid w:val="00276509"/>
    <w:rPr>
      <w:rFonts w:ascii="Arial" w:hAnsi="Arial"/>
      <w:bCs/>
    </w:rPr>
  </w:style>
  <w:style w:type="paragraph" w:customStyle="1" w:styleId="Bntext">
    <w:name w:val="Běžný text"/>
    <w:basedOn w:val="Normln"/>
    <w:uiPriority w:val="99"/>
    <w:rsid w:val="00276509"/>
    <w:pPr>
      <w:tabs>
        <w:tab w:val="left" w:pos="1985"/>
      </w:tabs>
      <w:spacing w:before="60" w:after="60" w:line="240" w:lineRule="auto"/>
      <w:ind w:left="1701" w:right="1134"/>
    </w:pPr>
    <w:rPr>
      <w:rFonts w:ascii="Arial" w:hAnsi="Arial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276509"/>
    <w:pPr>
      <w:spacing w:before="120" w:line="240" w:lineRule="auto"/>
      <w:ind w:left="1701"/>
    </w:pPr>
    <w:rPr>
      <w:rFonts w:ascii="Arial" w:hAnsi="Arial"/>
      <w:i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3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012">
                  <w:marLeft w:val="30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33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4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69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89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74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43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02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634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061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970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9382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380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59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03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659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nejlepsi-nemocnice.cz" TargetMode="External"/><Relationship Id="rId26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://www.nexia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hc-institute.org" TargetMode="External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exia.com" TargetMode="External"/><Relationship Id="rId20" Type="http://schemas.openxmlformats.org/officeDocument/2006/relationships/hyperlink" Target="http://www.nexiaprague.cz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nexiaprague.cz" TargetMode="External"/><Relationship Id="rId23" Type="http://schemas.openxmlformats.org/officeDocument/2006/relationships/image" Target="media/image4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d.vavrina@hc-institute.org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c-institute.org" TargetMode="External"/><Relationship Id="rId22" Type="http://schemas.openxmlformats.org/officeDocument/2006/relationships/hyperlink" Target="mailto:kupsa@nexiaprague.cz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DC8813B2D2E4AA48503A287B1EFB5" ma:contentTypeVersion="11" ma:contentTypeDescription="Vytvoří nový dokument" ma:contentTypeScope="" ma:versionID="66abab8ef94ba6409bc044f939435034">
  <xsd:schema xmlns:xsd="http://www.w3.org/2001/XMLSchema" xmlns:xs="http://www.w3.org/2001/XMLSchema" xmlns:p="http://schemas.microsoft.com/office/2006/metadata/properties" xmlns:ns2="3e09e844-f042-4dc2-9439-935629a130fa" xmlns:ns3="e2dea37d-d046-4122-8fea-8d1e55991c8b" targetNamespace="http://schemas.microsoft.com/office/2006/metadata/properties" ma:root="true" ma:fieldsID="ab9a1759c2f87bc671727fbea35ea494" ns2:_="" ns3:_="">
    <xsd:import namespace="3e09e844-f042-4dc2-9439-935629a130fa"/>
    <xsd:import namespace="e2dea37d-d046-4122-8fea-8d1e55991c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e844-f042-4dc2-9439-935629a13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ea37d-d046-4122-8fea-8d1e55991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BF1C1-DD32-45FE-8187-AD13A7DDC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835C1-9444-48D6-8F7F-1C7D570DC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81270-4DF6-43F4-84B3-6BE3E83C25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70CAF-31C8-456E-AC2D-4605E8324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9e844-f042-4dc2-9439-935629a130fa"/>
    <ds:schemaRef ds:uri="e2dea37d-d046-4122-8fea-8d1e55991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1502</Words>
  <Characters>8864</Characters>
  <Application>Microsoft Office Word</Application>
  <DocSecurity>8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audit</vt:lpstr>
    </vt:vector>
  </TitlesOfParts>
  <Company/>
  <LinksUpToDate>false</LinksUpToDate>
  <CharactersWithSpaces>10346</CharactersWithSpaces>
  <SharedDoc>false</SharedDoc>
  <HLinks>
    <vt:vector size="72" baseType="variant">
      <vt:variant>
        <vt:i4>6881346</vt:i4>
      </vt:variant>
      <vt:variant>
        <vt:i4>33</vt:i4>
      </vt:variant>
      <vt:variant>
        <vt:i4>0</vt:i4>
      </vt:variant>
      <vt:variant>
        <vt:i4>5</vt:i4>
      </vt:variant>
      <vt:variant>
        <vt:lpwstr>mailto:kovar@nexiaprague.cz</vt:lpwstr>
      </vt:variant>
      <vt:variant>
        <vt:lpwstr/>
      </vt:variant>
      <vt:variant>
        <vt:i4>5373981</vt:i4>
      </vt:variant>
      <vt:variant>
        <vt:i4>30</vt:i4>
      </vt:variant>
      <vt:variant>
        <vt:i4>0</vt:i4>
      </vt:variant>
      <vt:variant>
        <vt:i4>5</vt:i4>
      </vt:variant>
      <vt:variant>
        <vt:lpwstr>http://www.nexia.com/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http://www.nexiaprague.cz/</vt:lpwstr>
      </vt:variant>
      <vt:variant>
        <vt:lpwstr/>
      </vt:variant>
      <vt:variant>
        <vt:i4>4128856</vt:i4>
      </vt:variant>
      <vt:variant>
        <vt:i4>24</vt:i4>
      </vt:variant>
      <vt:variant>
        <vt:i4>0</vt:i4>
      </vt:variant>
      <vt:variant>
        <vt:i4>5</vt:i4>
      </vt:variant>
      <vt:variant>
        <vt:lpwstr>mailto:j.cikler@crif.com</vt:lpwstr>
      </vt:variant>
      <vt:variant>
        <vt:lpwstr/>
      </vt:variant>
      <vt:variant>
        <vt:i4>852022</vt:i4>
      </vt:variant>
      <vt:variant>
        <vt:i4>21</vt:i4>
      </vt:variant>
      <vt:variant>
        <vt:i4>0</vt:i4>
      </vt:variant>
      <vt:variant>
        <vt:i4>5</vt:i4>
      </vt:variant>
      <vt:variant>
        <vt:lpwstr>mailto:d.vavrina@hc-institute.org</vt:lpwstr>
      </vt:variant>
      <vt:variant>
        <vt:lpwstr/>
      </vt:variant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http://www.informaceofirmach.cz/</vt:lpwstr>
      </vt:variant>
      <vt:variant>
        <vt:lpwstr/>
      </vt:variant>
      <vt:variant>
        <vt:i4>7667751</vt:i4>
      </vt:variant>
      <vt:variant>
        <vt:i4>15</vt:i4>
      </vt:variant>
      <vt:variant>
        <vt:i4>0</vt:i4>
      </vt:variant>
      <vt:variant>
        <vt:i4>5</vt:i4>
      </vt:variant>
      <vt:variant>
        <vt:lpwstr>http://www.crif.cz/</vt:lpwstr>
      </vt:variant>
      <vt:variant>
        <vt:lpwstr/>
      </vt:variant>
      <vt:variant>
        <vt:i4>393304</vt:i4>
      </vt:variant>
      <vt:variant>
        <vt:i4>12</vt:i4>
      </vt:variant>
      <vt:variant>
        <vt:i4>0</vt:i4>
      </vt:variant>
      <vt:variant>
        <vt:i4>5</vt:i4>
      </vt:variant>
      <vt:variant>
        <vt:lpwstr>http://www.registrporadcu.cz/</vt:lpwstr>
      </vt:variant>
      <vt:variant>
        <vt:lpwstr/>
      </vt:variant>
      <vt:variant>
        <vt:i4>8323135</vt:i4>
      </vt:variant>
      <vt:variant>
        <vt:i4>9</vt:i4>
      </vt:variant>
      <vt:variant>
        <vt:i4>0</vt:i4>
      </vt:variant>
      <vt:variant>
        <vt:i4>5</vt:i4>
      </vt:variant>
      <vt:variant>
        <vt:lpwstr>http://www.cncb.cz/</vt:lpwstr>
      </vt:variant>
      <vt:variant>
        <vt:lpwstr/>
      </vt:variant>
      <vt:variant>
        <vt:i4>8323123</vt:i4>
      </vt:variant>
      <vt:variant>
        <vt:i4>6</vt:i4>
      </vt:variant>
      <vt:variant>
        <vt:i4>0</vt:i4>
      </vt:variant>
      <vt:variant>
        <vt:i4>5</vt:i4>
      </vt:variant>
      <vt:variant>
        <vt:lpwstr>http://www.cbcb.cz/</vt:lpwstr>
      </vt:variant>
      <vt:variant>
        <vt:lpwstr/>
      </vt:variant>
      <vt:variant>
        <vt:i4>5373981</vt:i4>
      </vt:variant>
      <vt:variant>
        <vt:i4>3</vt:i4>
      </vt:variant>
      <vt:variant>
        <vt:i4>0</vt:i4>
      </vt:variant>
      <vt:variant>
        <vt:i4>5</vt:i4>
      </vt:variant>
      <vt:variant>
        <vt:lpwstr>http://www.nexia.com/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http://www.nexiaprague.cz/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audit</dc:title>
  <dc:subject/>
  <dc:creator>RCerny</dc:creator>
  <cp:keywords/>
  <cp:lastModifiedBy>Martina Farkavcova</cp:lastModifiedBy>
  <cp:revision>78</cp:revision>
  <cp:lastPrinted>2019-11-25T09:26:00Z</cp:lastPrinted>
  <dcterms:created xsi:type="dcterms:W3CDTF">2019-11-18T11:05:00Z</dcterms:created>
  <dcterms:modified xsi:type="dcterms:W3CDTF">2020-11-17T17:52:00Z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0x0101005C7DC8813B2D2E4AA48503A287B1EFB5</vt:lpwstr>
  </property>
</Properties>
</file>