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107" w:rsidRPr="00825245" w:rsidRDefault="00C87107" w:rsidP="0092155D">
      <w:pPr>
        <w:tabs>
          <w:tab w:val="left" w:pos="6195"/>
        </w:tabs>
        <w:spacing w:before="120" w:after="120"/>
      </w:pPr>
      <w:r w:rsidRPr="00825245">
        <w:rPr>
          <w:b/>
          <w:sz w:val="28"/>
          <w:szCs w:val="28"/>
        </w:rPr>
        <w:t xml:space="preserve">Informační propojení </w:t>
      </w:r>
      <w:r w:rsidR="00FB6830" w:rsidRPr="00825245">
        <w:rPr>
          <w:b/>
          <w:sz w:val="28"/>
          <w:szCs w:val="28"/>
        </w:rPr>
        <w:t>nemocnic</w:t>
      </w:r>
      <w:r w:rsidR="00525193" w:rsidRPr="00825245">
        <w:rPr>
          <w:b/>
          <w:sz w:val="28"/>
          <w:szCs w:val="28"/>
        </w:rPr>
        <w:t xml:space="preserve"> </w:t>
      </w:r>
      <w:r w:rsidR="00C07D53" w:rsidRPr="00825245">
        <w:rPr>
          <w:b/>
          <w:sz w:val="28"/>
          <w:szCs w:val="28"/>
        </w:rPr>
        <w:t>a ambulancí</w:t>
      </w:r>
      <w:r w:rsidR="00525193" w:rsidRPr="00825245">
        <w:rPr>
          <w:b/>
          <w:sz w:val="28"/>
          <w:szCs w:val="28"/>
        </w:rPr>
        <w:t xml:space="preserve"> </w:t>
      </w:r>
      <w:r w:rsidRPr="00825245">
        <w:rPr>
          <w:b/>
          <w:sz w:val="28"/>
          <w:szCs w:val="28"/>
        </w:rPr>
        <w:t xml:space="preserve">s pacientskými organizacemi </w:t>
      </w:r>
      <w:r w:rsidR="00C07D53" w:rsidRPr="00825245">
        <w:rPr>
          <w:b/>
          <w:sz w:val="28"/>
          <w:szCs w:val="28"/>
        </w:rPr>
        <w:t>je nedostatečné</w:t>
      </w:r>
      <w:r w:rsidR="00525193" w:rsidRPr="00825245">
        <w:rPr>
          <w:b/>
          <w:sz w:val="28"/>
          <w:szCs w:val="28"/>
        </w:rPr>
        <w:t xml:space="preserve"> </w:t>
      </w:r>
    </w:p>
    <w:p w:rsidR="00E40A37" w:rsidRDefault="00463F3C" w:rsidP="0092155D">
      <w:pPr>
        <w:spacing w:before="120" w:after="120"/>
        <w:jc w:val="both"/>
      </w:pPr>
      <w:r w:rsidRPr="00825245">
        <w:t xml:space="preserve">(Praha, </w:t>
      </w:r>
      <w:r w:rsidR="000E5C03" w:rsidRPr="00825245">
        <w:t>9</w:t>
      </w:r>
      <w:r w:rsidRPr="00825245">
        <w:t xml:space="preserve">. </w:t>
      </w:r>
      <w:r w:rsidR="000E5C03" w:rsidRPr="00825245">
        <w:t>března</w:t>
      </w:r>
      <w:r w:rsidRPr="00825245">
        <w:t xml:space="preserve"> 2016) </w:t>
      </w:r>
      <w:r w:rsidR="00525193" w:rsidRPr="00825245">
        <w:t xml:space="preserve">– </w:t>
      </w:r>
      <w:r w:rsidR="00525193" w:rsidRPr="00825245">
        <w:rPr>
          <w:b/>
        </w:rPr>
        <w:t>Téměř dvě třetiny (62</w:t>
      </w:r>
      <w:r w:rsidR="00C87107" w:rsidRPr="00825245">
        <w:rPr>
          <w:b/>
        </w:rPr>
        <w:t>,1</w:t>
      </w:r>
      <w:r w:rsidR="00525193" w:rsidRPr="00825245">
        <w:rPr>
          <w:b/>
        </w:rPr>
        <w:t xml:space="preserve"> %) představitelů pacientských organizací v České republice vnímá oblast informovanosti </w:t>
      </w:r>
      <w:r w:rsidR="001A6728" w:rsidRPr="00825245">
        <w:rPr>
          <w:b/>
        </w:rPr>
        <w:t>mezi nemocnicemi a pacientskými organizacemi</w:t>
      </w:r>
      <w:r w:rsidR="00525193" w:rsidRPr="00825245">
        <w:rPr>
          <w:b/>
        </w:rPr>
        <w:t xml:space="preserve"> </w:t>
      </w:r>
      <w:r w:rsidR="00C87107" w:rsidRPr="00825245">
        <w:rPr>
          <w:b/>
        </w:rPr>
        <w:t xml:space="preserve">jako </w:t>
      </w:r>
      <w:r w:rsidR="00525193" w:rsidRPr="00825245">
        <w:rPr>
          <w:b/>
        </w:rPr>
        <w:t xml:space="preserve">nedostatečnou. </w:t>
      </w:r>
      <w:r w:rsidR="00C87107" w:rsidRPr="00825245">
        <w:rPr>
          <w:b/>
        </w:rPr>
        <w:t>Téměř totožný počet zástupců</w:t>
      </w:r>
      <w:r w:rsidR="00525193" w:rsidRPr="00825245">
        <w:rPr>
          <w:b/>
        </w:rPr>
        <w:t xml:space="preserve"> pacientských organizací </w:t>
      </w:r>
      <w:r w:rsidR="00C87107" w:rsidRPr="00825245">
        <w:rPr>
          <w:b/>
        </w:rPr>
        <w:t>(61,5</w:t>
      </w:r>
      <w:r w:rsidR="00FB6830" w:rsidRPr="00825245">
        <w:rPr>
          <w:b/>
        </w:rPr>
        <w:t> </w:t>
      </w:r>
      <w:r w:rsidR="00C87107" w:rsidRPr="00825245">
        <w:rPr>
          <w:b/>
        </w:rPr>
        <w:t xml:space="preserve">%) </w:t>
      </w:r>
      <w:r w:rsidR="00525193" w:rsidRPr="00825245">
        <w:rPr>
          <w:b/>
        </w:rPr>
        <w:t xml:space="preserve">hodnotí </w:t>
      </w:r>
      <w:r w:rsidR="00C87107" w:rsidRPr="00825245">
        <w:rPr>
          <w:b/>
        </w:rPr>
        <w:t xml:space="preserve">informovanost jako </w:t>
      </w:r>
      <w:r w:rsidR="00C07D53" w:rsidRPr="00825245">
        <w:rPr>
          <w:b/>
        </w:rPr>
        <w:t>nedostatečnou</w:t>
      </w:r>
      <w:r w:rsidR="00525193" w:rsidRPr="00825245">
        <w:rPr>
          <w:b/>
        </w:rPr>
        <w:t xml:space="preserve"> </w:t>
      </w:r>
      <w:r w:rsidR="00C87107" w:rsidRPr="00825245">
        <w:rPr>
          <w:b/>
        </w:rPr>
        <w:t>také</w:t>
      </w:r>
      <w:r w:rsidR="001A6728" w:rsidRPr="00825245">
        <w:rPr>
          <w:b/>
        </w:rPr>
        <w:t xml:space="preserve"> u</w:t>
      </w:r>
      <w:r w:rsidR="00C87107" w:rsidRPr="00825245">
        <w:rPr>
          <w:b/>
        </w:rPr>
        <w:t xml:space="preserve"> ambulancí. Naopak většina pacientských organizací hodnotí kladně přístup nemocnic a ambulancí v oblasti nastavení</w:t>
      </w:r>
      <w:r w:rsidR="00C07D53" w:rsidRPr="00825245">
        <w:rPr>
          <w:b/>
        </w:rPr>
        <w:t xml:space="preserve"> </w:t>
      </w:r>
      <w:proofErr w:type="spellStart"/>
      <w:r w:rsidR="00C07D53" w:rsidRPr="00825245">
        <w:rPr>
          <w:b/>
        </w:rPr>
        <w:t>proklientského</w:t>
      </w:r>
      <w:proofErr w:type="spellEnd"/>
      <w:r w:rsidR="008E1012" w:rsidRPr="00825245">
        <w:rPr>
          <w:b/>
        </w:rPr>
        <w:t xml:space="preserve"> jednání a dostupnosti péče. </w:t>
      </w:r>
      <w:r w:rsidR="00525193" w:rsidRPr="00825245">
        <w:rPr>
          <w:b/>
        </w:rPr>
        <w:t>Vyplývá to z celostátního</w:t>
      </w:r>
      <w:r w:rsidR="00525193" w:rsidRPr="00557B6F">
        <w:rPr>
          <w:b/>
        </w:rPr>
        <w:t xml:space="preserve"> průzkumu „Barometr českého zdravotnictví mezi pacientskými organizacemi 2015“ o</w:t>
      </w:r>
      <w:r w:rsidR="00CB0408" w:rsidRPr="00557B6F">
        <w:rPr>
          <w:b/>
        </w:rPr>
        <w:t>rganizace HealthCare Institute</w:t>
      </w:r>
      <w:r w:rsidR="00762FC9" w:rsidRPr="00557B6F">
        <w:rPr>
          <w:b/>
        </w:rPr>
        <w:t xml:space="preserve">, </w:t>
      </w:r>
      <w:r w:rsidR="00525193" w:rsidRPr="00557B6F">
        <w:rPr>
          <w:b/>
        </w:rPr>
        <w:t xml:space="preserve">který </w:t>
      </w:r>
      <w:r w:rsidR="00D44C93" w:rsidRPr="00557B6F">
        <w:rPr>
          <w:b/>
        </w:rPr>
        <w:t xml:space="preserve">mezi pacientskými organizacemi </w:t>
      </w:r>
      <w:r w:rsidR="00525193" w:rsidRPr="00557B6F">
        <w:rPr>
          <w:b/>
        </w:rPr>
        <w:t xml:space="preserve">proběhl </w:t>
      </w:r>
      <w:r w:rsidR="00CB0408" w:rsidRPr="00557B6F">
        <w:rPr>
          <w:b/>
        </w:rPr>
        <w:t>během měsíce listopadu</w:t>
      </w:r>
      <w:r w:rsidR="00F10283" w:rsidRPr="00557B6F">
        <w:rPr>
          <w:b/>
        </w:rPr>
        <w:t xml:space="preserve"> loňského roku</w:t>
      </w:r>
      <w:r w:rsidR="005554F9" w:rsidRPr="00557B6F">
        <w:rPr>
          <w:b/>
        </w:rPr>
        <w:t xml:space="preserve">. </w:t>
      </w:r>
      <w:r w:rsidR="006F2E79" w:rsidRPr="00557B6F">
        <w:rPr>
          <w:rFonts w:cs="Times New Roman"/>
          <w:b/>
        </w:rPr>
        <w:t xml:space="preserve">V rámci tohoto průzkumu byli osloveni představitelé </w:t>
      </w:r>
      <w:proofErr w:type="gramStart"/>
      <w:r w:rsidR="006F2E79" w:rsidRPr="00557B6F">
        <w:rPr>
          <w:rFonts w:cs="Times New Roman"/>
          <w:b/>
        </w:rPr>
        <w:t xml:space="preserve">managementu </w:t>
      </w:r>
      <w:r w:rsidR="00DA596F">
        <w:rPr>
          <w:rFonts w:cs="Times New Roman"/>
          <w:b/>
        </w:rPr>
        <w:t xml:space="preserve">                     </w:t>
      </w:r>
      <w:r w:rsidR="00877AD4" w:rsidRPr="00557B6F">
        <w:rPr>
          <w:rFonts w:cs="Times New Roman"/>
          <w:b/>
        </w:rPr>
        <w:t>a členské</w:t>
      </w:r>
      <w:proofErr w:type="gramEnd"/>
      <w:r w:rsidR="00877AD4" w:rsidRPr="00557B6F">
        <w:rPr>
          <w:rFonts w:cs="Times New Roman"/>
          <w:b/>
        </w:rPr>
        <w:t xml:space="preserve"> základ</w:t>
      </w:r>
      <w:r w:rsidR="00582438" w:rsidRPr="00557B6F">
        <w:rPr>
          <w:rFonts w:cs="Times New Roman"/>
          <w:b/>
        </w:rPr>
        <w:t>n</w:t>
      </w:r>
      <w:r w:rsidR="00877AD4" w:rsidRPr="00557B6F">
        <w:rPr>
          <w:rFonts w:cs="Times New Roman"/>
          <w:b/>
        </w:rPr>
        <w:t xml:space="preserve">y 150 pacientských organizací v České republice a </w:t>
      </w:r>
      <w:r w:rsidR="00877AD4" w:rsidRPr="00557B6F">
        <w:rPr>
          <w:b/>
        </w:rPr>
        <w:t>celkově odpovědělo 309 respondentů.</w:t>
      </w:r>
      <w:r w:rsidR="00E40A37" w:rsidRPr="00557B6F">
        <w:rPr>
          <w:b/>
        </w:rPr>
        <w:t xml:space="preserve"> </w:t>
      </w:r>
      <w:r w:rsidR="00A8008C" w:rsidRPr="00557B6F">
        <w:rPr>
          <w:b/>
        </w:rPr>
        <w:t xml:space="preserve">Cílem </w:t>
      </w:r>
      <w:r w:rsidR="00877AD4" w:rsidRPr="00557B6F">
        <w:rPr>
          <w:b/>
        </w:rPr>
        <w:t>celostátního průzkumu bylo zhodnocení situace v oblasti poskytované nemocniční a ambulantní péče v České republice a rovněž také pomoc</w:t>
      </w:r>
      <w:r w:rsidR="00E40A37" w:rsidRPr="00557B6F">
        <w:rPr>
          <w:b/>
        </w:rPr>
        <w:t xml:space="preserve"> </w:t>
      </w:r>
      <w:r w:rsidR="00085FD1" w:rsidRPr="00557B6F">
        <w:rPr>
          <w:b/>
        </w:rPr>
        <w:t xml:space="preserve">při komunikaci mezi pacienty a </w:t>
      </w:r>
      <w:r w:rsidR="00877AD4" w:rsidRPr="00557B6F">
        <w:rPr>
          <w:b/>
        </w:rPr>
        <w:t>pacientským</w:t>
      </w:r>
      <w:r w:rsidR="00085FD1" w:rsidRPr="00557B6F">
        <w:rPr>
          <w:b/>
        </w:rPr>
        <w:t>i organizacemi.</w:t>
      </w:r>
      <w:r w:rsidR="00085FD1" w:rsidRPr="00E40A37">
        <w:t xml:space="preserve"> </w:t>
      </w:r>
    </w:p>
    <w:p w:rsidR="00B32EE4" w:rsidRDefault="00B32EE4" w:rsidP="0092155D">
      <w:pPr>
        <w:spacing w:before="120" w:after="120"/>
        <w:jc w:val="both"/>
      </w:pPr>
    </w:p>
    <w:p w:rsidR="00921975" w:rsidRDefault="00921975" w:rsidP="00921975">
      <w:pPr>
        <w:spacing w:before="120" w:after="120"/>
        <w:ind w:left="1985"/>
        <w:jc w:val="both"/>
      </w:pPr>
      <w:r>
        <w:rPr>
          <w:i/>
          <w:noProof/>
          <w:lang w:eastAsia="cs-CZ"/>
        </w:rPr>
        <w:drawing>
          <wp:anchor distT="0" distB="0" distL="114300" distR="114300" simplePos="0" relativeHeight="251738112" behindDoc="1" locked="0" layoutInCell="1" allowOverlap="1">
            <wp:simplePos x="0" y="0"/>
            <wp:positionH relativeFrom="column">
              <wp:posOffset>19050</wp:posOffset>
            </wp:positionH>
            <wp:positionV relativeFrom="paragraph">
              <wp:posOffset>22860</wp:posOffset>
            </wp:positionV>
            <wp:extent cx="1043305" cy="1352550"/>
            <wp:effectExtent l="19050" t="0" r="4445" b="0"/>
            <wp:wrapNone/>
            <wp:docPr id="15" name="Obrázek 10" descr="z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a.jpg"/>
                    <pic:cNvPicPr/>
                  </pic:nvPicPr>
                  <pic:blipFill>
                    <a:blip r:embed="rId7" cstate="print"/>
                    <a:stretch>
                      <a:fillRect/>
                    </a:stretch>
                  </pic:blipFill>
                  <pic:spPr>
                    <a:xfrm>
                      <a:off x="0" y="0"/>
                      <a:ext cx="1043305" cy="1352550"/>
                    </a:xfrm>
                    <a:prstGeom prst="rect">
                      <a:avLst/>
                    </a:prstGeom>
                  </pic:spPr>
                </pic:pic>
              </a:graphicData>
            </a:graphic>
          </wp:anchor>
        </w:drawing>
      </w:r>
      <w:r>
        <w:rPr>
          <w:i/>
        </w:rPr>
        <w:t>„</w:t>
      </w:r>
      <w:r w:rsidRPr="0042480A">
        <w:rPr>
          <w:i/>
        </w:rPr>
        <w:t xml:space="preserve">Pacientské organizace hrají v Evropě významnou roli v rámci systému zdravotní péče </w:t>
      </w:r>
      <w:r>
        <w:rPr>
          <w:i/>
        </w:rPr>
        <w:br/>
      </w:r>
      <w:r w:rsidRPr="0042480A">
        <w:rPr>
          <w:i/>
        </w:rPr>
        <w:t>i ve společnosti z několika důvodů. V první řadě je tomu ta</w:t>
      </w:r>
      <w:r>
        <w:rPr>
          <w:i/>
        </w:rPr>
        <w:t xml:space="preserve">k proto, že se jedná o uznávané </w:t>
      </w:r>
      <w:r w:rsidRPr="0042480A">
        <w:rPr>
          <w:i/>
        </w:rPr>
        <w:t xml:space="preserve">reprezentanty, těch, jimž je poskytována zdravotní péče, těch, kteří ji potřebují. Vzhledem </w:t>
      </w:r>
      <w:r>
        <w:rPr>
          <w:i/>
        </w:rPr>
        <w:br/>
      </w:r>
      <w:r w:rsidRPr="0042480A">
        <w:rPr>
          <w:i/>
        </w:rPr>
        <w:t xml:space="preserve">ke svému postavení ovlivňují rozhodovací procesy ve zdravotnictví. Současně, spolu </w:t>
      </w:r>
      <w:r>
        <w:rPr>
          <w:i/>
        </w:rPr>
        <w:br/>
      </w:r>
      <w:r w:rsidRPr="0042480A">
        <w:rPr>
          <w:i/>
        </w:rPr>
        <w:t xml:space="preserve">se zdravotníky, pomáhají pacientům s nově diagnostikovaným onemocněním orientovat </w:t>
      </w:r>
      <w:r>
        <w:rPr>
          <w:i/>
        </w:rPr>
        <w:br/>
      </w:r>
      <w:r w:rsidRPr="0042480A">
        <w:rPr>
          <w:i/>
        </w:rPr>
        <w:t>se ve vzniklé zdravotní situaci, jsou taktéž oporou jejich blízkým. Jsem rád, že se tyto otázky začínají diskutovat i u nás</w:t>
      </w:r>
      <w:r>
        <w:rPr>
          <w:i/>
        </w:rPr>
        <w:t>. V</w:t>
      </w:r>
      <w:r w:rsidRPr="0042480A">
        <w:rPr>
          <w:i/>
        </w:rPr>
        <w:t>ětší zapojení pacientů a pacientských organizací totiž nepochybně přispěje k lepšímu vnímání zdravotnictví – zdravotní péče a pacienti se prostřednictvím svých organizací mohou stát neopominutelnou skupinou při jednáních o systému zdravotní péče</w:t>
      </w:r>
      <w:r>
        <w:rPr>
          <w:i/>
        </w:rPr>
        <w:t xml:space="preserve">,“ </w:t>
      </w:r>
      <w:r>
        <w:t xml:space="preserve">říká </w:t>
      </w:r>
      <w:r w:rsidRPr="0042480A">
        <w:t>prof. MUDr. Tomáš Zima, DrSc., rektor Univerzity Karlovy v</w:t>
      </w:r>
      <w:r>
        <w:t> </w:t>
      </w:r>
      <w:r w:rsidRPr="0042480A">
        <w:t>Praze</w:t>
      </w:r>
      <w:r>
        <w:t>.</w:t>
      </w:r>
    </w:p>
    <w:p w:rsidR="00921975" w:rsidRDefault="00921975" w:rsidP="0092155D">
      <w:pPr>
        <w:spacing w:before="120" w:after="120"/>
        <w:jc w:val="both"/>
      </w:pPr>
    </w:p>
    <w:p w:rsidR="00921975" w:rsidRDefault="00921975" w:rsidP="00921975">
      <w:pPr>
        <w:spacing w:before="120" w:after="120"/>
        <w:ind w:left="1985"/>
        <w:jc w:val="both"/>
      </w:pPr>
      <w:r w:rsidRPr="00825245">
        <w:rPr>
          <w:i/>
          <w:noProof/>
          <w:lang w:eastAsia="cs-CZ"/>
        </w:rPr>
        <w:drawing>
          <wp:anchor distT="0" distB="0" distL="114300" distR="114300" simplePos="0" relativeHeight="251740160" behindDoc="0" locked="0" layoutInCell="1" allowOverlap="1">
            <wp:simplePos x="0" y="0"/>
            <wp:positionH relativeFrom="margin">
              <wp:posOffset>19050</wp:posOffset>
            </wp:positionH>
            <wp:positionV relativeFrom="paragraph">
              <wp:posOffset>6985</wp:posOffset>
            </wp:positionV>
            <wp:extent cx="1057275" cy="1352550"/>
            <wp:effectExtent l="19050" t="0" r="9525" b="0"/>
            <wp:wrapSquare wrapText="bothSides"/>
            <wp:docPr id="1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126.JPG"/>
                    <pic:cNvPicPr/>
                  </pic:nvPicPr>
                  <pic:blipFill>
                    <a:blip r:embed="rId8" cstate="print"/>
                    <a:stretch>
                      <a:fillRect/>
                    </a:stretch>
                  </pic:blipFill>
                  <pic:spPr bwMode="auto">
                    <a:xfrm>
                      <a:off x="0" y="0"/>
                      <a:ext cx="1057275" cy="1352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825245">
        <w:rPr>
          <w:i/>
        </w:rPr>
        <w:t xml:space="preserve">"Pacientské organizace byly dlouhou dobu opomíjenou stránkou zdravotnictví. Jedním z mých hlavních cílů na ministerstvu je tento stav zásadně změnit. S pacientskými organizacemi se pravidelně setkávám každé tři měsíce, zřídili jsme také emailovou schránku </w:t>
      </w:r>
      <w:proofErr w:type="spellStart"/>
      <w:r w:rsidRPr="00825245">
        <w:rPr>
          <w:i/>
        </w:rPr>
        <w:t>propacienty</w:t>
      </w:r>
      <w:proofErr w:type="spellEnd"/>
      <w:r w:rsidRPr="00825245">
        <w:rPr>
          <w:i/>
        </w:rPr>
        <w:t xml:space="preserve">@mzcr.cz, kam mohou pacienti posílat své podněty a připomínky. Za několik měsíců jsme dostali stovky dotazů, které jsou pro nás cennou zpětnou vazbou a vodítkem pro konkrétní opatření, které chceme ve prospěch pacientů ve zdravotnictví spustit. Také tento průzkum je pro nás důležitým zdrojem informací a získané podněty určitě využijeme,“ </w:t>
      </w:r>
      <w:r w:rsidRPr="00825245">
        <w:t xml:space="preserve">doplňuje </w:t>
      </w:r>
      <w:r w:rsidRPr="00ED6B6B">
        <w:t xml:space="preserve">JUDr. Lenka </w:t>
      </w:r>
      <w:proofErr w:type="spellStart"/>
      <w:r w:rsidRPr="00ED6B6B">
        <w:t>Teska</w:t>
      </w:r>
      <w:proofErr w:type="spellEnd"/>
      <w:r w:rsidRPr="00ED6B6B">
        <w:t xml:space="preserve"> Arnoštová, Ph.D.</w:t>
      </w:r>
      <w:r w:rsidRPr="00825245">
        <w:t>, náměstkyně ministra zdravotnictví.</w:t>
      </w:r>
      <w:r w:rsidRPr="008E1012">
        <w:t xml:space="preserve"> </w:t>
      </w:r>
    </w:p>
    <w:p w:rsidR="00921975" w:rsidRDefault="00921975" w:rsidP="0092155D">
      <w:pPr>
        <w:spacing w:before="120" w:after="120"/>
        <w:jc w:val="both"/>
      </w:pPr>
    </w:p>
    <w:p w:rsidR="00C87107" w:rsidRPr="00E40A37" w:rsidRDefault="00C87107" w:rsidP="00B32EE4">
      <w:pPr>
        <w:spacing w:before="120" w:after="120"/>
        <w:ind w:left="1985"/>
        <w:jc w:val="both"/>
      </w:pPr>
      <w:r>
        <w:rPr>
          <w:noProof/>
          <w:lang w:eastAsia="cs-CZ"/>
        </w:rPr>
        <w:drawing>
          <wp:anchor distT="0" distB="0" distL="114300" distR="114300" simplePos="0" relativeHeight="251707392" behindDoc="1" locked="0" layoutInCell="1" allowOverlap="1">
            <wp:simplePos x="0" y="0"/>
            <wp:positionH relativeFrom="margin">
              <wp:posOffset>28575</wp:posOffset>
            </wp:positionH>
            <wp:positionV relativeFrom="paragraph">
              <wp:posOffset>-1270</wp:posOffset>
            </wp:positionV>
            <wp:extent cx="1047750" cy="1352550"/>
            <wp:effectExtent l="19050" t="0" r="0" b="0"/>
            <wp:wrapNone/>
            <wp:docPr id="17" name="Obrázek 7" descr="kra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sa1.jpg"/>
                    <pic:cNvPicPr/>
                  </pic:nvPicPr>
                  <pic:blipFill>
                    <a:blip r:embed="rId9" cstate="print"/>
                    <a:stretch>
                      <a:fillRect/>
                    </a:stretch>
                  </pic:blipFill>
                  <pic:spPr>
                    <a:xfrm flipH="1">
                      <a:off x="0" y="0"/>
                      <a:ext cx="1047750" cy="1352550"/>
                    </a:xfrm>
                    <a:prstGeom prst="rect">
                      <a:avLst/>
                    </a:prstGeom>
                  </pic:spPr>
                </pic:pic>
              </a:graphicData>
            </a:graphic>
          </wp:anchor>
        </w:drawing>
      </w:r>
      <w:r w:rsidRPr="0060032B">
        <w:rPr>
          <w:i/>
        </w:rPr>
        <w:t>„Ukazuje se, že pacientské organizace ještě potřebují více sebevědomí k </w:t>
      </w:r>
      <w:r w:rsidR="00E40A37" w:rsidRPr="0060032B">
        <w:rPr>
          <w:i/>
        </w:rPr>
        <w:t xml:space="preserve">navázání </w:t>
      </w:r>
      <w:r w:rsidR="00E40A37">
        <w:rPr>
          <w:i/>
        </w:rPr>
        <w:t>partnerského</w:t>
      </w:r>
      <w:r w:rsidR="00E40A37" w:rsidRPr="0060032B">
        <w:rPr>
          <w:i/>
        </w:rPr>
        <w:t xml:space="preserve"> </w:t>
      </w:r>
      <w:r w:rsidRPr="0060032B">
        <w:rPr>
          <w:i/>
        </w:rPr>
        <w:t xml:space="preserve">vztahu s českými nemocnicemi a ambulancemi. Tento partnerský vztah je v některých vyspělých evropských zemích standardem. Jeho cílem je zlepšit spokojenost pacientů a zároveň nemocnicím pomáhá v zlepšení prostředí a komunikaci s pacienty,“ </w:t>
      </w:r>
      <w:r>
        <w:t>říká</w:t>
      </w:r>
      <w:r w:rsidRPr="0060032B">
        <w:t xml:space="preserve"> </w:t>
      </w:r>
      <w:r w:rsidR="00ED6B6B">
        <w:rPr>
          <w:color w:val="000000"/>
        </w:rPr>
        <w:t>Mgr. Václav Krása, předseda</w:t>
      </w:r>
      <w:r>
        <w:rPr>
          <w:color w:val="000000"/>
        </w:rPr>
        <w:t xml:space="preserve"> Národní rad</w:t>
      </w:r>
      <w:r w:rsidR="00ED6B6B">
        <w:rPr>
          <w:color w:val="000000"/>
        </w:rPr>
        <w:t>y</w:t>
      </w:r>
      <w:r>
        <w:rPr>
          <w:color w:val="000000"/>
        </w:rPr>
        <w:t xml:space="preserve"> osob se</w:t>
      </w:r>
      <w:r w:rsidR="0002148D">
        <w:rPr>
          <w:color w:val="000000"/>
        </w:rPr>
        <w:t xml:space="preserve"> zdravotním postižením </w:t>
      </w:r>
      <w:proofErr w:type="gramStart"/>
      <w:r w:rsidR="0002148D">
        <w:rPr>
          <w:color w:val="000000"/>
        </w:rPr>
        <w:t>ČR, z.s.</w:t>
      </w:r>
      <w:proofErr w:type="gramEnd"/>
    </w:p>
    <w:p w:rsidR="00C87107" w:rsidRDefault="00C87107" w:rsidP="00B32EE4">
      <w:pPr>
        <w:spacing w:before="120" w:after="120"/>
        <w:ind w:left="1985"/>
        <w:jc w:val="both"/>
      </w:pPr>
    </w:p>
    <w:p w:rsidR="00921975" w:rsidRDefault="00921975" w:rsidP="00B32EE4">
      <w:pPr>
        <w:spacing w:before="120" w:after="120"/>
        <w:ind w:left="1985"/>
        <w:jc w:val="both"/>
      </w:pPr>
    </w:p>
    <w:p w:rsidR="00921975" w:rsidRDefault="00921975" w:rsidP="00B32EE4">
      <w:pPr>
        <w:spacing w:before="120" w:after="120"/>
        <w:ind w:left="1985"/>
        <w:jc w:val="both"/>
      </w:pPr>
    </w:p>
    <w:p w:rsidR="0042480A" w:rsidRDefault="0042480A"/>
    <w:p w:rsidR="00C267FC" w:rsidRDefault="00744465" w:rsidP="00B32EE4">
      <w:pPr>
        <w:spacing w:before="120" w:after="120"/>
        <w:ind w:left="1985"/>
        <w:jc w:val="both"/>
      </w:pPr>
      <w:r>
        <w:rPr>
          <w:noProof/>
          <w:lang w:eastAsia="cs-CZ"/>
        </w:rPr>
        <w:lastRenderedPageBreak/>
        <w:drawing>
          <wp:anchor distT="0" distB="0" distL="114300" distR="114300" simplePos="0" relativeHeight="251736064" behindDoc="1" locked="0" layoutInCell="1" allowOverlap="1">
            <wp:simplePos x="0" y="0"/>
            <wp:positionH relativeFrom="column">
              <wp:posOffset>47625</wp:posOffset>
            </wp:positionH>
            <wp:positionV relativeFrom="paragraph">
              <wp:posOffset>266065</wp:posOffset>
            </wp:positionV>
            <wp:extent cx="990600" cy="1266825"/>
            <wp:effectExtent l="19050" t="0" r="0" b="0"/>
            <wp:wrapNone/>
            <wp:docPr id="14" name="Obrázek 13" descr="těšinov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ěšinová1.jpg"/>
                    <pic:cNvPicPr/>
                  </pic:nvPicPr>
                  <pic:blipFill>
                    <a:blip r:embed="rId10" cstate="print"/>
                    <a:stretch>
                      <a:fillRect/>
                    </a:stretch>
                  </pic:blipFill>
                  <pic:spPr>
                    <a:xfrm>
                      <a:off x="0" y="0"/>
                      <a:ext cx="990600" cy="1266825"/>
                    </a:xfrm>
                    <a:prstGeom prst="rect">
                      <a:avLst/>
                    </a:prstGeom>
                  </pic:spPr>
                </pic:pic>
              </a:graphicData>
            </a:graphic>
          </wp:anchor>
        </w:drawing>
      </w:r>
    </w:p>
    <w:p w:rsidR="00C267FC" w:rsidRPr="00C267FC" w:rsidRDefault="00C267FC" w:rsidP="00C267FC">
      <w:pPr>
        <w:spacing w:before="120" w:after="120"/>
        <w:ind w:left="1985"/>
        <w:jc w:val="both"/>
        <w:rPr>
          <w:i/>
        </w:rPr>
      </w:pPr>
      <w:r>
        <w:rPr>
          <w:i/>
        </w:rPr>
        <w:t>„</w:t>
      </w:r>
      <w:r w:rsidRPr="00C267FC">
        <w:rPr>
          <w:i/>
        </w:rPr>
        <w:t>Projekt "Barometr českého zdravotnictví" považujeme za přínosný z hlediska sledování některých okruhů z pohledu klienta na současné možnosti ve vztahu klient/pacient – zdravotní služby. Pacientské organizace v tomto směru mohou přispívat k určité edukaci uživatelů zdravotní péče</w:t>
      </w:r>
      <w:r w:rsidR="00FB2221">
        <w:rPr>
          <w:i/>
        </w:rPr>
        <w:t>,</w:t>
      </w:r>
      <w:r w:rsidRPr="00C267FC">
        <w:rPr>
          <w:i/>
        </w:rPr>
        <w:t xml:space="preserve"> resp. návodu, jak jich využívat, ale nutno říci také nezneužívat. Čili využívat těchto služeb racionálně </w:t>
      </w:r>
      <w:proofErr w:type="gramStart"/>
      <w:r w:rsidRPr="00C267FC">
        <w:rPr>
          <w:i/>
        </w:rPr>
        <w:t>ku</w:t>
      </w:r>
      <w:proofErr w:type="gramEnd"/>
      <w:r w:rsidRPr="00C267FC">
        <w:rPr>
          <w:i/>
        </w:rPr>
        <w:t xml:space="preserve"> prospěchů </w:t>
      </w:r>
      <w:proofErr w:type="gramStart"/>
      <w:r w:rsidRPr="00C267FC">
        <w:rPr>
          <w:i/>
        </w:rPr>
        <w:t>pacientů</w:t>
      </w:r>
      <w:proofErr w:type="gramEnd"/>
      <w:r w:rsidRPr="00C267FC">
        <w:rPr>
          <w:i/>
        </w:rPr>
        <w:t xml:space="preserve"> a jejich spokojenosti stejně jako spokojenosti jejich rodinných příslušníků a blízkých osob. Samotný fakt, že přes 82% </w:t>
      </w:r>
      <w:proofErr w:type="gramStart"/>
      <w:r w:rsidRPr="00C267FC">
        <w:rPr>
          <w:i/>
        </w:rPr>
        <w:t>respondentů</w:t>
      </w:r>
      <w:proofErr w:type="gramEnd"/>
      <w:r w:rsidRPr="00C267FC">
        <w:rPr>
          <w:i/>
        </w:rPr>
        <w:t xml:space="preserve"> </w:t>
      </w:r>
      <w:r w:rsidRPr="00C267FC">
        <w:rPr>
          <w:i/>
        </w:rPr>
        <w:br/>
        <w:t>o možnosti této spolupráce neví</w:t>
      </w:r>
      <w:r w:rsidR="00FB2221">
        <w:rPr>
          <w:i/>
        </w:rPr>
        <w:t>,</w:t>
      </w:r>
      <w:r w:rsidRPr="00C267FC">
        <w:rPr>
          <w:i/>
        </w:rPr>
        <w:t xml:space="preserve"> je jistě velmi významný a na tomto poli je hodně osvětové práce. Je třeba využití nejen například medií, ale třeba i informačních tabulí ve zdravotnických zařízeních, kde by byli klienti na tuto možnost upozorněni. O tom, že v České republice je zdravotní péče na vynikající úrovni netřeba asi diskutovat, nicméně na druhou stranu je třeba si říci, jak je to jejím uživatelům tedy pacientům předkládáno. Samotný fakt, že 18</w:t>
      </w:r>
      <w:r w:rsidR="009F2452">
        <w:rPr>
          <w:i/>
        </w:rPr>
        <w:t>,8</w:t>
      </w:r>
      <w:r w:rsidRPr="00C267FC">
        <w:rPr>
          <w:i/>
        </w:rPr>
        <w:t>%</w:t>
      </w:r>
      <w:r w:rsidR="00FB2221">
        <w:rPr>
          <w:i/>
        </w:rPr>
        <w:t>,</w:t>
      </w:r>
      <w:r w:rsidRPr="00C267FC">
        <w:rPr>
          <w:i/>
        </w:rPr>
        <w:t xml:space="preserve"> resp. </w:t>
      </w:r>
      <w:r w:rsidR="00FB2221">
        <w:rPr>
          <w:i/>
        </w:rPr>
        <w:t xml:space="preserve">                  12,3</w:t>
      </w:r>
      <w:r w:rsidRPr="00C267FC">
        <w:rPr>
          <w:i/>
        </w:rPr>
        <w:t xml:space="preserve">% </w:t>
      </w:r>
      <w:r w:rsidR="00FB2221">
        <w:rPr>
          <w:i/>
        </w:rPr>
        <w:t xml:space="preserve">respondentů </w:t>
      </w:r>
      <w:r w:rsidRPr="00C267FC">
        <w:rPr>
          <w:i/>
        </w:rPr>
        <w:t xml:space="preserve">v ambulantní sféře vnímá, že je s nimi nesprávně jednáno, je číslo poměrně vysoké, odrážející především subjektivní hodnocení. Právě na tomto poli by mohlo zlepšením komunikace (třeba i s mezičlánkem pacientských organizací) dojít </w:t>
      </w:r>
      <w:r w:rsidR="00FB2221">
        <w:rPr>
          <w:i/>
        </w:rPr>
        <w:t>k navýšení spokojenosti</w:t>
      </w:r>
      <w:r w:rsidRPr="00C267FC">
        <w:rPr>
          <w:i/>
        </w:rPr>
        <w:t>. Poslední údaj</w:t>
      </w:r>
      <w:r w:rsidR="00FB2221">
        <w:rPr>
          <w:i/>
        </w:rPr>
        <w:t xml:space="preserve"> </w:t>
      </w:r>
      <w:r w:rsidRPr="00C267FC">
        <w:rPr>
          <w:i/>
        </w:rPr>
        <w:t xml:space="preserve">o dostupnosti ambulantní péče, kdy 14,2% respondentů ji hodnotí jako nedostatečnou je možno diskutovat, ale z pohledu poskytovatelů zdravotní péče se s ní nelze ztotožnit vzhledem k hustotě zdravotnických zařízení na území ČR. Spíše tedy opět </w:t>
      </w:r>
      <w:proofErr w:type="gramStart"/>
      <w:r w:rsidRPr="00C267FC">
        <w:rPr>
          <w:i/>
        </w:rPr>
        <w:t xml:space="preserve">pracovat </w:t>
      </w:r>
      <w:r w:rsidR="00414B46">
        <w:rPr>
          <w:i/>
        </w:rPr>
        <w:t xml:space="preserve">                    </w:t>
      </w:r>
      <w:r w:rsidRPr="00C267FC">
        <w:rPr>
          <w:i/>
        </w:rPr>
        <w:t>s pacienty</w:t>
      </w:r>
      <w:proofErr w:type="gramEnd"/>
      <w:r w:rsidRPr="00C267FC">
        <w:rPr>
          <w:i/>
        </w:rPr>
        <w:t>,</w:t>
      </w:r>
      <w:r w:rsidR="00414B46">
        <w:rPr>
          <w:i/>
        </w:rPr>
        <w:t xml:space="preserve"> </w:t>
      </w:r>
      <w:r w:rsidRPr="00C267FC">
        <w:rPr>
          <w:i/>
        </w:rPr>
        <w:t>možná</w:t>
      </w:r>
      <w:r w:rsidR="00414B46">
        <w:rPr>
          <w:i/>
        </w:rPr>
        <w:t xml:space="preserve"> </w:t>
      </w:r>
      <w:r w:rsidRPr="00C267FC">
        <w:rPr>
          <w:i/>
        </w:rPr>
        <w:t xml:space="preserve">i vyhledávat péči, kterou potřebují a nevědí si rady, kam se obrátit, přestože by každý měl mít svého registrujícího lékaře. Ale i to je, dle našeho názoru, jeden z </w:t>
      </w:r>
      <w:proofErr w:type="gramStart"/>
      <w:r w:rsidRPr="00C267FC">
        <w:rPr>
          <w:i/>
        </w:rPr>
        <w:t xml:space="preserve">bodů </w:t>
      </w:r>
      <w:r w:rsidR="00414B46">
        <w:rPr>
          <w:i/>
        </w:rPr>
        <w:t xml:space="preserve">                                k</w:t>
      </w:r>
      <w:r w:rsidRPr="00C267FC">
        <w:rPr>
          <w:i/>
        </w:rPr>
        <w:t xml:space="preserve"> zamy</w:t>
      </w:r>
      <w:r>
        <w:rPr>
          <w:i/>
        </w:rPr>
        <w:t>šlení</w:t>
      </w:r>
      <w:proofErr w:type="gramEnd"/>
      <w:r>
        <w:rPr>
          <w:i/>
        </w:rPr>
        <w:t xml:space="preserve"> pro pacientské organizace,“ </w:t>
      </w:r>
      <w:r w:rsidR="00744465" w:rsidRPr="00744465">
        <w:t>zmiňuje MUDr. Andrea Vrbovská, MBA</w:t>
      </w:r>
      <w:r w:rsidR="00744465">
        <w:t>, ředitelka Nemocnice Na Bulovce.</w:t>
      </w:r>
    </w:p>
    <w:p w:rsidR="0042480A" w:rsidRDefault="0002125C" w:rsidP="00B32EE4">
      <w:pPr>
        <w:spacing w:before="120" w:after="120"/>
        <w:ind w:left="1985"/>
        <w:jc w:val="both"/>
      </w:pPr>
      <w:r>
        <w:rPr>
          <w:noProof/>
          <w:lang w:eastAsia="cs-CZ"/>
        </w:rPr>
        <w:drawing>
          <wp:anchor distT="0" distB="0" distL="114300" distR="114300" simplePos="0" relativeHeight="251734016" behindDoc="1" locked="0" layoutInCell="1" allowOverlap="1">
            <wp:simplePos x="0" y="0"/>
            <wp:positionH relativeFrom="column">
              <wp:posOffset>47625</wp:posOffset>
            </wp:positionH>
            <wp:positionV relativeFrom="paragraph">
              <wp:posOffset>243205</wp:posOffset>
            </wp:positionV>
            <wp:extent cx="1040765" cy="1352550"/>
            <wp:effectExtent l="19050" t="0" r="6985" b="0"/>
            <wp:wrapNone/>
            <wp:docPr id="12" name="Obrázek 11" descr="ol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iva.jpg"/>
                    <pic:cNvPicPr/>
                  </pic:nvPicPr>
                  <pic:blipFill>
                    <a:blip r:embed="rId11" cstate="print"/>
                    <a:stretch>
                      <a:fillRect/>
                    </a:stretch>
                  </pic:blipFill>
                  <pic:spPr>
                    <a:xfrm>
                      <a:off x="0" y="0"/>
                      <a:ext cx="1040765" cy="1352550"/>
                    </a:xfrm>
                    <a:prstGeom prst="rect">
                      <a:avLst/>
                    </a:prstGeom>
                  </pic:spPr>
                </pic:pic>
              </a:graphicData>
            </a:graphic>
          </wp:anchor>
        </w:drawing>
      </w:r>
    </w:p>
    <w:p w:rsidR="0002125C" w:rsidRPr="009D4370" w:rsidRDefault="0002125C" w:rsidP="0002125C">
      <w:pPr>
        <w:spacing w:before="120" w:after="120"/>
        <w:ind w:left="1985"/>
        <w:jc w:val="both"/>
      </w:pPr>
      <w:r>
        <w:rPr>
          <w:i/>
        </w:rPr>
        <w:t>„</w:t>
      </w:r>
      <w:r w:rsidRPr="0002125C">
        <w:rPr>
          <w:i/>
        </w:rPr>
        <w:t>Spolupráci lékařů s pacientskými organizacemi určitě vnímám jako přínosnou, především pro ty pacienty, kteří se musí se svým vážným onemocněním nově naučit žít. Zkušenosti druhých jim mohou bezesporu ulehčit zvládnutí nových životních situací, kte</w:t>
      </w:r>
      <w:r>
        <w:rPr>
          <w:i/>
        </w:rPr>
        <w:t>ré s sebou jejich nemoc přináší,“</w:t>
      </w:r>
      <w:r w:rsidR="009D4370">
        <w:rPr>
          <w:i/>
        </w:rPr>
        <w:t xml:space="preserve"> </w:t>
      </w:r>
      <w:r w:rsidR="00744465" w:rsidRPr="00744465">
        <w:t>říká</w:t>
      </w:r>
      <w:r w:rsidR="009D4370" w:rsidRPr="00744465">
        <w:t xml:space="preserve"> </w:t>
      </w:r>
      <w:r w:rsidR="009D4370">
        <w:t>Dr. Ing. Ivan Oliva, ředitel Nemocnice na Homolce.</w:t>
      </w:r>
    </w:p>
    <w:p w:rsidR="0002125C" w:rsidRDefault="0002125C" w:rsidP="0002125C">
      <w:pPr>
        <w:spacing w:before="120" w:after="120"/>
        <w:ind w:left="1985"/>
        <w:jc w:val="both"/>
      </w:pPr>
    </w:p>
    <w:p w:rsidR="0002125C" w:rsidRDefault="0002125C" w:rsidP="0002125C">
      <w:pPr>
        <w:spacing w:before="120" w:after="120"/>
        <w:ind w:left="1985"/>
        <w:jc w:val="both"/>
      </w:pPr>
    </w:p>
    <w:p w:rsidR="00921975" w:rsidRPr="0002125C" w:rsidRDefault="00921975" w:rsidP="0002125C">
      <w:pPr>
        <w:spacing w:before="120" w:after="120"/>
        <w:ind w:left="1985"/>
        <w:jc w:val="both"/>
      </w:pPr>
    </w:p>
    <w:p w:rsidR="00921975" w:rsidRPr="00C267FC" w:rsidRDefault="00921975" w:rsidP="00921975">
      <w:pPr>
        <w:spacing w:before="120" w:after="120"/>
        <w:ind w:left="1985"/>
        <w:jc w:val="both"/>
      </w:pPr>
      <w:bookmarkStart w:id="0" w:name="_GoBack"/>
      <w:bookmarkEnd w:id="0"/>
      <w:r>
        <w:rPr>
          <w:i/>
          <w:noProof/>
          <w:lang w:eastAsia="cs-CZ"/>
        </w:rPr>
        <w:drawing>
          <wp:anchor distT="0" distB="0" distL="114300" distR="114300" simplePos="0" relativeHeight="251742208" behindDoc="1" locked="0" layoutInCell="1" allowOverlap="1">
            <wp:simplePos x="0" y="0"/>
            <wp:positionH relativeFrom="column">
              <wp:posOffset>28575</wp:posOffset>
            </wp:positionH>
            <wp:positionV relativeFrom="paragraph">
              <wp:posOffset>26670</wp:posOffset>
            </wp:positionV>
            <wp:extent cx="1047750" cy="1352550"/>
            <wp:effectExtent l="19050" t="0" r="0" b="0"/>
            <wp:wrapNone/>
            <wp:docPr id="18" name="Obrázek 12" descr="těšinov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ěšinová1.jpg"/>
                    <pic:cNvPicPr/>
                  </pic:nvPicPr>
                  <pic:blipFill>
                    <a:blip r:embed="rId12" cstate="print"/>
                    <a:stretch>
                      <a:fillRect/>
                    </a:stretch>
                  </pic:blipFill>
                  <pic:spPr>
                    <a:xfrm>
                      <a:off x="0" y="0"/>
                      <a:ext cx="1047750" cy="1352550"/>
                    </a:xfrm>
                    <a:prstGeom prst="rect">
                      <a:avLst/>
                    </a:prstGeom>
                  </pic:spPr>
                </pic:pic>
              </a:graphicData>
            </a:graphic>
          </wp:anchor>
        </w:drawing>
      </w:r>
      <w:r>
        <w:rPr>
          <w:i/>
        </w:rPr>
        <w:t>„</w:t>
      </w:r>
      <w:r w:rsidRPr="00C267FC">
        <w:rPr>
          <w:i/>
        </w:rPr>
        <w:t xml:space="preserve">Vysoký počet představitelů pacientských organizací v ČR, kteří vnímají oblast informovanosti mezi nemocnicemi, ambulancemi a pacientskými organizacemi jako nedostatečnou, svědčí </w:t>
      </w:r>
      <w:r>
        <w:rPr>
          <w:i/>
        </w:rPr>
        <w:br/>
      </w:r>
      <w:r w:rsidRPr="00C267FC">
        <w:rPr>
          <w:i/>
        </w:rPr>
        <w:t>o tom, že lékaři se při informování svých pacientů soustředí převážně na naplnění povinností v oblasti informování pacientů stanovených jim právní úpravou a poskytují pacientům informace týkající se především jejich zdravotního stavu a navrženého individuálního léčebného postu</w:t>
      </w:r>
      <w:r>
        <w:rPr>
          <w:i/>
        </w:rPr>
        <w:t>pu tak, jak jim ukládá zejména Z</w:t>
      </w:r>
      <w:r w:rsidRPr="00C267FC">
        <w:rPr>
          <w:i/>
        </w:rPr>
        <w:t xml:space="preserve">ákon o zdravotních službách. Poskytnutí informací </w:t>
      </w:r>
      <w:r>
        <w:rPr>
          <w:i/>
        </w:rPr>
        <w:br/>
      </w:r>
      <w:r w:rsidRPr="00C267FC">
        <w:rPr>
          <w:i/>
        </w:rPr>
        <w:t xml:space="preserve">o možnostech propojení spolupráce příslušné nemocnice či ambulance s pacientskou organizací zaměřenou na dané onemocnění pacienta je sice informací, kterou lékaři ani poskytovateli zdravotních služeb právní předpis neukládá, ale může vztah s jeho pacientem (příp. osobami blízkými pacientovi) významně ovlivnit. Právo je významný regulátor, ale nemůže citlivé vztahy mezi pacienty a jejich lékaři upravit do všech detailů. Důvěru nelze založit právem. Profesionální nastavení spolupráce poskytovatelů zdravotních služeb s pacientskými organizacemi zejména při předávání informací o konkrétních onemocněních a edukaci jejich představitelů může být přínosné i pro samotné poskytovatele zdravotních služeb i při plnění </w:t>
      </w:r>
      <w:r w:rsidRPr="00C267FC">
        <w:rPr>
          <w:i/>
        </w:rPr>
        <w:lastRenderedPageBreak/>
        <w:t>jejich zákonné povinnosti v oblasti informovaného souhlasu a významně podpořit vytvoření profesionálního partnerstv</w:t>
      </w:r>
      <w:r>
        <w:rPr>
          <w:i/>
        </w:rPr>
        <w:t xml:space="preserve">í mezi lékaři a jejich pacienty,“ </w:t>
      </w:r>
      <w:r>
        <w:t xml:space="preserve">uvedla </w:t>
      </w:r>
      <w:r w:rsidRPr="00C267FC">
        <w:t xml:space="preserve">MUDr. Mgr. Jolana </w:t>
      </w:r>
      <w:proofErr w:type="spellStart"/>
      <w:r w:rsidRPr="00C267FC">
        <w:t>Těšinová</w:t>
      </w:r>
      <w:proofErr w:type="spellEnd"/>
      <w:r w:rsidRPr="00C267FC">
        <w:t>, Ph.D., přednostka Ústavu veřejného zdravotnictví a medicínského práva 1. LF UK</w:t>
      </w:r>
      <w:r>
        <w:t>.</w:t>
      </w:r>
    </w:p>
    <w:p w:rsidR="00921975" w:rsidRDefault="00921975" w:rsidP="00B32EE4">
      <w:pPr>
        <w:spacing w:before="120" w:after="120"/>
        <w:ind w:left="1985"/>
        <w:jc w:val="both"/>
      </w:pPr>
    </w:p>
    <w:p w:rsidR="009203A6" w:rsidRDefault="009203A6" w:rsidP="00B32EE4">
      <w:pPr>
        <w:spacing w:before="120" w:after="120"/>
        <w:ind w:left="1985"/>
        <w:jc w:val="both"/>
      </w:pPr>
      <w:r>
        <w:rPr>
          <w:i/>
          <w:noProof/>
          <w:lang w:eastAsia="cs-CZ"/>
        </w:rPr>
        <w:drawing>
          <wp:anchor distT="0" distB="0" distL="114300" distR="114300" simplePos="0" relativeHeight="251721728" behindDoc="1" locked="0" layoutInCell="1" allowOverlap="1">
            <wp:simplePos x="0" y="0"/>
            <wp:positionH relativeFrom="column">
              <wp:posOffset>36195</wp:posOffset>
            </wp:positionH>
            <wp:positionV relativeFrom="paragraph">
              <wp:posOffset>3810</wp:posOffset>
            </wp:positionV>
            <wp:extent cx="1040130" cy="1352550"/>
            <wp:effectExtent l="19050" t="0" r="7620" b="0"/>
            <wp:wrapNone/>
            <wp:docPr id="7" name="Obrázek 6" descr="Daniel Vavřina_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 Vavřina_foto.jpg"/>
                    <pic:cNvPicPr/>
                  </pic:nvPicPr>
                  <pic:blipFill>
                    <a:blip r:embed="rId13" cstate="print"/>
                    <a:stretch>
                      <a:fillRect/>
                    </a:stretch>
                  </pic:blipFill>
                  <pic:spPr>
                    <a:xfrm>
                      <a:off x="0" y="0"/>
                      <a:ext cx="1040130" cy="1352550"/>
                    </a:xfrm>
                    <a:prstGeom prst="rect">
                      <a:avLst/>
                    </a:prstGeom>
                  </pic:spPr>
                </pic:pic>
              </a:graphicData>
            </a:graphic>
          </wp:anchor>
        </w:drawing>
      </w:r>
      <w:r w:rsidRPr="00D93FBE">
        <w:rPr>
          <w:i/>
        </w:rPr>
        <w:t>„</w:t>
      </w:r>
      <w:r>
        <w:rPr>
          <w:i/>
        </w:rPr>
        <w:t>Myslíme si, že</w:t>
      </w:r>
      <w:r w:rsidRPr="00D93FBE">
        <w:rPr>
          <w:i/>
        </w:rPr>
        <w:t xml:space="preserve"> oblast</w:t>
      </w:r>
      <w:r>
        <w:rPr>
          <w:i/>
        </w:rPr>
        <w:t xml:space="preserve"> vzájemného propojování mezi pacientskými organizacemi </w:t>
      </w:r>
      <w:r>
        <w:rPr>
          <w:i/>
        </w:rPr>
        <w:br/>
        <w:t>a nemocnicemi, případně ambulancemi</w:t>
      </w:r>
      <w:r w:rsidRPr="00D93FBE">
        <w:rPr>
          <w:i/>
        </w:rPr>
        <w:t xml:space="preserve"> má pro </w:t>
      </w:r>
      <w:r>
        <w:rPr>
          <w:i/>
        </w:rPr>
        <w:t xml:space="preserve">pacienty </w:t>
      </w:r>
      <w:r w:rsidRPr="00D93FBE">
        <w:rPr>
          <w:i/>
        </w:rPr>
        <w:t>velký význam</w:t>
      </w:r>
      <w:r>
        <w:rPr>
          <w:i/>
        </w:rPr>
        <w:t>,</w:t>
      </w:r>
      <w:r w:rsidRPr="00D93FBE">
        <w:rPr>
          <w:i/>
        </w:rPr>
        <w:t xml:space="preserve"> </w:t>
      </w:r>
      <w:r>
        <w:rPr>
          <w:i/>
        </w:rPr>
        <w:t xml:space="preserve">ať už se jedná </w:t>
      </w:r>
      <w:r>
        <w:rPr>
          <w:i/>
        </w:rPr>
        <w:br/>
        <w:t xml:space="preserve">o doporučení, na jakou pacientskou organizaci se má dotyčný pacient obrátit, aby se mu s případnou diagnózou snadněji a lépe žilo. V práci pacientských organizací jejich klienti (pacienti) spatřují užitečný zdroj praktických informací pro své další bytí a také ji vnímají jako zastánce jejich práv,“ </w:t>
      </w:r>
      <w:r w:rsidRPr="00A72B76">
        <w:t xml:space="preserve">komentuje výsledky </w:t>
      </w:r>
      <w:r>
        <w:t xml:space="preserve">celostátního průzkumu </w:t>
      </w:r>
      <w:r w:rsidR="00ED6B6B">
        <w:t>Daniel Vavřina, zakladatel organizace</w:t>
      </w:r>
      <w:r w:rsidRPr="00A72B76">
        <w:t xml:space="preserve"> HealthCare Institute, o.</w:t>
      </w:r>
      <w:proofErr w:type="gramStart"/>
      <w:r w:rsidRPr="00A72B76">
        <w:t>p.s.</w:t>
      </w:r>
      <w:r w:rsidR="00BB4B16">
        <w:t>.</w:t>
      </w:r>
      <w:proofErr w:type="gramEnd"/>
    </w:p>
    <w:p w:rsidR="00467AE9" w:rsidRDefault="00467AE9" w:rsidP="0092155D">
      <w:pPr>
        <w:spacing w:before="120" w:after="120"/>
        <w:jc w:val="both"/>
        <w:rPr>
          <w:b/>
          <w:sz w:val="28"/>
        </w:rPr>
      </w:pPr>
    </w:p>
    <w:p w:rsidR="00467AE9" w:rsidRDefault="00467AE9" w:rsidP="0092155D">
      <w:pPr>
        <w:spacing w:before="120" w:after="120"/>
        <w:jc w:val="both"/>
        <w:rPr>
          <w:b/>
          <w:sz w:val="28"/>
        </w:rPr>
      </w:pPr>
    </w:p>
    <w:p w:rsidR="00C87107" w:rsidRDefault="00C87107" w:rsidP="0092155D">
      <w:pPr>
        <w:spacing w:before="120" w:after="120"/>
        <w:jc w:val="both"/>
        <w:rPr>
          <w:b/>
          <w:sz w:val="28"/>
        </w:rPr>
      </w:pPr>
      <w:r w:rsidRPr="00825245">
        <w:rPr>
          <w:b/>
          <w:sz w:val="28"/>
        </w:rPr>
        <w:t>Výsledky průzkumu v detailu:</w:t>
      </w:r>
    </w:p>
    <w:p w:rsidR="00504C94" w:rsidRDefault="00A8008C" w:rsidP="0092155D">
      <w:pPr>
        <w:spacing w:before="120" w:after="120"/>
        <w:rPr>
          <w:b/>
          <w:sz w:val="28"/>
        </w:rPr>
      </w:pPr>
      <w:r w:rsidRPr="007666AF">
        <w:rPr>
          <w:b/>
          <w:sz w:val="28"/>
        </w:rPr>
        <w:t>Spokojenost s českými nemocnic</w:t>
      </w:r>
      <w:r w:rsidR="007666AF">
        <w:rPr>
          <w:b/>
          <w:sz w:val="28"/>
        </w:rPr>
        <w:t>emi</w:t>
      </w:r>
      <w:r w:rsidRPr="007666AF">
        <w:rPr>
          <w:b/>
          <w:sz w:val="28"/>
        </w:rPr>
        <w:t xml:space="preserve"> </w:t>
      </w:r>
      <w:r w:rsidR="00F5061F" w:rsidRPr="007666AF">
        <w:rPr>
          <w:b/>
          <w:sz w:val="28"/>
        </w:rPr>
        <w:t xml:space="preserve">a ambulancemi </w:t>
      </w:r>
      <w:r w:rsidR="00877AD4" w:rsidRPr="007666AF">
        <w:rPr>
          <w:b/>
          <w:sz w:val="28"/>
        </w:rPr>
        <w:t>z pohledu pacientských organizací</w:t>
      </w:r>
    </w:p>
    <w:p w:rsidR="00557B6F" w:rsidRPr="00557B6F" w:rsidRDefault="00557B6F" w:rsidP="00557B6F">
      <w:pPr>
        <w:spacing w:before="120" w:after="120"/>
        <w:jc w:val="both"/>
        <w:rPr>
          <w:noProof/>
        </w:rPr>
      </w:pPr>
    </w:p>
    <w:p w:rsidR="00C356D7" w:rsidRDefault="00C356D7" w:rsidP="0092155D">
      <w:pPr>
        <w:spacing w:before="120" w:after="120"/>
        <w:jc w:val="both"/>
        <w:rPr>
          <w:b/>
          <w:color w:val="FF0000"/>
          <w:sz w:val="28"/>
        </w:rPr>
      </w:pPr>
      <w:r w:rsidRPr="00504C94">
        <w:rPr>
          <w:b/>
          <w:color w:val="FF0000"/>
          <w:sz w:val="28"/>
        </w:rPr>
        <w:t>REZERV</w:t>
      </w:r>
      <w:r>
        <w:rPr>
          <w:b/>
          <w:color w:val="FF0000"/>
          <w:sz w:val="28"/>
        </w:rPr>
        <w:t>A</w:t>
      </w:r>
      <w:r w:rsidRPr="00504C94">
        <w:rPr>
          <w:b/>
          <w:color w:val="FF0000"/>
          <w:sz w:val="28"/>
        </w:rPr>
        <w:t xml:space="preserve"> V</w:t>
      </w:r>
      <w:r>
        <w:rPr>
          <w:b/>
          <w:color w:val="FF0000"/>
          <w:sz w:val="28"/>
        </w:rPr>
        <w:t> </w:t>
      </w:r>
      <w:r w:rsidRPr="00504C94">
        <w:rPr>
          <w:b/>
          <w:color w:val="FF0000"/>
          <w:sz w:val="28"/>
        </w:rPr>
        <w:t>SYSTÉMU</w:t>
      </w:r>
      <w:r>
        <w:rPr>
          <w:b/>
          <w:color w:val="FF0000"/>
          <w:sz w:val="28"/>
        </w:rPr>
        <w:t>:</w:t>
      </w:r>
    </w:p>
    <w:p w:rsidR="00C356D7" w:rsidRPr="00B80EFC" w:rsidRDefault="00C356D7" w:rsidP="0092155D">
      <w:pPr>
        <w:spacing w:before="120" w:after="120"/>
        <w:jc w:val="both"/>
      </w:pPr>
      <w:r w:rsidRPr="00B80EFC">
        <w:t>Představitelé managementu a členské základ</w:t>
      </w:r>
      <w:r>
        <w:t>n</w:t>
      </w:r>
      <w:r w:rsidRPr="00B80EFC">
        <w:t>y pacientských organizací vidí velký prostor pro zlepšení:</w:t>
      </w:r>
    </w:p>
    <w:p w:rsidR="00C356D7" w:rsidRDefault="00C356D7" w:rsidP="0092155D">
      <w:pPr>
        <w:pStyle w:val="Odstavecseseznamem"/>
        <w:numPr>
          <w:ilvl w:val="0"/>
          <w:numId w:val="13"/>
        </w:numPr>
        <w:spacing w:before="120" w:after="120"/>
        <w:ind w:left="714" w:hanging="357"/>
        <w:jc w:val="both"/>
      </w:pPr>
      <w:r>
        <w:t>v oblasti informovanosti při propojování spolupráce pacientských organizací s českými nemocnicemi</w:t>
      </w:r>
      <w:r>
        <w:br/>
        <w:t>a ambulancemi.</w:t>
      </w:r>
    </w:p>
    <w:p w:rsidR="0039435C" w:rsidRPr="00FC5744" w:rsidRDefault="0039435C" w:rsidP="0092155D">
      <w:pPr>
        <w:spacing w:before="120" w:after="120"/>
        <w:jc w:val="both"/>
        <w:rPr>
          <w:noProof/>
        </w:rPr>
      </w:pPr>
    </w:p>
    <w:p w:rsidR="00F5061F" w:rsidRDefault="0049157E" w:rsidP="0092155D">
      <w:pPr>
        <w:spacing w:before="120" w:after="120"/>
        <w:rPr>
          <w:b/>
          <w:color w:val="0070C0"/>
          <w:sz w:val="28"/>
        </w:rPr>
      </w:pPr>
      <w:r>
        <w:rPr>
          <w:b/>
          <w:color w:val="0070C0"/>
          <w:sz w:val="28"/>
        </w:rPr>
        <w:t>POZITIV</w:t>
      </w:r>
      <w:r w:rsidR="00B80EFC">
        <w:rPr>
          <w:b/>
          <w:color w:val="0070C0"/>
          <w:sz w:val="28"/>
        </w:rPr>
        <w:t>A:</w:t>
      </w:r>
    </w:p>
    <w:p w:rsidR="00085FD1" w:rsidRPr="00B80EFC" w:rsidRDefault="00B80EFC" w:rsidP="0092155D">
      <w:pPr>
        <w:spacing w:before="120" w:after="120"/>
        <w:jc w:val="both"/>
      </w:pPr>
      <w:r>
        <w:t>P</w:t>
      </w:r>
      <w:r w:rsidR="00085FD1" w:rsidRPr="00B80EFC">
        <w:t xml:space="preserve">ředstavitelé managementu a členské základny </w:t>
      </w:r>
      <w:r>
        <w:t>pacientských organizací</w:t>
      </w:r>
      <w:r w:rsidR="00085FD1" w:rsidRPr="00B80EFC">
        <w:t xml:space="preserve"> pozitivně hodnotí:</w:t>
      </w:r>
    </w:p>
    <w:p w:rsidR="00E40A37" w:rsidRDefault="00451DD8" w:rsidP="0092155D">
      <w:pPr>
        <w:pStyle w:val="Odstavecseseznamem"/>
        <w:numPr>
          <w:ilvl w:val="0"/>
          <w:numId w:val="13"/>
        </w:numPr>
        <w:spacing w:before="120" w:after="120"/>
        <w:ind w:left="714" w:hanging="357"/>
      </w:pPr>
      <w:r>
        <w:t>oblast nastavení</w:t>
      </w:r>
      <w:r w:rsidR="00085FD1">
        <w:t xml:space="preserve"> </w:t>
      </w:r>
      <w:proofErr w:type="spellStart"/>
      <w:r w:rsidR="00085FD1">
        <w:t>proklienstkého</w:t>
      </w:r>
      <w:proofErr w:type="spellEnd"/>
      <w:r w:rsidR="00085FD1">
        <w:t xml:space="preserve"> jednání</w:t>
      </w:r>
      <w:r w:rsidR="00B80EFC">
        <w:t xml:space="preserve"> v českých nemocnicích a ambulancích,</w:t>
      </w:r>
    </w:p>
    <w:p w:rsidR="00E40A37" w:rsidRPr="00E40A37" w:rsidRDefault="00085FD1" w:rsidP="0092155D">
      <w:pPr>
        <w:pStyle w:val="Odstavecseseznamem"/>
        <w:numPr>
          <w:ilvl w:val="0"/>
          <w:numId w:val="13"/>
        </w:numPr>
        <w:spacing w:before="120" w:after="120"/>
        <w:ind w:left="714" w:hanging="357"/>
      </w:pPr>
      <w:r>
        <w:t>oblast dostupnosti péče v českých nemocnicích a ambulancích</w:t>
      </w:r>
      <w:r w:rsidR="00B80EFC">
        <w:t>.</w:t>
      </w:r>
    </w:p>
    <w:p w:rsidR="0042480A" w:rsidRDefault="0042480A">
      <w:pPr>
        <w:rPr>
          <w:noProof/>
        </w:rPr>
      </w:pPr>
      <w:r>
        <w:rPr>
          <w:noProof/>
        </w:rPr>
        <w:br w:type="page"/>
      </w:r>
    </w:p>
    <w:p w:rsidR="0039435C" w:rsidRPr="0042480A" w:rsidRDefault="007666AF" w:rsidP="0092155D">
      <w:pPr>
        <w:spacing w:before="120" w:after="120"/>
        <w:jc w:val="both"/>
        <w:rPr>
          <w:b/>
          <w:sz w:val="28"/>
        </w:rPr>
      </w:pPr>
      <w:r w:rsidRPr="00E40A37">
        <w:rPr>
          <w:b/>
          <w:sz w:val="28"/>
        </w:rPr>
        <w:lastRenderedPageBreak/>
        <w:t>Spokojenost s českými nemocnicemi z pohledu pacientských organizací</w:t>
      </w:r>
    </w:p>
    <w:p w:rsidR="00C356D7" w:rsidRPr="00504C94" w:rsidRDefault="00C356D7" w:rsidP="0092155D">
      <w:pPr>
        <w:spacing w:before="120" w:after="120"/>
        <w:jc w:val="both"/>
        <w:rPr>
          <w:sz w:val="28"/>
        </w:rPr>
      </w:pPr>
      <w:r w:rsidRPr="00504C94">
        <w:rPr>
          <w:b/>
          <w:color w:val="FF0000"/>
          <w:sz w:val="28"/>
        </w:rPr>
        <w:t>REZERV</w:t>
      </w:r>
      <w:r>
        <w:rPr>
          <w:b/>
          <w:color w:val="FF0000"/>
          <w:sz w:val="28"/>
        </w:rPr>
        <w:t>A</w:t>
      </w:r>
      <w:r w:rsidRPr="00504C94">
        <w:rPr>
          <w:b/>
          <w:color w:val="FF0000"/>
          <w:sz w:val="28"/>
        </w:rPr>
        <w:t xml:space="preserve"> V</w:t>
      </w:r>
      <w:r>
        <w:rPr>
          <w:b/>
          <w:color w:val="FF0000"/>
          <w:sz w:val="28"/>
        </w:rPr>
        <w:t> </w:t>
      </w:r>
      <w:r w:rsidRPr="00504C94">
        <w:rPr>
          <w:b/>
          <w:color w:val="FF0000"/>
          <w:sz w:val="28"/>
        </w:rPr>
        <w:t>SYSTÉMU</w:t>
      </w:r>
      <w:r>
        <w:rPr>
          <w:b/>
          <w:color w:val="FF0000"/>
          <w:sz w:val="28"/>
        </w:rPr>
        <w:t>:</w:t>
      </w:r>
    </w:p>
    <w:p w:rsidR="00C356D7" w:rsidRPr="007666AF" w:rsidRDefault="00C356D7" w:rsidP="0092155D">
      <w:pPr>
        <w:spacing w:before="120" w:after="120"/>
        <w:jc w:val="both"/>
        <w:rPr>
          <w:u w:val="single"/>
        </w:rPr>
      </w:pPr>
      <w:r w:rsidRPr="007666AF">
        <w:rPr>
          <w:u w:val="single"/>
        </w:rPr>
        <w:t>Otázka č. 3</w:t>
      </w:r>
      <w:r>
        <w:rPr>
          <w:u w:val="single"/>
        </w:rPr>
        <w:t>:</w:t>
      </w:r>
      <w:r w:rsidRPr="007666AF">
        <w:rPr>
          <w:u w:val="single"/>
        </w:rPr>
        <w:t xml:space="preserve"> Jste v nemocnicích dostatečně informován/a o možnostech propojení spolupráce s pacientskou organizací zaměřenou na Vaše případné onemocnění?</w:t>
      </w:r>
    </w:p>
    <w:p w:rsidR="00C356D7" w:rsidRDefault="00C356D7" w:rsidP="0092155D">
      <w:pPr>
        <w:pStyle w:val="Odstavecseseznamem"/>
        <w:numPr>
          <w:ilvl w:val="0"/>
          <w:numId w:val="10"/>
        </w:numPr>
        <w:spacing w:before="120" w:after="120"/>
        <w:jc w:val="both"/>
      </w:pPr>
      <w:r>
        <w:t>Oblast informovanosti v nemocnicích vidí jako rezervu 62% z celkového počtu hlasujících představitelů pacientských organizací.</w:t>
      </w:r>
    </w:p>
    <w:p w:rsidR="00C356D7" w:rsidRDefault="00B21518" w:rsidP="0092155D">
      <w:pPr>
        <w:spacing w:before="120" w:after="120"/>
        <w:jc w:val="both"/>
      </w:pPr>
      <w:r>
        <w:rPr>
          <w:noProof/>
          <w:lang w:eastAsia="cs-CZ"/>
        </w:rPr>
        <w:pict>
          <v:shapetype id="_x0000_t202" coordsize="21600,21600" o:spt="202" path="m,l,21600r21600,l21600,xe">
            <v:stroke joinstyle="miter"/>
            <v:path gradientshapeok="t" o:connecttype="rect"/>
          </v:shapetype>
          <v:shape id="Text Box 12" o:spid="_x0000_s1026" type="#_x0000_t202" style="position:absolute;left:0;text-align:left;margin-left:80.9pt;margin-top:235.25pt;width:362.25pt;height:35.2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" stroked="f">
            <v:textbox style="mso-fit-shape-to-text:t" inset="0,0,0,0">
              <w:txbxContent>
                <w:p w:rsidR="00FC5744" w:rsidRPr="00FC5744" w:rsidRDefault="00FC5744">
                  <w:pPr>
                    <w:rPr>
                      <w:color w:val="000000" w:themeColor="text1"/>
                    </w:rPr>
                  </w:pPr>
                  <w:r w:rsidRPr="00504C94">
                    <w:rPr>
                      <w:b/>
                      <w:bCs/>
                      <w:color w:val="000000" w:themeColor="text1"/>
                      <w:sz w:val="18"/>
                      <w:szCs w:val="18"/>
                    </w:rPr>
                    <w:t xml:space="preserve">Otázka č. </w:t>
                  </w:r>
                  <w:r>
                    <w:rPr>
                      <w:b/>
                      <w:bCs/>
                      <w:color w:val="000000" w:themeColor="text1"/>
                      <w:sz w:val="18"/>
                      <w:szCs w:val="18"/>
                    </w:rPr>
                    <w:t>3</w:t>
                  </w:r>
                  <w:r w:rsidRPr="00504C94">
                    <w:rPr>
                      <w:b/>
                      <w:bCs/>
                      <w:color w:val="000000" w:themeColor="text1"/>
                      <w:sz w:val="18"/>
                      <w:szCs w:val="18"/>
                    </w:rPr>
                    <w:t xml:space="preserve"> Jste v nemocnicích dostatečně informován/a o možnostech propojení spolupráce </w:t>
                  </w:r>
                  <w:r>
                    <w:rPr>
                      <w:b/>
                      <w:bCs/>
                      <w:color w:val="000000" w:themeColor="text1"/>
                      <w:sz w:val="18"/>
                      <w:szCs w:val="18"/>
                    </w:rPr>
                    <w:br/>
                  </w:r>
                  <w:r w:rsidRPr="00504C94">
                    <w:rPr>
                      <w:b/>
                      <w:bCs/>
                      <w:color w:val="000000" w:themeColor="text1"/>
                      <w:sz w:val="18"/>
                      <w:szCs w:val="18"/>
                    </w:rPr>
                    <w:t>s pacientskou organizací zaměřenou na Vaše případné onemocnění?</w:t>
                  </w:r>
                </w:p>
              </w:txbxContent>
            </v:textbox>
          </v:shape>
        </w:pict>
      </w:r>
      <w:r w:rsidR="00C356D7">
        <w:rPr>
          <w:noProof/>
          <w:lang w:eastAsia="cs-CZ"/>
        </w:rPr>
        <w:drawing>
          <wp:anchor distT="0" distB="0" distL="114300" distR="114300" simplePos="0" relativeHeight="251701248" behindDoc="1" locked="0" layoutInCell="1" allowOverlap="1">
            <wp:simplePos x="0" y="0"/>
            <wp:positionH relativeFrom="margin">
              <wp:align>center</wp:align>
            </wp:positionH>
            <wp:positionV relativeFrom="paragraph">
              <wp:posOffset>158750</wp:posOffset>
            </wp:positionV>
            <wp:extent cx="4600575" cy="2771775"/>
            <wp:effectExtent l="19050" t="0" r="9525" b="0"/>
            <wp:wrapNone/>
            <wp:docPr id="10"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4600575" cy="2771775"/>
                    </a:xfrm>
                    <a:prstGeom prst="rect">
                      <a:avLst/>
                    </a:prstGeom>
                    <a:noFill/>
                  </pic:spPr>
                </pic:pic>
              </a:graphicData>
            </a:graphic>
          </wp:anchor>
        </w:drawing>
      </w: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C356D7" w:rsidRDefault="00C356D7" w:rsidP="0092155D">
      <w:pPr>
        <w:spacing w:before="120" w:after="120"/>
        <w:jc w:val="both"/>
      </w:pPr>
    </w:p>
    <w:p w:rsidR="00FC5744" w:rsidRDefault="00FC5744" w:rsidP="0092155D">
      <w:pPr>
        <w:spacing w:before="120" w:after="120"/>
        <w:jc w:val="both"/>
      </w:pPr>
    </w:p>
    <w:p w:rsidR="00275600" w:rsidRDefault="00275600" w:rsidP="0092155D">
      <w:pPr>
        <w:spacing w:before="120" w:after="120"/>
        <w:jc w:val="both"/>
      </w:pPr>
    </w:p>
    <w:p w:rsidR="0042480A" w:rsidRDefault="0042480A" w:rsidP="0092155D">
      <w:pPr>
        <w:spacing w:before="120" w:after="120"/>
        <w:jc w:val="both"/>
      </w:pPr>
    </w:p>
    <w:p w:rsidR="0042480A" w:rsidRDefault="0042480A" w:rsidP="0092155D">
      <w:pPr>
        <w:spacing w:before="120" w:after="120"/>
        <w:jc w:val="both"/>
      </w:pPr>
    </w:p>
    <w:p w:rsidR="00504C94" w:rsidRPr="00275600" w:rsidRDefault="00504C94" w:rsidP="0092155D">
      <w:pPr>
        <w:spacing w:before="120" w:after="120"/>
        <w:jc w:val="both"/>
      </w:pPr>
      <w:r w:rsidRPr="00504C94">
        <w:rPr>
          <w:b/>
          <w:color w:val="0070C0"/>
          <w:sz w:val="28"/>
        </w:rPr>
        <w:t>POZITIV</w:t>
      </w:r>
      <w:r w:rsidR="00A72B76">
        <w:rPr>
          <w:b/>
          <w:color w:val="0070C0"/>
          <w:sz w:val="28"/>
        </w:rPr>
        <w:t>A:</w:t>
      </w:r>
    </w:p>
    <w:p w:rsidR="00504C94" w:rsidRPr="007666AF" w:rsidRDefault="00504C94" w:rsidP="0092155D">
      <w:pPr>
        <w:spacing w:before="120" w:after="120"/>
        <w:jc w:val="both"/>
        <w:rPr>
          <w:u w:val="single"/>
        </w:rPr>
      </w:pPr>
      <w:r w:rsidRPr="007666AF">
        <w:rPr>
          <w:u w:val="single"/>
        </w:rPr>
        <w:t>Otázka č. 1</w:t>
      </w:r>
      <w:r w:rsidR="00A72B76">
        <w:rPr>
          <w:u w:val="single"/>
        </w:rPr>
        <w:t>:</w:t>
      </w:r>
      <w:r w:rsidRPr="007666AF">
        <w:rPr>
          <w:u w:val="single"/>
        </w:rPr>
        <w:t xml:space="preserve"> Je s Vámi při návštěvě nemocnic jednáno jako s klientem?</w:t>
      </w:r>
    </w:p>
    <w:p w:rsidR="00504C94" w:rsidRDefault="00504C94" w:rsidP="0092155D">
      <w:pPr>
        <w:pStyle w:val="Odstavecseseznamem"/>
        <w:numPr>
          <w:ilvl w:val="0"/>
          <w:numId w:val="10"/>
        </w:numPr>
        <w:spacing w:before="120" w:after="120"/>
        <w:jc w:val="both"/>
      </w:pPr>
      <w:r>
        <w:t xml:space="preserve">Oblast nastavení </w:t>
      </w:r>
      <w:proofErr w:type="spellStart"/>
      <w:r>
        <w:t>proklientského</w:t>
      </w:r>
      <w:proofErr w:type="spellEnd"/>
      <w:r>
        <w:t xml:space="preserve"> přístupu v českých nemocnicích  hodnotilo kladně 65% předsta</w:t>
      </w:r>
      <w:r w:rsidR="00A72B76">
        <w:t>vitelů pacientských organizací.</w:t>
      </w:r>
    </w:p>
    <w:p w:rsidR="00504C94" w:rsidRDefault="00B21518" w:rsidP="0092155D">
      <w:pPr>
        <w:spacing w:before="120" w:after="120"/>
        <w:jc w:val="both"/>
      </w:pPr>
      <w:r>
        <w:rPr>
          <w:noProof/>
          <w:lang w:eastAsia="cs-CZ"/>
        </w:rPr>
        <w:pict>
          <v:shape id="Text Box 13" o:spid="_x0000_s1027" type="#_x0000_t202" style="position:absolute;left:0;text-align:left;margin-left:81.65pt;margin-top:235.2pt;width:361.45pt;height:22.6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" stroked="f">
            <v:textbox style="mso-fit-shape-to-text:t" inset="0,0,0,0">
              <w:txbxContent>
                <w:p w:rsidR="00B32EE4" w:rsidRPr="00B32EE4" w:rsidRDefault="00B32EE4">
                  <w:pPr>
                    <w:rPr>
                      <w:color w:val="000000" w:themeColor="text1"/>
                    </w:rPr>
                  </w:pPr>
                  <w:r>
                    <w:rPr>
                      <w:b/>
                      <w:bCs/>
                      <w:color w:val="000000" w:themeColor="text1"/>
                      <w:sz w:val="18"/>
                      <w:szCs w:val="18"/>
                    </w:rPr>
                    <w:t>Otázka č. 1</w:t>
                  </w:r>
                  <w:r w:rsidRPr="00504C94">
                    <w:rPr>
                      <w:b/>
                      <w:bCs/>
                      <w:color w:val="000000" w:themeColor="text1"/>
                      <w:sz w:val="18"/>
                      <w:szCs w:val="18"/>
                    </w:rPr>
                    <w:t xml:space="preserve"> Je s Vámi při návštěvě nemocnic jednáno jako s klientem?</w:t>
                  </w:r>
                </w:p>
              </w:txbxContent>
            </v:textbox>
          </v:shape>
        </w:pict>
      </w:r>
      <w:r w:rsidR="00B8127C">
        <w:rPr>
          <w:noProof/>
          <w:lang w:eastAsia="cs-CZ"/>
        </w:rPr>
        <w:drawing>
          <wp:anchor distT="0" distB="0" distL="114300" distR="114300" simplePos="0" relativeHeight="251686912" behindDoc="1" locked="0" layoutInCell="1" allowOverlap="1">
            <wp:simplePos x="0" y="0"/>
            <wp:positionH relativeFrom="margin">
              <wp:align>center</wp:align>
            </wp:positionH>
            <wp:positionV relativeFrom="paragraph">
              <wp:posOffset>158115</wp:posOffset>
            </wp:positionV>
            <wp:extent cx="4590415" cy="2771775"/>
            <wp:effectExtent l="19050" t="0" r="635" b="0"/>
            <wp:wrapNone/>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4590415" cy="2771775"/>
                    </a:xfrm>
                    <a:prstGeom prst="rect">
                      <a:avLst/>
                    </a:prstGeom>
                    <a:noFill/>
                  </pic:spPr>
                </pic:pic>
              </a:graphicData>
            </a:graphic>
          </wp:anchor>
        </w:drawing>
      </w:r>
    </w:p>
    <w:p w:rsidR="00504C94" w:rsidRPr="00504C94" w:rsidRDefault="00504C94" w:rsidP="0092155D">
      <w:pPr>
        <w:spacing w:before="120" w:after="120"/>
        <w:jc w:val="both"/>
      </w:pPr>
    </w:p>
    <w:p w:rsidR="00504C94" w:rsidRP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7666AF" w:rsidRDefault="007666AF" w:rsidP="0092155D">
      <w:pPr>
        <w:spacing w:before="120" w:after="120"/>
        <w:jc w:val="both"/>
      </w:pPr>
    </w:p>
    <w:p w:rsidR="00504C94" w:rsidRDefault="00504C94" w:rsidP="0092155D">
      <w:pPr>
        <w:spacing w:before="120" w:after="120"/>
        <w:jc w:val="both"/>
      </w:pPr>
    </w:p>
    <w:p w:rsidR="007666AF" w:rsidRDefault="007666AF" w:rsidP="0092155D">
      <w:pPr>
        <w:spacing w:before="120" w:after="120"/>
        <w:jc w:val="both"/>
      </w:pPr>
    </w:p>
    <w:p w:rsidR="00504C94" w:rsidRPr="007666AF" w:rsidRDefault="00504C94" w:rsidP="0092155D">
      <w:pPr>
        <w:spacing w:before="120" w:after="120"/>
        <w:jc w:val="both"/>
        <w:rPr>
          <w:u w:val="single"/>
        </w:rPr>
      </w:pPr>
      <w:r w:rsidRPr="007666AF">
        <w:rPr>
          <w:u w:val="single"/>
        </w:rPr>
        <w:lastRenderedPageBreak/>
        <w:t>Otázka č. 2</w:t>
      </w:r>
      <w:r w:rsidR="00A72B76">
        <w:rPr>
          <w:u w:val="single"/>
        </w:rPr>
        <w:t>:</w:t>
      </w:r>
      <w:r w:rsidRPr="007666AF">
        <w:rPr>
          <w:u w:val="single"/>
        </w:rPr>
        <w:t xml:space="preserve"> Připadá Vám zdravotní péče v nemocnicích dostupná?</w:t>
      </w:r>
    </w:p>
    <w:p w:rsidR="00504C94" w:rsidRDefault="00B8127C" w:rsidP="0092155D">
      <w:pPr>
        <w:pStyle w:val="Odstavecseseznamem"/>
        <w:numPr>
          <w:ilvl w:val="0"/>
          <w:numId w:val="10"/>
        </w:numPr>
        <w:spacing w:before="120" w:after="120"/>
      </w:pPr>
      <w:r>
        <w:t>Oblast d</w:t>
      </w:r>
      <w:r w:rsidR="00504C94">
        <w:t>ostupnost</w:t>
      </w:r>
      <w:r>
        <w:t>i</w:t>
      </w:r>
      <w:r w:rsidR="00504C94">
        <w:t xml:space="preserve"> zdravotní péče v českých nemocnicích hodnotí kladně 73% představitelů pacientských organizací.</w:t>
      </w:r>
    </w:p>
    <w:p w:rsidR="00504C94" w:rsidRDefault="00B21518" w:rsidP="0092155D">
      <w:pPr>
        <w:spacing w:before="120" w:after="120"/>
        <w:jc w:val="both"/>
      </w:pPr>
      <w:r>
        <w:rPr>
          <w:noProof/>
          <w:lang w:eastAsia="cs-CZ"/>
        </w:rPr>
        <w:pict>
          <v:shape id="Text Box 10" o:spid="_x0000_s1028" type="#_x0000_t202" style="position:absolute;left:0;text-align:left;margin-left:80.15pt;margin-top:234.1pt;width:361.45pt;height:22.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" stroked="f">
            <v:textbox style="mso-fit-shape-to-text:t" inset="0,0,0,0">
              <w:txbxContent>
                <w:p w:rsidR="00B8127C" w:rsidRPr="00504C94" w:rsidRDefault="00B8127C" w:rsidP="00504C94">
                  <w:pPr>
                    <w:rPr>
                      <w:color w:val="000000" w:themeColor="text1"/>
                    </w:rPr>
                  </w:pPr>
                  <w:r w:rsidRPr="00504C94">
                    <w:rPr>
                      <w:b/>
                      <w:bCs/>
                      <w:color w:val="000000" w:themeColor="text1"/>
                      <w:sz w:val="18"/>
                      <w:szCs w:val="18"/>
                    </w:rPr>
                    <w:t>Otázka č. 2 Připadá Vám zdravotní péče v nemocnicích dostupná?</w:t>
                  </w:r>
                </w:p>
              </w:txbxContent>
            </v:textbox>
          </v:shape>
        </w:pict>
      </w:r>
      <w:r w:rsidR="00504C94">
        <w:rPr>
          <w:noProof/>
          <w:lang w:eastAsia="cs-CZ"/>
        </w:rPr>
        <w:drawing>
          <wp:anchor distT="0" distB="0" distL="114300" distR="114300" simplePos="0" relativeHeight="251691008" behindDoc="1" locked="0" layoutInCell="1" allowOverlap="1">
            <wp:simplePos x="0" y="0"/>
            <wp:positionH relativeFrom="margin">
              <wp:align>center</wp:align>
            </wp:positionH>
            <wp:positionV relativeFrom="paragraph">
              <wp:posOffset>144145</wp:posOffset>
            </wp:positionV>
            <wp:extent cx="4590415" cy="2771775"/>
            <wp:effectExtent l="19050" t="0" r="635" b="0"/>
            <wp:wrapNone/>
            <wp:docPr id="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590415" cy="2771775"/>
                    </a:xfrm>
                    <a:prstGeom prst="rect">
                      <a:avLst/>
                    </a:prstGeom>
                    <a:noFill/>
                  </pic:spPr>
                </pic:pic>
              </a:graphicData>
            </a:graphic>
          </wp:anchor>
        </w:drawing>
      </w: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Default="00504C94" w:rsidP="0092155D">
      <w:pPr>
        <w:spacing w:before="120" w:after="120"/>
        <w:jc w:val="both"/>
      </w:pPr>
    </w:p>
    <w:p w:rsidR="00504C94" w:rsidRPr="00504C94" w:rsidRDefault="00504C94" w:rsidP="0092155D">
      <w:pPr>
        <w:spacing w:before="120" w:after="120"/>
        <w:jc w:val="both"/>
      </w:pPr>
    </w:p>
    <w:p w:rsidR="00504C94" w:rsidRDefault="00504C94" w:rsidP="0092155D">
      <w:pPr>
        <w:spacing w:before="120" w:after="120"/>
        <w:jc w:val="both"/>
      </w:pPr>
    </w:p>
    <w:p w:rsidR="00557B6F" w:rsidRDefault="00557B6F" w:rsidP="0092155D">
      <w:pPr>
        <w:spacing w:before="120" w:after="120"/>
        <w:jc w:val="both"/>
      </w:pPr>
    </w:p>
    <w:p w:rsidR="00557B6F" w:rsidRDefault="00557B6F" w:rsidP="0092155D">
      <w:pPr>
        <w:spacing w:before="120" w:after="120"/>
        <w:jc w:val="both"/>
      </w:pPr>
    </w:p>
    <w:p w:rsidR="00FC5744" w:rsidRDefault="00FC5744" w:rsidP="0092155D">
      <w:pPr>
        <w:spacing w:before="120" w:after="120"/>
      </w:pPr>
    </w:p>
    <w:p w:rsidR="00FC5744" w:rsidRDefault="00FC5744" w:rsidP="0093246C">
      <w:pPr>
        <w:spacing w:after="0" w:line="240" w:lineRule="auto"/>
        <w:jc w:val="both"/>
        <w:rPr>
          <w:noProof/>
        </w:rPr>
      </w:pPr>
    </w:p>
    <w:p w:rsidR="00467AE9" w:rsidRPr="0092155D" w:rsidRDefault="00467AE9" w:rsidP="0093246C">
      <w:pPr>
        <w:spacing w:after="0" w:line="240" w:lineRule="auto"/>
        <w:jc w:val="both"/>
        <w:rPr>
          <w:noProof/>
        </w:rPr>
      </w:pPr>
    </w:p>
    <w:p w:rsidR="00467AE9" w:rsidRDefault="007666AF" w:rsidP="0092155D">
      <w:pPr>
        <w:spacing w:before="120" w:after="120"/>
        <w:rPr>
          <w:b/>
          <w:color w:val="000000" w:themeColor="text1"/>
          <w:sz w:val="28"/>
        </w:rPr>
      </w:pPr>
      <w:r w:rsidRPr="007666AF">
        <w:rPr>
          <w:b/>
          <w:color w:val="000000" w:themeColor="text1"/>
          <w:sz w:val="28"/>
        </w:rPr>
        <w:t>Spokojenost s českými ambulancemi z pohledu pacientských organizací</w:t>
      </w:r>
    </w:p>
    <w:p w:rsidR="00275600" w:rsidRDefault="00C356D7" w:rsidP="0092155D">
      <w:pPr>
        <w:spacing w:before="120" w:after="120"/>
        <w:jc w:val="both"/>
        <w:rPr>
          <w:sz w:val="28"/>
        </w:rPr>
      </w:pPr>
      <w:r w:rsidRPr="00504C94">
        <w:rPr>
          <w:b/>
          <w:color w:val="FF0000"/>
          <w:sz w:val="28"/>
        </w:rPr>
        <w:t>REZERV</w:t>
      </w:r>
      <w:r>
        <w:rPr>
          <w:b/>
          <w:color w:val="FF0000"/>
          <w:sz w:val="28"/>
        </w:rPr>
        <w:t>A</w:t>
      </w:r>
      <w:r w:rsidRPr="00504C94">
        <w:rPr>
          <w:b/>
          <w:color w:val="FF0000"/>
          <w:sz w:val="28"/>
        </w:rPr>
        <w:t xml:space="preserve"> V</w:t>
      </w:r>
      <w:r>
        <w:rPr>
          <w:b/>
          <w:color w:val="FF0000"/>
          <w:sz w:val="28"/>
        </w:rPr>
        <w:t> </w:t>
      </w:r>
      <w:r w:rsidRPr="00504C94">
        <w:rPr>
          <w:b/>
          <w:color w:val="FF0000"/>
          <w:sz w:val="28"/>
        </w:rPr>
        <w:t>SYSTÉMU</w:t>
      </w:r>
      <w:r>
        <w:rPr>
          <w:b/>
          <w:color w:val="FF0000"/>
          <w:sz w:val="28"/>
        </w:rPr>
        <w:t>:</w:t>
      </w:r>
    </w:p>
    <w:p w:rsidR="00C356D7" w:rsidRPr="00275600" w:rsidRDefault="00C356D7" w:rsidP="0092155D">
      <w:pPr>
        <w:spacing w:before="120" w:after="120"/>
        <w:jc w:val="both"/>
        <w:rPr>
          <w:sz w:val="28"/>
        </w:rPr>
      </w:pPr>
      <w:r w:rsidRPr="0049157E">
        <w:rPr>
          <w:u w:val="single"/>
        </w:rPr>
        <w:t>Otázka č. 6</w:t>
      </w:r>
      <w:r>
        <w:rPr>
          <w:u w:val="single"/>
        </w:rPr>
        <w:t>:</w:t>
      </w:r>
      <w:r w:rsidRPr="0049157E">
        <w:rPr>
          <w:u w:val="single"/>
        </w:rPr>
        <w:t xml:space="preserve"> Jste v ambulancích dostatečně informován/a o možnostech propojení spolupráce s pacientskou organizací zaměřenou na Vaše případné onemocnění?</w:t>
      </w:r>
    </w:p>
    <w:p w:rsidR="00C356D7" w:rsidRDefault="00C356D7" w:rsidP="0092155D">
      <w:pPr>
        <w:pStyle w:val="Odstavecseseznamem"/>
        <w:numPr>
          <w:ilvl w:val="0"/>
          <w:numId w:val="10"/>
        </w:numPr>
        <w:spacing w:before="120" w:after="120"/>
        <w:jc w:val="both"/>
      </w:pPr>
      <w:r>
        <w:t>Oblast informovanosti v ambulantních vnímá jako rezervu 62% z celkového počtu hlasujících představitelů pacientských organizací.</w:t>
      </w:r>
    </w:p>
    <w:p w:rsidR="00C356D7" w:rsidRDefault="00B21518" w:rsidP="0092155D">
      <w:pPr>
        <w:spacing w:before="120" w:after="120"/>
        <w:rPr>
          <w:noProof/>
          <w:lang w:eastAsia="cs-CZ"/>
        </w:rPr>
      </w:pPr>
      <w:r>
        <w:rPr>
          <w:noProof/>
          <w:lang w:eastAsia="cs-CZ"/>
        </w:rPr>
        <w:pict>
          <v:shape id="Text Box 17" o:spid="_x0000_s1029" type="#_x0000_t202" style="position:absolute;margin-left:80.9pt;margin-top:238.85pt;width:359.35pt;height:35.2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" stroked="f">
            <v:textbox style="mso-fit-shape-to-text:t" inset="0,0,0,0">
              <w:txbxContent>
                <w:p w:rsidR="0093246C" w:rsidRPr="0093246C" w:rsidRDefault="0093246C" w:rsidP="0093246C">
                  <w:pPr>
                    <w:jc w:val="both"/>
                    <w:rPr>
                      <w:noProof/>
                    </w:rPr>
                  </w:pPr>
                  <w:r w:rsidRPr="00BC4254">
                    <w:rPr>
                      <w:b/>
                      <w:bCs/>
                      <w:sz w:val="18"/>
                      <w:szCs w:val="18"/>
                    </w:rPr>
                    <w:t xml:space="preserve">Otázka č. </w:t>
                  </w:r>
                  <w:r>
                    <w:rPr>
                      <w:b/>
                      <w:bCs/>
                      <w:sz w:val="18"/>
                      <w:szCs w:val="18"/>
                    </w:rPr>
                    <w:t>6</w:t>
                  </w:r>
                  <w:r w:rsidRPr="00BC4254">
                    <w:rPr>
                      <w:b/>
                      <w:bCs/>
                      <w:sz w:val="18"/>
                      <w:szCs w:val="18"/>
                    </w:rPr>
                    <w:t xml:space="preserve"> Jste v ambulancích dostatečně informován/a o možnostech propojení spolupráce </w:t>
                  </w:r>
                  <w:r>
                    <w:rPr>
                      <w:b/>
                      <w:bCs/>
                      <w:sz w:val="18"/>
                      <w:szCs w:val="18"/>
                    </w:rPr>
                    <w:br/>
                  </w:r>
                  <w:r w:rsidRPr="00BC4254">
                    <w:rPr>
                      <w:b/>
                      <w:bCs/>
                      <w:sz w:val="18"/>
                      <w:szCs w:val="18"/>
                    </w:rPr>
                    <w:t>s pacientskou organizací zaměřenou na Vaše případné onemocnění?</w:t>
                  </w:r>
                </w:p>
              </w:txbxContent>
            </v:textbox>
          </v:shape>
        </w:pict>
      </w:r>
      <w:r w:rsidR="00D123FB">
        <w:rPr>
          <w:noProof/>
          <w:lang w:eastAsia="cs-CZ"/>
        </w:rPr>
        <w:drawing>
          <wp:anchor distT="0" distB="0" distL="114300" distR="114300" simplePos="0" relativeHeight="251725824" behindDoc="1" locked="0" layoutInCell="1" allowOverlap="1">
            <wp:simplePos x="0" y="0"/>
            <wp:positionH relativeFrom="margin">
              <wp:align>center</wp:align>
            </wp:positionH>
            <wp:positionV relativeFrom="paragraph">
              <wp:posOffset>99695</wp:posOffset>
            </wp:positionV>
            <wp:extent cx="4563745" cy="2876550"/>
            <wp:effectExtent l="19050" t="0" r="8255" b="0"/>
            <wp:wrapNone/>
            <wp:docPr id="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563745" cy="2876550"/>
                    </a:xfrm>
                    <a:prstGeom prst="rect">
                      <a:avLst/>
                    </a:prstGeom>
                    <a:noFill/>
                  </pic:spPr>
                </pic:pic>
              </a:graphicData>
            </a:graphic>
          </wp:anchor>
        </w:drawing>
      </w: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275600" w:rsidRDefault="00275600" w:rsidP="0092155D">
      <w:pPr>
        <w:spacing w:before="120" w:after="120"/>
      </w:pPr>
    </w:p>
    <w:p w:rsidR="00557B6F" w:rsidRDefault="00557B6F" w:rsidP="0092155D">
      <w:pPr>
        <w:spacing w:before="120" w:after="120"/>
      </w:pPr>
    </w:p>
    <w:p w:rsidR="00467AE9" w:rsidRDefault="00467AE9">
      <w:r>
        <w:br w:type="page"/>
      </w:r>
    </w:p>
    <w:p w:rsidR="005554F9" w:rsidRPr="005554F9" w:rsidRDefault="005554F9" w:rsidP="0092155D">
      <w:pPr>
        <w:spacing w:before="120" w:after="120"/>
        <w:rPr>
          <w:b/>
          <w:color w:val="0070C0"/>
          <w:sz w:val="28"/>
        </w:rPr>
      </w:pPr>
      <w:r w:rsidRPr="00504C94">
        <w:rPr>
          <w:b/>
          <w:color w:val="0070C0"/>
          <w:sz w:val="28"/>
        </w:rPr>
        <w:lastRenderedPageBreak/>
        <w:t>POZITIV</w:t>
      </w:r>
      <w:r w:rsidR="00A72B76">
        <w:rPr>
          <w:b/>
          <w:color w:val="0070C0"/>
          <w:sz w:val="28"/>
        </w:rPr>
        <w:t>A:</w:t>
      </w:r>
    </w:p>
    <w:p w:rsidR="005554F9" w:rsidRPr="007666AF" w:rsidRDefault="005554F9" w:rsidP="0092155D">
      <w:pPr>
        <w:spacing w:before="120" w:after="120"/>
        <w:jc w:val="both"/>
        <w:rPr>
          <w:u w:val="single"/>
        </w:rPr>
      </w:pPr>
      <w:r w:rsidRPr="007666AF">
        <w:rPr>
          <w:u w:val="single"/>
        </w:rPr>
        <w:t>Otázka č. 4</w:t>
      </w:r>
      <w:r w:rsidR="00A72B76">
        <w:rPr>
          <w:u w:val="single"/>
        </w:rPr>
        <w:t>:</w:t>
      </w:r>
      <w:r w:rsidRPr="007666AF">
        <w:rPr>
          <w:u w:val="single"/>
        </w:rPr>
        <w:t xml:space="preserve"> Je s Vámi při návštěvě ambulancí jednáno jako s klientem?</w:t>
      </w:r>
    </w:p>
    <w:p w:rsidR="00756515" w:rsidRDefault="009A2A85" w:rsidP="0092155D">
      <w:pPr>
        <w:pStyle w:val="Odstavecseseznamem"/>
        <w:numPr>
          <w:ilvl w:val="0"/>
          <w:numId w:val="12"/>
        </w:numPr>
        <w:spacing w:before="120" w:after="120"/>
        <w:jc w:val="both"/>
      </w:pPr>
      <w:r>
        <w:t xml:space="preserve">Oblast </w:t>
      </w:r>
      <w:r w:rsidR="006F55B0">
        <w:t xml:space="preserve">nastavení </w:t>
      </w:r>
      <w:proofErr w:type="spellStart"/>
      <w:r>
        <w:t>proklien</w:t>
      </w:r>
      <w:r w:rsidR="001715AF">
        <w:t>t</w:t>
      </w:r>
      <w:r>
        <w:t>s</w:t>
      </w:r>
      <w:r w:rsidR="001715AF">
        <w:t>kého</w:t>
      </w:r>
      <w:proofErr w:type="spellEnd"/>
      <w:r w:rsidR="001715AF">
        <w:t xml:space="preserve"> </w:t>
      </w:r>
      <w:r w:rsidR="006F55B0">
        <w:t>přístupu v českých ambulancích </w:t>
      </w:r>
      <w:r w:rsidR="001715AF">
        <w:t xml:space="preserve"> hodnotilo kladně 77% </w:t>
      </w:r>
      <w:r w:rsidR="006F55B0">
        <w:t>představitelů pacientských organizací.</w:t>
      </w:r>
    </w:p>
    <w:p w:rsidR="007666AF" w:rsidRDefault="00B21518" w:rsidP="0092155D">
      <w:pPr>
        <w:spacing w:before="120" w:after="120"/>
        <w:jc w:val="both"/>
      </w:pPr>
      <w:r>
        <w:rPr>
          <w:noProof/>
          <w:lang w:eastAsia="cs-CZ"/>
        </w:rPr>
        <w:pict>
          <v:shape id="Text Box 9" o:spid="_x0000_s1030" type="#_x0000_t202" style="position:absolute;left:0;text-align:left;margin-left:0;margin-top:225.25pt;width:351pt;height:22.65pt;z-index:25171558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" stroked="f">
            <v:textbox style="mso-fit-shape-to-text:t" inset="0,0,0,0">
              <w:txbxContent>
                <w:p w:rsidR="00FC5744" w:rsidRPr="00FC5744" w:rsidRDefault="00FC5744" w:rsidP="00FC5744">
                  <w:pPr>
                    <w:rPr>
                      <w:b/>
                    </w:rPr>
                  </w:pPr>
                  <w:r w:rsidRPr="001715AF">
                    <w:rPr>
                      <w:b/>
                      <w:bCs/>
                      <w:sz w:val="18"/>
                      <w:szCs w:val="18"/>
                    </w:rPr>
                    <w:t xml:space="preserve">Otázka č. </w:t>
                  </w:r>
                  <w:r>
                    <w:rPr>
                      <w:b/>
                      <w:bCs/>
                      <w:sz w:val="18"/>
                      <w:szCs w:val="18"/>
                    </w:rPr>
                    <w:t>4</w:t>
                  </w:r>
                  <w:r w:rsidRPr="001715AF">
                    <w:rPr>
                      <w:b/>
                      <w:bCs/>
                      <w:sz w:val="18"/>
                      <w:szCs w:val="18"/>
                    </w:rPr>
                    <w:t xml:space="preserve"> Je s Vámi při návštěvě ambulancí jednáno jako s klientem?</w:t>
                  </w:r>
                </w:p>
              </w:txbxContent>
            </v:textbox>
            <w10:wrap anchorx="margin"/>
          </v:shape>
        </w:pict>
      </w:r>
      <w:r w:rsidR="007666AF">
        <w:rPr>
          <w:noProof/>
          <w:lang w:eastAsia="cs-CZ"/>
        </w:rPr>
        <w:drawing>
          <wp:anchor distT="0" distB="0" distL="114300" distR="114300" simplePos="0" relativeHeight="251659264" behindDoc="1" locked="0" layoutInCell="1" allowOverlap="1">
            <wp:simplePos x="0" y="0"/>
            <wp:positionH relativeFrom="margin">
              <wp:align>center</wp:align>
            </wp:positionH>
            <wp:positionV relativeFrom="paragraph">
              <wp:posOffset>117476</wp:posOffset>
            </wp:positionV>
            <wp:extent cx="4458289" cy="2686050"/>
            <wp:effectExtent l="19050" t="0" r="0" b="0"/>
            <wp:wrapNone/>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4458289" cy="2686050"/>
                    </a:xfrm>
                    <a:prstGeom prst="rect">
                      <a:avLst/>
                    </a:prstGeom>
                    <a:noFill/>
                  </pic:spPr>
                </pic:pic>
              </a:graphicData>
            </a:graphic>
          </wp:anchor>
        </w:drawing>
      </w:r>
    </w:p>
    <w:p w:rsidR="001715AF" w:rsidRDefault="001715AF" w:rsidP="0092155D">
      <w:pPr>
        <w:spacing w:before="120" w:after="120"/>
        <w:jc w:val="both"/>
      </w:pPr>
    </w:p>
    <w:p w:rsidR="001715AF" w:rsidRDefault="001715AF" w:rsidP="0092155D">
      <w:pPr>
        <w:spacing w:before="120" w:after="120"/>
      </w:pPr>
    </w:p>
    <w:p w:rsidR="001715AF" w:rsidRDefault="001715AF" w:rsidP="0092155D">
      <w:pPr>
        <w:spacing w:before="120" w:after="120"/>
      </w:pPr>
    </w:p>
    <w:p w:rsidR="001715AF" w:rsidRDefault="001715AF" w:rsidP="0092155D">
      <w:pPr>
        <w:spacing w:before="120" w:after="120"/>
      </w:pPr>
    </w:p>
    <w:p w:rsidR="00756515" w:rsidRDefault="00756515" w:rsidP="0092155D">
      <w:pPr>
        <w:spacing w:before="120" w:after="120"/>
      </w:pPr>
    </w:p>
    <w:p w:rsidR="00756515" w:rsidRDefault="00756515" w:rsidP="0092155D">
      <w:pPr>
        <w:spacing w:before="120" w:after="120"/>
      </w:pPr>
    </w:p>
    <w:p w:rsidR="00CB0408" w:rsidRDefault="00CB0408" w:rsidP="0092155D">
      <w:pPr>
        <w:spacing w:before="120" w:after="120"/>
      </w:pPr>
    </w:p>
    <w:p w:rsidR="001715AF" w:rsidRDefault="001715AF" w:rsidP="0092155D">
      <w:pPr>
        <w:spacing w:before="120" w:after="120"/>
      </w:pPr>
    </w:p>
    <w:p w:rsidR="00FC5744" w:rsidRDefault="00FC5744" w:rsidP="0092155D">
      <w:pPr>
        <w:spacing w:before="120" w:after="120"/>
      </w:pPr>
    </w:p>
    <w:p w:rsidR="0042480A" w:rsidRDefault="0042480A" w:rsidP="0092155D">
      <w:pPr>
        <w:spacing w:before="120" w:after="120"/>
      </w:pPr>
    </w:p>
    <w:p w:rsidR="00557B6F" w:rsidRDefault="00557B6F" w:rsidP="0092155D">
      <w:pPr>
        <w:spacing w:before="120" w:after="120"/>
        <w:jc w:val="both"/>
        <w:rPr>
          <w:u w:val="single"/>
        </w:rPr>
      </w:pPr>
    </w:p>
    <w:p w:rsidR="007666AF" w:rsidRPr="007666AF" w:rsidRDefault="007666AF" w:rsidP="0092155D">
      <w:pPr>
        <w:spacing w:before="120" w:after="120"/>
        <w:jc w:val="both"/>
        <w:rPr>
          <w:u w:val="single"/>
        </w:rPr>
      </w:pPr>
      <w:r w:rsidRPr="007666AF">
        <w:rPr>
          <w:u w:val="single"/>
        </w:rPr>
        <w:t>Otázka č. 5</w:t>
      </w:r>
      <w:r w:rsidR="00A72B76">
        <w:rPr>
          <w:u w:val="single"/>
        </w:rPr>
        <w:t>:</w:t>
      </w:r>
      <w:r w:rsidRPr="007666AF">
        <w:rPr>
          <w:u w:val="single"/>
        </w:rPr>
        <w:t xml:space="preserve"> Připadá Vám zdravotní péče v ambulancích dostupná?</w:t>
      </w:r>
    </w:p>
    <w:p w:rsidR="007666AF" w:rsidRDefault="007666AF" w:rsidP="0092155D">
      <w:pPr>
        <w:pStyle w:val="Odstavecseseznamem"/>
        <w:numPr>
          <w:ilvl w:val="0"/>
          <w:numId w:val="10"/>
        </w:numPr>
        <w:spacing w:before="120" w:after="120"/>
      </w:pPr>
      <w:r>
        <w:t>Oblast dostupnosti zdravotní péče v českých ambulancích hodnotí kladně 78% představitelů pacientských organizací.</w:t>
      </w:r>
    </w:p>
    <w:p w:rsidR="001715AF" w:rsidRDefault="00B21518" w:rsidP="0092155D">
      <w:pPr>
        <w:spacing w:before="120" w:after="120"/>
      </w:pPr>
      <w:r>
        <w:rPr>
          <w:noProof/>
          <w:lang w:eastAsia="cs-CZ"/>
        </w:rPr>
        <w:pict>
          <v:shape id="Text Box 11" o:spid="_x0000_s1031" type="#_x0000_t202" style="position:absolute;margin-left:80.15pt;margin-top:230.25pt;width:361.45pt;height:22.6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" stroked="f">
            <v:textbox style="mso-fit-shape-to-text:t" inset="0,0,0,0">
              <w:txbxContent>
                <w:p w:rsidR="00FC5744" w:rsidRPr="00FC5744" w:rsidRDefault="00FC5744" w:rsidP="00FC5744">
                  <w:pPr>
                    <w:rPr>
                      <w:b/>
                    </w:rPr>
                  </w:pPr>
                  <w:r w:rsidRPr="00562544">
                    <w:rPr>
                      <w:b/>
                      <w:bCs/>
                      <w:sz w:val="18"/>
                      <w:szCs w:val="18"/>
                    </w:rPr>
                    <w:t xml:space="preserve">Otázka č. </w:t>
                  </w:r>
                  <w:r>
                    <w:rPr>
                      <w:b/>
                      <w:bCs/>
                      <w:sz w:val="18"/>
                      <w:szCs w:val="18"/>
                    </w:rPr>
                    <w:t>5</w:t>
                  </w:r>
                  <w:r w:rsidRPr="00562544">
                    <w:rPr>
                      <w:b/>
                      <w:bCs/>
                      <w:sz w:val="18"/>
                      <w:szCs w:val="18"/>
                    </w:rPr>
                    <w:t xml:space="preserve"> Připadá Vám zdravotní péče v ambulancích dostupná?</w:t>
                  </w:r>
                </w:p>
              </w:txbxContent>
            </v:textbox>
          </v:shape>
        </w:pict>
      </w:r>
      <w:r w:rsidR="00562544">
        <w:rPr>
          <w:noProof/>
          <w:lang w:eastAsia="cs-CZ"/>
        </w:rPr>
        <w:drawing>
          <wp:anchor distT="0" distB="0" distL="114300" distR="114300" simplePos="0" relativeHeight="251662336" behindDoc="1" locked="0" layoutInCell="1" allowOverlap="1">
            <wp:simplePos x="0" y="0"/>
            <wp:positionH relativeFrom="margin">
              <wp:align>center</wp:align>
            </wp:positionH>
            <wp:positionV relativeFrom="paragraph">
              <wp:posOffset>95250</wp:posOffset>
            </wp:positionV>
            <wp:extent cx="4590415" cy="2771775"/>
            <wp:effectExtent l="19050" t="0" r="635" b="0"/>
            <wp:wrapNone/>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590415" cy="2771775"/>
                    </a:xfrm>
                    <a:prstGeom prst="rect">
                      <a:avLst/>
                    </a:prstGeom>
                    <a:noFill/>
                  </pic:spPr>
                </pic:pic>
              </a:graphicData>
            </a:graphic>
          </wp:anchor>
        </w:drawing>
      </w:r>
    </w:p>
    <w:p w:rsidR="00562544" w:rsidRDefault="00562544" w:rsidP="0092155D">
      <w:pPr>
        <w:spacing w:before="120" w:after="120"/>
      </w:pPr>
    </w:p>
    <w:p w:rsidR="00562544" w:rsidRDefault="00562544" w:rsidP="0092155D">
      <w:pPr>
        <w:spacing w:before="120" w:after="120"/>
      </w:pPr>
    </w:p>
    <w:p w:rsidR="00562544" w:rsidRDefault="00562544" w:rsidP="0092155D">
      <w:pPr>
        <w:spacing w:before="120" w:after="120"/>
      </w:pPr>
    </w:p>
    <w:p w:rsidR="00562544" w:rsidRDefault="00562544" w:rsidP="0092155D">
      <w:pPr>
        <w:spacing w:before="120" w:after="120"/>
      </w:pPr>
    </w:p>
    <w:p w:rsidR="00562544" w:rsidRDefault="00562544" w:rsidP="0092155D">
      <w:pPr>
        <w:spacing w:before="120" w:after="120"/>
      </w:pPr>
    </w:p>
    <w:p w:rsidR="00562544" w:rsidRDefault="00562544" w:rsidP="0092155D">
      <w:pPr>
        <w:spacing w:before="120" w:after="120"/>
      </w:pPr>
    </w:p>
    <w:p w:rsidR="00562544" w:rsidRDefault="00562544" w:rsidP="0092155D">
      <w:pPr>
        <w:spacing w:before="120" w:after="120"/>
      </w:pPr>
    </w:p>
    <w:p w:rsidR="001715AF" w:rsidRDefault="001715AF" w:rsidP="0092155D">
      <w:pPr>
        <w:spacing w:before="120" w:after="120"/>
      </w:pPr>
    </w:p>
    <w:p w:rsidR="00AB73C1" w:rsidRDefault="00AB73C1" w:rsidP="0092155D">
      <w:pPr>
        <w:spacing w:before="120" w:after="120"/>
      </w:pPr>
    </w:p>
    <w:p w:rsidR="00C356D7" w:rsidRDefault="00C356D7" w:rsidP="0092155D">
      <w:pPr>
        <w:spacing w:before="120" w:after="120"/>
      </w:pPr>
    </w:p>
    <w:p w:rsidR="00C356D7" w:rsidRDefault="00C356D7" w:rsidP="0092155D">
      <w:pPr>
        <w:spacing w:before="120" w:after="120"/>
      </w:pPr>
    </w:p>
    <w:p w:rsidR="00C356D7" w:rsidRDefault="00C356D7" w:rsidP="0092155D">
      <w:pPr>
        <w:spacing w:before="120" w:after="120"/>
      </w:pPr>
    </w:p>
    <w:p w:rsidR="00FC5744" w:rsidRDefault="00FC5744" w:rsidP="0092155D">
      <w:pPr>
        <w:spacing w:before="120" w:after="120"/>
      </w:pPr>
    </w:p>
    <w:p w:rsidR="00FC5744" w:rsidRDefault="00FC5744" w:rsidP="0092155D">
      <w:pPr>
        <w:spacing w:before="120" w:after="120"/>
      </w:pPr>
    </w:p>
    <w:p w:rsidR="00557B6F" w:rsidRDefault="00557B6F" w:rsidP="0092155D">
      <w:pPr>
        <w:spacing w:before="120" w:after="120"/>
      </w:pPr>
    </w:p>
    <w:p w:rsidR="00756515" w:rsidRPr="00756515" w:rsidRDefault="00756515" w:rsidP="0092155D">
      <w:pPr>
        <w:spacing w:before="120" w:after="120" w:line="240" w:lineRule="auto"/>
        <w:jc w:val="both"/>
        <w:outlineLvl w:val="0"/>
        <w:rPr>
          <w:b/>
        </w:rPr>
      </w:pPr>
      <w:r w:rsidRPr="00756515">
        <w:rPr>
          <w:b/>
        </w:rPr>
        <w:t>Kontakt:</w:t>
      </w:r>
    </w:p>
    <w:p w:rsidR="0035062A" w:rsidRPr="00A72B76" w:rsidRDefault="001B28A8" w:rsidP="0092155D">
      <w:pPr>
        <w:pStyle w:val="Zkladntext"/>
        <w:tabs>
          <w:tab w:val="left" w:pos="3686"/>
        </w:tabs>
        <w:spacing w:before="120" w:after="120"/>
        <w:ind w:hanging="11"/>
        <w:rPr>
          <w:rStyle w:val="Hypertextovodkaz"/>
          <w:rFonts w:asciiTheme="minorHAnsi" w:hAnsiTheme="minorHAnsi"/>
          <w:sz w:val="22"/>
          <w:szCs w:val="22"/>
        </w:rPr>
      </w:pPr>
      <w:r w:rsidRPr="0035062A">
        <w:rPr>
          <w:rFonts w:asciiTheme="minorHAnsi" w:hAnsiTheme="minorHAnsi"/>
          <w:color w:val="auto"/>
          <w:sz w:val="22"/>
          <w:szCs w:val="22"/>
        </w:rPr>
        <w:t>Daniel Vavřina</w:t>
      </w:r>
      <w:r w:rsidR="00B80EFC">
        <w:rPr>
          <w:rFonts w:asciiTheme="minorHAnsi" w:hAnsiTheme="minorHAnsi"/>
          <w:color w:val="auto"/>
          <w:sz w:val="22"/>
          <w:szCs w:val="22"/>
        </w:rPr>
        <w:tab/>
        <w:t>Lenka Černíková</w:t>
      </w:r>
      <w:r w:rsidR="0035062A" w:rsidRPr="0035062A">
        <w:rPr>
          <w:rFonts w:asciiTheme="minorHAnsi" w:hAnsiTheme="minorHAnsi"/>
          <w:color w:val="auto"/>
          <w:sz w:val="22"/>
          <w:szCs w:val="22"/>
        </w:rPr>
        <w:br/>
      </w:r>
      <w:r>
        <w:rPr>
          <w:rFonts w:asciiTheme="minorHAnsi" w:hAnsiTheme="minorHAnsi"/>
          <w:color w:val="auto"/>
          <w:sz w:val="22"/>
          <w:szCs w:val="22"/>
        </w:rPr>
        <w:t>zakladatel organizace</w:t>
      </w:r>
      <w:r w:rsidR="00B80EFC">
        <w:rPr>
          <w:rFonts w:asciiTheme="minorHAnsi" w:hAnsiTheme="minorHAnsi"/>
          <w:color w:val="auto"/>
          <w:sz w:val="22"/>
          <w:szCs w:val="22"/>
        </w:rPr>
        <w:tab/>
        <w:t>výkonná ředitelka</w:t>
      </w:r>
      <w:r w:rsidR="00B80EFC">
        <w:rPr>
          <w:rFonts w:asciiTheme="minorHAnsi" w:hAnsiTheme="minorHAnsi"/>
          <w:color w:val="auto"/>
          <w:sz w:val="22"/>
          <w:szCs w:val="22"/>
        </w:rPr>
        <w:br/>
      </w:r>
      <w:r w:rsidR="0035062A" w:rsidRPr="0035062A">
        <w:rPr>
          <w:rFonts w:asciiTheme="minorHAnsi" w:hAnsiTheme="minorHAnsi"/>
          <w:color w:val="auto"/>
          <w:sz w:val="22"/>
          <w:szCs w:val="22"/>
        </w:rPr>
        <w:t xml:space="preserve">tel: +420 </w:t>
      </w:r>
      <w:r w:rsidRPr="001B28A8">
        <w:rPr>
          <w:rFonts w:asciiTheme="minorHAnsi" w:hAnsiTheme="minorHAnsi"/>
          <w:color w:val="auto"/>
          <w:sz w:val="22"/>
          <w:szCs w:val="22"/>
        </w:rPr>
        <w:t>420 608 878</w:t>
      </w:r>
      <w:r w:rsidR="00B80EFC">
        <w:rPr>
          <w:rFonts w:asciiTheme="minorHAnsi" w:hAnsiTheme="minorHAnsi"/>
          <w:color w:val="auto"/>
          <w:sz w:val="22"/>
          <w:szCs w:val="22"/>
        </w:rPr>
        <w:t> </w:t>
      </w:r>
      <w:r w:rsidRPr="001B28A8">
        <w:rPr>
          <w:rFonts w:asciiTheme="minorHAnsi" w:hAnsiTheme="minorHAnsi"/>
          <w:color w:val="auto"/>
          <w:sz w:val="22"/>
          <w:szCs w:val="22"/>
        </w:rPr>
        <w:t>400</w:t>
      </w:r>
      <w:r w:rsidR="00B80EFC">
        <w:rPr>
          <w:rFonts w:asciiTheme="minorHAnsi" w:hAnsiTheme="minorHAnsi"/>
          <w:color w:val="auto"/>
          <w:sz w:val="22"/>
          <w:szCs w:val="22"/>
        </w:rPr>
        <w:tab/>
      </w:r>
      <w:proofErr w:type="gramStart"/>
      <w:r w:rsidR="00B80EFC" w:rsidRPr="001B28A8">
        <w:rPr>
          <w:rStyle w:val="Hypertextovodkaz"/>
          <w:rFonts w:asciiTheme="minorHAnsi" w:hAnsiTheme="minorHAnsi"/>
          <w:sz w:val="22"/>
          <w:szCs w:val="22"/>
        </w:rPr>
        <w:t>l.cernikova@hc-institute</w:t>
      </w:r>
      <w:proofErr w:type="gramEnd"/>
      <w:r w:rsidR="00B80EFC" w:rsidRPr="001B28A8">
        <w:rPr>
          <w:rStyle w:val="Hypertextovodkaz"/>
          <w:rFonts w:asciiTheme="minorHAnsi" w:hAnsiTheme="minorHAnsi"/>
          <w:sz w:val="22"/>
          <w:szCs w:val="22"/>
        </w:rPr>
        <w:t>.org</w:t>
      </w:r>
      <w:r w:rsidR="00A72B76">
        <w:rPr>
          <w:rStyle w:val="Hypertextovodkaz"/>
          <w:rFonts w:asciiTheme="minorHAnsi" w:hAnsiTheme="minorHAnsi"/>
          <w:sz w:val="22"/>
          <w:szCs w:val="22"/>
        </w:rPr>
        <w:br/>
      </w:r>
      <w:r w:rsidRPr="001B28A8">
        <w:rPr>
          <w:rStyle w:val="Hypertextovodkaz"/>
          <w:rFonts w:asciiTheme="minorHAnsi" w:hAnsiTheme="minorHAnsi"/>
          <w:sz w:val="22"/>
          <w:szCs w:val="22"/>
        </w:rPr>
        <w:t>d.vavrina@hc-institute.org</w:t>
      </w:r>
    </w:p>
    <w:p w:rsidR="0035062A" w:rsidRPr="0035062A" w:rsidRDefault="0035062A" w:rsidP="0092155D">
      <w:pPr>
        <w:pStyle w:val="Zkladntext"/>
        <w:tabs>
          <w:tab w:val="left" w:pos="3686"/>
        </w:tabs>
        <w:spacing w:before="120" w:after="120"/>
        <w:ind w:hanging="11"/>
        <w:rPr>
          <w:rFonts w:asciiTheme="minorHAnsi" w:hAnsiTheme="minorHAnsi"/>
          <w:color w:val="auto"/>
          <w:sz w:val="22"/>
          <w:szCs w:val="22"/>
        </w:rPr>
      </w:pPr>
    </w:p>
    <w:p w:rsidR="0035062A" w:rsidRPr="0035062A" w:rsidRDefault="0035062A" w:rsidP="0092155D">
      <w:pPr>
        <w:pStyle w:val="Zkladntext"/>
        <w:tabs>
          <w:tab w:val="left" w:pos="3686"/>
        </w:tabs>
        <w:spacing w:before="120" w:after="120"/>
        <w:ind w:hanging="11"/>
        <w:jc w:val="both"/>
        <w:rPr>
          <w:rFonts w:asciiTheme="minorHAnsi" w:hAnsiTheme="minorHAnsi"/>
          <w:color w:val="auto"/>
          <w:sz w:val="22"/>
          <w:szCs w:val="22"/>
        </w:rPr>
      </w:pPr>
      <w:r w:rsidRPr="0035062A">
        <w:rPr>
          <w:rFonts w:asciiTheme="minorHAnsi" w:hAnsiTheme="minorHAnsi"/>
          <w:color w:val="auto"/>
          <w:sz w:val="22"/>
          <w:szCs w:val="22"/>
        </w:rPr>
        <w:t xml:space="preserve">HealthCare Institute </w:t>
      </w:r>
      <w:proofErr w:type="spellStart"/>
      <w:r w:rsidRPr="0035062A">
        <w:rPr>
          <w:rFonts w:asciiTheme="minorHAnsi" w:hAnsiTheme="minorHAnsi"/>
          <w:color w:val="auto"/>
          <w:sz w:val="22"/>
          <w:szCs w:val="22"/>
        </w:rPr>
        <w:t>Czech</w:t>
      </w:r>
      <w:proofErr w:type="spellEnd"/>
      <w:r w:rsidRPr="0035062A">
        <w:rPr>
          <w:rFonts w:asciiTheme="minorHAnsi" w:hAnsiTheme="minorHAnsi"/>
          <w:color w:val="auto"/>
          <w:sz w:val="22"/>
          <w:szCs w:val="22"/>
        </w:rPr>
        <w:t xml:space="preserve"> </w:t>
      </w:r>
      <w:proofErr w:type="spellStart"/>
      <w:r w:rsidRPr="0035062A">
        <w:rPr>
          <w:rFonts w:asciiTheme="minorHAnsi" w:hAnsiTheme="minorHAnsi"/>
          <w:color w:val="auto"/>
          <w:sz w:val="22"/>
          <w:szCs w:val="22"/>
        </w:rPr>
        <w:t>Republic</w:t>
      </w:r>
      <w:proofErr w:type="spellEnd"/>
      <w:r w:rsidRPr="0035062A">
        <w:rPr>
          <w:rFonts w:asciiTheme="minorHAnsi" w:hAnsiTheme="minorHAnsi"/>
          <w:color w:val="auto"/>
          <w:sz w:val="22"/>
          <w:szCs w:val="22"/>
        </w:rPr>
        <w:t xml:space="preserve"> o.p.s. - zvyšování bezpečnosti, kvality a efektivity</w:t>
      </w:r>
      <w:r>
        <w:rPr>
          <w:rFonts w:asciiTheme="minorHAnsi" w:hAnsiTheme="minorHAnsi"/>
          <w:color w:val="auto"/>
          <w:sz w:val="22"/>
          <w:szCs w:val="22"/>
        </w:rPr>
        <w:t xml:space="preserve"> </w:t>
      </w:r>
      <w:r w:rsidRPr="0035062A">
        <w:rPr>
          <w:rFonts w:asciiTheme="minorHAnsi" w:hAnsiTheme="minorHAnsi"/>
          <w:color w:val="auto"/>
          <w:sz w:val="22"/>
          <w:szCs w:val="22"/>
        </w:rPr>
        <w:t xml:space="preserve">ve zdravotnictví, </w:t>
      </w:r>
      <w:r>
        <w:rPr>
          <w:rFonts w:asciiTheme="minorHAnsi" w:hAnsiTheme="minorHAnsi"/>
          <w:color w:val="auto"/>
          <w:sz w:val="22"/>
          <w:szCs w:val="22"/>
        </w:rPr>
        <w:br/>
      </w:r>
      <w:hyperlink r:id="rId20" w:history="1">
        <w:r w:rsidR="00E40A37" w:rsidRPr="00A10C30">
          <w:rPr>
            <w:rStyle w:val="Hypertextovodkaz"/>
            <w:rFonts w:asciiTheme="minorHAnsi" w:hAnsiTheme="minorHAnsi"/>
            <w:sz w:val="22"/>
            <w:szCs w:val="22"/>
          </w:rPr>
          <w:t>www.hc-institute.org</w:t>
        </w:r>
      </w:hyperlink>
      <w:r w:rsidR="00E40A37">
        <w:rPr>
          <w:rFonts w:asciiTheme="minorHAnsi" w:hAnsiTheme="minorHAnsi"/>
          <w:color w:val="auto"/>
          <w:sz w:val="22"/>
          <w:szCs w:val="22"/>
        </w:rPr>
        <w:t xml:space="preserve">. </w:t>
      </w:r>
    </w:p>
    <w:p w:rsidR="00CB0408" w:rsidRDefault="00CB0408" w:rsidP="0092155D">
      <w:pPr>
        <w:spacing w:before="120" w:after="120"/>
      </w:pPr>
    </w:p>
    <w:sectPr w:rsidR="00CB0408" w:rsidSect="005554F9">
      <w:headerReference w:type="default" r:id="rId21"/>
      <w:footerReference w:type="default" r:id="rId22"/>
      <w:pgSz w:w="11906" w:h="16838"/>
      <w:pgMar w:top="720" w:right="720" w:bottom="720" w:left="720" w:header="51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FBB" w:rsidRDefault="00887FBB" w:rsidP="00CB0408">
      <w:pPr>
        <w:spacing w:after="0" w:line="240" w:lineRule="auto"/>
      </w:pPr>
      <w:r>
        <w:separator/>
      </w:r>
    </w:p>
  </w:endnote>
  <w:endnote w:type="continuationSeparator" w:id="0">
    <w:p w:rsidR="00887FBB" w:rsidRDefault="00887FBB" w:rsidP="00CB04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7C" w:rsidRDefault="00B8127C" w:rsidP="00B11C55">
    <w:pPr>
      <w:pStyle w:val="Zpat"/>
      <w:tabs>
        <w:tab w:val="clear" w:pos="4536"/>
        <w:tab w:val="clear" w:pos="9072"/>
        <w:tab w:val="left" w:pos="2552"/>
        <w:tab w:val="right" w:pos="9781"/>
      </w:tabs>
      <w:jc w:val="center"/>
    </w:pPr>
    <w:r>
      <w:tab/>
      <w:t xml:space="preserve">HealthCare Institute, o.p.s., </w:t>
    </w:r>
    <w:proofErr w:type="gramStart"/>
    <w:r>
      <w:t>www</w:t>
    </w:r>
    <w:proofErr w:type="gramEnd"/>
    <w:r>
      <w:t>.</w:t>
    </w:r>
    <w:proofErr w:type="spellStart"/>
    <w:proofErr w:type="gramStart"/>
    <w:r>
      <w:t>hc</w:t>
    </w:r>
    <w:proofErr w:type="spellEnd"/>
    <w:r>
      <w:t>-institute</w:t>
    </w:r>
    <w:proofErr w:type="gramEnd"/>
    <w:r>
      <w:t>.</w:t>
    </w:r>
    <w:proofErr w:type="spellStart"/>
    <w:r>
      <w:t>org</w:t>
    </w:r>
    <w:proofErr w:type="spellEnd"/>
    <w:r>
      <w:t xml:space="preserve"> </w:t>
    </w:r>
    <w:sdt>
      <w:sdtPr>
        <w:id w:val="9023247"/>
        <w:docPartObj>
          <w:docPartGallery w:val="Page Numbers (Bottom of Page)"/>
          <w:docPartUnique/>
        </w:docPartObj>
      </w:sdtPr>
      <w:sdtContent>
        <w:r>
          <w:tab/>
        </w:r>
        <w:r w:rsidR="00B21518">
          <w:fldChar w:fldCharType="begin"/>
        </w:r>
        <w:r w:rsidR="0028095F">
          <w:instrText xml:space="preserve"> PAGE   \* MERGEFORMAT </w:instrText>
        </w:r>
        <w:r w:rsidR="00B21518">
          <w:fldChar w:fldCharType="separate"/>
        </w:r>
        <w:r w:rsidR="00921975">
          <w:rPr>
            <w:noProof/>
          </w:rPr>
          <w:t>7</w:t>
        </w:r>
        <w:r w:rsidR="00B21518">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FBB" w:rsidRDefault="00887FBB" w:rsidP="00CB0408">
      <w:pPr>
        <w:spacing w:after="0" w:line="240" w:lineRule="auto"/>
      </w:pPr>
      <w:r>
        <w:separator/>
      </w:r>
    </w:p>
  </w:footnote>
  <w:footnote w:type="continuationSeparator" w:id="0">
    <w:p w:rsidR="00887FBB" w:rsidRDefault="00887FBB" w:rsidP="00CB04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C97" w:rsidRDefault="00FC5744" w:rsidP="006D2C97">
    <w:r>
      <w:rPr>
        <w:noProof/>
        <w:lang w:eastAsia="cs-CZ"/>
      </w:rPr>
      <w:drawing>
        <wp:anchor distT="0" distB="0" distL="114300" distR="114300" simplePos="0" relativeHeight="251662336" behindDoc="1" locked="0" layoutInCell="1" allowOverlap="1">
          <wp:simplePos x="0" y="0"/>
          <wp:positionH relativeFrom="margin">
            <wp:align>center</wp:align>
          </wp:positionH>
          <wp:positionV relativeFrom="paragraph">
            <wp:posOffset>-76200</wp:posOffset>
          </wp:positionV>
          <wp:extent cx="2582545" cy="733425"/>
          <wp:effectExtent l="19050" t="0" r="8255" b="0"/>
          <wp:wrapNone/>
          <wp:docPr id="5" name="Obrázek 4" descr="HCI_barometr_h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I_barometr_hi_logo.jpg"/>
                  <pic:cNvPicPr/>
                </pic:nvPicPr>
                <pic:blipFill>
                  <a:blip r:embed="rId1"/>
                  <a:stretch>
                    <a:fillRect/>
                  </a:stretch>
                </pic:blipFill>
                <pic:spPr>
                  <a:xfrm>
                    <a:off x="0" y="0"/>
                    <a:ext cx="2582545" cy="733425"/>
                  </a:xfrm>
                  <a:prstGeom prst="rect">
                    <a:avLst/>
                  </a:prstGeom>
                </pic:spPr>
              </pic:pic>
            </a:graphicData>
          </a:graphic>
        </wp:anchor>
      </w:drawing>
    </w:r>
    <w:r>
      <w:rPr>
        <w:noProof/>
        <w:lang w:eastAsia="cs-CZ"/>
      </w:rPr>
      <w:drawing>
        <wp:anchor distT="0" distB="0" distL="114300" distR="114300" simplePos="0" relativeHeight="251661312" behindDoc="1" locked="0" layoutInCell="1" allowOverlap="1">
          <wp:simplePos x="0" y="0"/>
          <wp:positionH relativeFrom="margin">
            <wp:posOffset>5667375</wp:posOffset>
          </wp:positionH>
          <wp:positionV relativeFrom="paragraph">
            <wp:posOffset>0</wp:posOffset>
          </wp:positionV>
          <wp:extent cx="1162050" cy="514350"/>
          <wp:effectExtent l="19050" t="0" r="0" b="0"/>
          <wp:wrapNone/>
          <wp:docPr id="1" name="Obrázek 0" descr="logo H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CI.jpg"/>
                  <pic:cNvPicPr/>
                </pic:nvPicPr>
                <pic:blipFill>
                  <a:blip r:embed="rId2"/>
                  <a:stretch>
                    <a:fillRect/>
                  </a:stretch>
                </pic:blipFill>
                <pic:spPr>
                  <a:xfrm>
                    <a:off x="0" y="0"/>
                    <a:ext cx="1162050" cy="514350"/>
                  </a:xfrm>
                  <a:prstGeom prst="rect">
                    <a:avLst/>
                  </a:prstGeom>
                </pic:spPr>
              </pic:pic>
            </a:graphicData>
          </a:graphic>
        </wp:anchor>
      </w:drawing>
    </w:r>
    <w:r w:rsidR="006D2C97">
      <w:rPr>
        <w:b/>
        <w:sz w:val="28"/>
      </w:rPr>
      <w:t>TISKOVÁ ZPRÁVA</w:t>
    </w:r>
  </w:p>
  <w:p w:rsidR="00027A2F" w:rsidRDefault="00027A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9B7"/>
    <w:multiLevelType w:val="hybridMultilevel"/>
    <w:tmpl w:val="B9C41D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FF6C64"/>
    <w:multiLevelType w:val="hybridMultilevel"/>
    <w:tmpl w:val="0B365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3B2757"/>
    <w:multiLevelType w:val="hybridMultilevel"/>
    <w:tmpl w:val="DE90B926"/>
    <w:lvl w:ilvl="0" w:tplc="1A8CE8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853894"/>
    <w:multiLevelType w:val="hybridMultilevel"/>
    <w:tmpl w:val="93AA87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30032D40"/>
    <w:multiLevelType w:val="hybridMultilevel"/>
    <w:tmpl w:val="451EE796"/>
    <w:lvl w:ilvl="0" w:tplc="799833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CD6AFB"/>
    <w:multiLevelType w:val="hybridMultilevel"/>
    <w:tmpl w:val="BDBED29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6E59268F"/>
    <w:multiLevelType w:val="multilevel"/>
    <w:tmpl w:val="5F746A62"/>
    <w:lvl w:ilvl="0">
      <w:start w:val="1"/>
      <w:numFmt w:val="decimal"/>
      <w:pStyle w:val="Nadpis1"/>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E9C1367"/>
    <w:multiLevelType w:val="hybridMultilevel"/>
    <w:tmpl w:val="D13EB5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C67C1E"/>
    <w:multiLevelType w:val="hybridMultilevel"/>
    <w:tmpl w:val="A2C28420"/>
    <w:lvl w:ilvl="0" w:tplc="DAB638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3583D4A"/>
    <w:multiLevelType w:val="hybridMultilevel"/>
    <w:tmpl w:val="C0423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8331825"/>
    <w:multiLevelType w:val="hybridMultilevel"/>
    <w:tmpl w:val="74ECE0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B9626B"/>
    <w:multiLevelType w:val="hybridMultilevel"/>
    <w:tmpl w:val="FE7C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C2C76A5"/>
    <w:multiLevelType w:val="hybridMultilevel"/>
    <w:tmpl w:val="DB283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3"/>
  </w:num>
  <w:num w:numId="5">
    <w:abstractNumId w:val="8"/>
  </w:num>
  <w:num w:numId="6">
    <w:abstractNumId w:val="4"/>
  </w:num>
  <w:num w:numId="7">
    <w:abstractNumId w:val="2"/>
  </w:num>
  <w:num w:numId="8">
    <w:abstractNumId w:val="5"/>
  </w:num>
  <w:num w:numId="9">
    <w:abstractNumId w:val="0"/>
  </w:num>
  <w:num w:numId="10">
    <w:abstractNumId w:val="1"/>
  </w:num>
  <w:num w:numId="11">
    <w:abstractNumId w:val="12"/>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757231"/>
    <w:rsid w:val="000031B8"/>
    <w:rsid w:val="000163F8"/>
    <w:rsid w:val="0002125C"/>
    <w:rsid w:val="0002148D"/>
    <w:rsid w:val="00024EE0"/>
    <w:rsid w:val="00027A2F"/>
    <w:rsid w:val="000516D7"/>
    <w:rsid w:val="00060B8C"/>
    <w:rsid w:val="00085FD1"/>
    <w:rsid w:val="00094770"/>
    <w:rsid w:val="00094E01"/>
    <w:rsid w:val="00097342"/>
    <w:rsid w:val="000E5C03"/>
    <w:rsid w:val="000F09EC"/>
    <w:rsid w:val="000F3CA9"/>
    <w:rsid w:val="00103D86"/>
    <w:rsid w:val="00144EAE"/>
    <w:rsid w:val="001715AF"/>
    <w:rsid w:val="001A6728"/>
    <w:rsid w:val="001B28A8"/>
    <w:rsid w:val="001C5A5D"/>
    <w:rsid w:val="0021382D"/>
    <w:rsid w:val="00223A3C"/>
    <w:rsid w:val="002611BC"/>
    <w:rsid w:val="002745E0"/>
    <w:rsid w:val="00275600"/>
    <w:rsid w:val="002775AC"/>
    <w:rsid w:val="0028095F"/>
    <w:rsid w:val="002B0794"/>
    <w:rsid w:val="002D5043"/>
    <w:rsid w:val="002E6505"/>
    <w:rsid w:val="00317126"/>
    <w:rsid w:val="0035062A"/>
    <w:rsid w:val="0039435C"/>
    <w:rsid w:val="003A6E30"/>
    <w:rsid w:val="003C19EE"/>
    <w:rsid w:val="003E1A38"/>
    <w:rsid w:val="00407D7D"/>
    <w:rsid w:val="00414B46"/>
    <w:rsid w:val="0042480A"/>
    <w:rsid w:val="004445F3"/>
    <w:rsid w:val="00451DD8"/>
    <w:rsid w:val="00463F3C"/>
    <w:rsid w:val="00467AE9"/>
    <w:rsid w:val="0049157E"/>
    <w:rsid w:val="00493F12"/>
    <w:rsid w:val="004A32A6"/>
    <w:rsid w:val="00504C94"/>
    <w:rsid w:val="00525193"/>
    <w:rsid w:val="005554F9"/>
    <w:rsid w:val="00557B6F"/>
    <w:rsid w:val="00562544"/>
    <w:rsid w:val="00563331"/>
    <w:rsid w:val="00582438"/>
    <w:rsid w:val="00594093"/>
    <w:rsid w:val="00594CB6"/>
    <w:rsid w:val="005C6AD5"/>
    <w:rsid w:val="005F15A5"/>
    <w:rsid w:val="005F4DD9"/>
    <w:rsid w:val="0060032B"/>
    <w:rsid w:val="006170BB"/>
    <w:rsid w:val="006208F1"/>
    <w:rsid w:val="00675862"/>
    <w:rsid w:val="006906B0"/>
    <w:rsid w:val="00695FF8"/>
    <w:rsid w:val="006A62D7"/>
    <w:rsid w:val="006D2C97"/>
    <w:rsid w:val="006D5991"/>
    <w:rsid w:val="006F2E79"/>
    <w:rsid w:val="006F55B0"/>
    <w:rsid w:val="007020D1"/>
    <w:rsid w:val="00736CAB"/>
    <w:rsid w:val="00744465"/>
    <w:rsid w:val="00756515"/>
    <w:rsid w:val="00757231"/>
    <w:rsid w:val="00762FC9"/>
    <w:rsid w:val="007666AF"/>
    <w:rsid w:val="00775C8A"/>
    <w:rsid w:val="007877C6"/>
    <w:rsid w:val="007B1F59"/>
    <w:rsid w:val="007E066D"/>
    <w:rsid w:val="007E530D"/>
    <w:rsid w:val="00825245"/>
    <w:rsid w:val="00877AD4"/>
    <w:rsid w:val="00887FBB"/>
    <w:rsid w:val="008C0EA2"/>
    <w:rsid w:val="008D1285"/>
    <w:rsid w:val="008E1012"/>
    <w:rsid w:val="008F6322"/>
    <w:rsid w:val="009203A6"/>
    <w:rsid w:val="0092155D"/>
    <w:rsid w:val="00921975"/>
    <w:rsid w:val="0093246C"/>
    <w:rsid w:val="00940A82"/>
    <w:rsid w:val="00966805"/>
    <w:rsid w:val="0097387E"/>
    <w:rsid w:val="009A2A85"/>
    <w:rsid w:val="009D1C74"/>
    <w:rsid w:val="009D4370"/>
    <w:rsid w:val="009F2452"/>
    <w:rsid w:val="00A41BCC"/>
    <w:rsid w:val="00A72B76"/>
    <w:rsid w:val="00A8008C"/>
    <w:rsid w:val="00A81A99"/>
    <w:rsid w:val="00AB73C1"/>
    <w:rsid w:val="00AD127E"/>
    <w:rsid w:val="00AE4B15"/>
    <w:rsid w:val="00B11C55"/>
    <w:rsid w:val="00B21518"/>
    <w:rsid w:val="00B32EE4"/>
    <w:rsid w:val="00B544DC"/>
    <w:rsid w:val="00B80EFC"/>
    <w:rsid w:val="00B8127C"/>
    <w:rsid w:val="00B9679B"/>
    <w:rsid w:val="00BB4B16"/>
    <w:rsid w:val="00BC4254"/>
    <w:rsid w:val="00BE39E9"/>
    <w:rsid w:val="00C07D53"/>
    <w:rsid w:val="00C17A3E"/>
    <w:rsid w:val="00C267FC"/>
    <w:rsid w:val="00C34CFF"/>
    <w:rsid w:val="00C356D7"/>
    <w:rsid w:val="00C62AD5"/>
    <w:rsid w:val="00C87107"/>
    <w:rsid w:val="00CB0408"/>
    <w:rsid w:val="00CB5C79"/>
    <w:rsid w:val="00CD39B8"/>
    <w:rsid w:val="00CD5770"/>
    <w:rsid w:val="00D027EF"/>
    <w:rsid w:val="00D123FB"/>
    <w:rsid w:val="00D44C93"/>
    <w:rsid w:val="00D92865"/>
    <w:rsid w:val="00D93FBE"/>
    <w:rsid w:val="00D9428A"/>
    <w:rsid w:val="00D94B05"/>
    <w:rsid w:val="00DA596F"/>
    <w:rsid w:val="00DF05FA"/>
    <w:rsid w:val="00E12095"/>
    <w:rsid w:val="00E31ABA"/>
    <w:rsid w:val="00E40A37"/>
    <w:rsid w:val="00E5586E"/>
    <w:rsid w:val="00E7522F"/>
    <w:rsid w:val="00ED6B6B"/>
    <w:rsid w:val="00EF0F3C"/>
    <w:rsid w:val="00F10283"/>
    <w:rsid w:val="00F215C6"/>
    <w:rsid w:val="00F5061F"/>
    <w:rsid w:val="00F62D47"/>
    <w:rsid w:val="00F900F2"/>
    <w:rsid w:val="00FA0C7C"/>
    <w:rsid w:val="00FB2221"/>
    <w:rsid w:val="00FB6830"/>
    <w:rsid w:val="00FC1229"/>
    <w:rsid w:val="00FC33FE"/>
    <w:rsid w:val="00FC57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4C94"/>
  </w:style>
  <w:style w:type="paragraph" w:styleId="Nadpis1">
    <w:name w:val="heading 1"/>
    <w:basedOn w:val="Normln"/>
    <w:next w:val="Normln"/>
    <w:link w:val="Nadpis1Char"/>
    <w:uiPriority w:val="99"/>
    <w:qFormat/>
    <w:rsid w:val="00D44C93"/>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Times New Roman" w:eastAsia="Times New Roman" w:hAnsi="Times New Roman" w:cs="Times New Roman"/>
      <w:b/>
      <w:bCs/>
      <w:caps/>
      <w:color w:val="FFFFFF"/>
      <w:spacing w:val="15"/>
      <w:sz w:val="24"/>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04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0408"/>
  </w:style>
  <w:style w:type="paragraph" w:styleId="Zpat">
    <w:name w:val="footer"/>
    <w:basedOn w:val="Normln"/>
    <w:link w:val="ZpatChar"/>
    <w:uiPriority w:val="99"/>
    <w:unhideWhenUsed/>
    <w:rsid w:val="00CB040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408"/>
  </w:style>
  <w:style w:type="paragraph" w:styleId="Textbubliny">
    <w:name w:val="Balloon Text"/>
    <w:basedOn w:val="Normln"/>
    <w:link w:val="TextbublinyChar"/>
    <w:uiPriority w:val="99"/>
    <w:semiHidden/>
    <w:unhideWhenUsed/>
    <w:rsid w:val="00CB04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0408"/>
    <w:rPr>
      <w:rFonts w:ascii="Tahoma" w:hAnsi="Tahoma" w:cs="Tahoma"/>
      <w:sz w:val="16"/>
      <w:szCs w:val="16"/>
    </w:rPr>
  </w:style>
  <w:style w:type="character" w:styleId="Hypertextovodkaz">
    <w:name w:val="Hyperlink"/>
    <w:basedOn w:val="Standardnpsmoodstavce"/>
    <w:uiPriority w:val="99"/>
    <w:rsid w:val="00756515"/>
    <w:rPr>
      <w:color w:val="0000FF"/>
      <w:u w:val="single"/>
    </w:rPr>
  </w:style>
  <w:style w:type="character" w:customStyle="1" w:styleId="longtext1">
    <w:name w:val="long_text1"/>
    <w:basedOn w:val="Standardnpsmoodstavce"/>
    <w:rsid w:val="00756515"/>
    <w:rPr>
      <w:sz w:val="22"/>
      <w:szCs w:val="22"/>
    </w:rPr>
  </w:style>
  <w:style w:type="paragraph" w:styleId="Odstavecseseznamem">
    <w:name w:val="List Paragraph"/>
    <w:basedOn w:val="Normln"/>
    <w:uiPriority w:val="34"/>
    <w:qFormat/>
    <w:rsid w:val="00756515"/>
    <w:pPr>
      <w:spacing w:after="0" w:line="240" w:lineRule="auto"/>
      <w:ind w:left="720"/>
    </w:pPr>
    <w:rPr>
      <w:rFonts w:ascii="Calibri" w:hAnsi="Calibri" w:cs="Times New Roman"/>
      <w:lang w:eastAsia="cs-CZ"/>
    </w:rPr>
  </w:style>
  <w:style w:type="paragraph" w:styleId="Titulek">
    <w:name w:val="caption"/>
    <w:basedOn w:val="Normln"/>
    <w:next w:val="Normln"/>
    <w:uiPriority w:val="35"/>
    <w:unhideWhenUsed/>
    <w:qFormat/>
    <w:rsid w:val="001715AF"/>
    <w:pPr>
      <w:spacing w:line="240" w:lineRule="auto"/>
    </w:pPr>
    <w:rPr>
      <w:b/>
      <w:bCs/>
      <w:color w:val="4F81BD" w:themeColor="accent1"/>
      <w:sz w:val="18"/>
      <w:szCs w:val="18"/>
    </w:rPr>
  </w:style>
  <w:style w:type="character" w:customStyle="1" w:styleId="Nadpis1Char">
    <w:name w:val="Nadpis 1 Char"/>
    <w:basedOn w:val="Standardnpsmoodstavce"/>
    <w:link w:val="Nadpis1"/>
    <w:uiPriority w:val="99"/>
    <w:rsid w:val="00D44C93"/>
    <w:rPr>
      <w:rFonts w:ascii="Times New Roman" w:eastAsia="Times New Roman" w:hAnsi="Times New Roman" w:cs="Times New Roman"/>
      <w:b/>
      <w:bCs/>
      <w:caps/>
      <w:color w:val="FFFFFF"/>
      <w:spacing w:val="15"/>
      <w:sz w:val="24"/>
      <w:shd w:val="clear" w:color="auto" w:fill="4F81BD"/>
      <w:lang w:bidi="en-US"/>
    </w:rPr>
  </w:style>
  <w:style w:type="paragraph" w:styleId="Zkladntext">
    <w:name w:val="Body Text"/>
    <w:aliases w:val="Char Char Char,Char Char Char Char,Char Char Char Char Char Char Char,Char Char Char Char Char Char Char Char Char Char Char Char"/>
    <w:basedOn w:val="Normln"/>
    <w:link w:val="ZkladntextChar"/>
    <w:uiPriority w:val="99"/>
    <w:rsid w:val="0035062A"/>
    <w:pPr>
      <w:spacing w:after="144" w:line="240" w:lineRule="auto"/>
      <w:ind w:firstLine="680"/>
    </w:pPr>
    <w:rPr>
      <w:rFonts w:ascii="TimesE" w:eastAsia="Calibri" w:hAnsi="TimesE" w:cs="Times New Roman"/>
      <w:color w:val="000000"/>
      <w:sz w:val="24"/>
      <w:szCs w:val="24"/>
      <w:lang w:eastAsia="cs-CZ"/>
    </w:rPr>
  </w:style>
  <w:style w:type="character" w:customStyle="1" w:styleId="ZkladntextChar">
    <w:name w:val="Základní text Char"/>
    <w:aliases w:val="Char Char Char Char1,Char Char Char Char Char,Char Char Char Char Char Char Char Char,Char Char Char Char Char Char Char Char Char Char Char Char Char"/>
    <w:basedOn w:val="Standardnpsmoodstavce"/>
    <w:link w:val="Zkladntext"/>
    <w:uiPriority w:val="99"/>
    <w:rsid w:val="0035062A"/>
    <w:rPr>
      <w:rFonts w:ascii="TimesE" w:eastAsia="Calibri" w:hAnsi="TimesE"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divs>
    <w:div w:id="530149781">
      <w:bodyDiv w:val="1"/>
      <w:marLeft w:val="0"/>
      <w:marRight w:val="0"/>
      <w:marTop w:val="0"/>
      <w:marBottom w:val="0"/>
      <w:divBdr>
        <w:top w:val="none" w:sz="0" w:space="0" w:color="auto"/>
        <w:left w:val="none" w:sz="0" w:space="0" w:color="auto"/>
        <w:bottom w:val="none" w:sz="0" w:space="0" w:color="auto"/>
        <w:right w:val="none" w:sz="0" w:space="0" w:color="auto"/>
      </w:divBdr>
    </w:div>
    <w:div w:id="692876324">
      <w:bodyDiv w:val="1"/>
      <w:marLeft w:val="0"/>
      <w:marRight w:val="0"/>
      <w:marTop w:val="0"/>
      <w:marBottom w:val="0"/>
      <w:divBdr>
        <w:top w:val="none" w:sz="0" w:space="0" w:color="auto"/>
        <w:left w:val="none" w:sz="0" w:space="0" w:color="auto"/>
        <w:bottom w:val="none" w:sz="0" w:space="0" w:color="auto"/>
        <w:right w:val="none" w:sz="0" w:space="0" w:color="auto"/>
      </w:divBdr>
    </w:div>
    <w:div w:id="912550677">
      <w:bodyDiv w:val="1"/>
      <w:marLeft w:val="0"/>
      <w:marRight w:val="0"/>
      <w:marTop w:val="0"/>
      <w:marBottom w:val="0"/>
      <w:divBdr>
        <w:top w:val="none" w:sz="0" w:space="0" w:color="auto"/>
        <w:left w:val="none" w:sz="0" w:space="0" w:color="auto"/>
        <w:bottom w:val="none" w:sz="0" w:space="0" w:color="auto"/>
        <w:right w:val="none" w:sz="0" w:space="0" w:color="auto"/>
      </w:divBdr>
    </w:div>
    <w:div w:id="19130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hc-institut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1453</Words>
  <Characters>8577</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Lenka</cp:lastModifiedBy>
  <cp:revision>9</cp:revision>
  <cp:lastPrinted>2016-02-22T10:08:00Z</cp:lastPrinted>
  <dcterms:created xsi:type="dcterms:W3CDTF">2016-03-03T09:11:00Z</dcterms:created>
  <dcterms:modified xsi:type="dcterms:W3CDTF">2016-03-04T09:48:00Z</dcterms:modified>
</cp:coreProperties>
</file>