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E78494" w14:textId="1FDA86FC" w:rsidR="00B36A81" w:rsidRDefault="00B36A81" w:rsidP="00F26D99">
      <w:pPr>
        <w:rPr>
          <w:rFonts w:ascii="Calibri" w:hAnsi="Calibri"/>
          <w:b/>
          <w:sz w:val="36"/>
          <w:szCs w:val="36"/>
        </w:rPr>
      </w:pPr>
    </w:p>
    <w:p w14:paraId="1D792A58" w14:textId="4C5A3FAB" w:rsidR="00BF69D0" w:rsidRDefault="00BF69D0" w:rsidP="00F26D99">
      <w:pPr>
        <w:rPr>
          <w:rFonts w:ascii="Calibri" w:hAnsi="Calibri"/>
          <w:b/>
          <w:sz w:val="36"/>
          <w:szCs w:val="36"/>
        </w:rPr>
      </w:pPr>
    </w:p>
    <w:p w14:paraId="3D496AD3" w14:textId="4493E31D" w:rsidR="00BF69D0" w:rsidRDefault="00BF69D0" w:rsidP="00F26D99">
      <w:pPr>
        <w:rPr>
          <w:rFonts w:ascii="Calibri" w:hAnsi="Calibri"/>
          <w:b/>
          <w:sz w:val="36"/>
          <w:szCs w:val="36"/>
        </w:rPr>
      </w:pPr>
    </w:p>
    <w:p w14:paraId="787CADCB" w14:textId="77777777" w:rsidR="00BF69D0" w:rsidRPr="00C23D56" w:rsidRDefault="00BF69D0" w:rsidP="00F26D99">
      <w:pPr>
        <w:rPr>
          <w:rFonts w:ascii="Calibri" w:hAnsi="Calibri"/>
          <w:sz w:val="36"/>
          <w:szCs w:val="36"/>
        </w:rPr>
      </w:pPr>
    </w:p>
    <w:p w14:paraId="7BFE82A9" w14:textId="2CD0FA51" w:rsidR="00B36A81" w:rsidRPr="00C23D56" w:rsidRDefault="00B36A81" w:rsidP="00F26D99">
      <w:pPr>
        <w:rPr>
          <w:rFonts w:ascii="Calibri" w:hAnsi="Calibri"/>
          <w:sz w:val="36"/>
          <w:szCs w:val="36"/>
        </w:rPr>
      </w:pPr>
    </w:p>
    <w:p w14:paraId="2D2B24D0" w14:textId="77777777" w:rsidR="00562FA8" w:rsidRDefault="00562FA8" w:rsidP="00BF69D0">
      <w:pPr>
        <w:jc w:val="center"/>
        <w:rPr>
          <w:rFonts w:ascii="Calibri" w:hAnsi="Calibri"/>
          <w:b/>
          <w:bCs/>
          <w:caps/>
          <w:color w:val="002060"/>
          <w:sz w:val="40"/>
          <w:szCs w:val="40"/>
        </w:rPr>
      </w:pPr>
    </w:p>
    <w:p w14:paraId="2BBEFEF5" w14:textId="77777777" w:rsidR="00562FA8" w:rsidRDefault="00562FA8" w:rsidP="00BF69D0">
      <w:pPr>
        <w:jc w:val="center"/>
        <w:rPr>
          <w:rFonts w:ascii="Calibri" w:hAnsi="Calibri"/>
          <w:b/>
          <w:bCs/>
          <w:caps/>
          <w:color w:val="002060"/>
          <w:sz w:val="40"/>
          <w:szCs w:val="40"/>
        </w:rPr>
      </w:pPr>
    </w:p>
    <w:p w14:paraId="33ADF248" w14:textId="77777777" w:rsidR="00562FA8" w:rsidRDefault="00562FA8" w:rsidP="00BF69D0">
      <w:pPr>
        <w:jc w:val="center"/>
        <w:rPr>
          <w:rFonts w:ascii="Calibri" w:hAnsi="Calibri"/>
          <w:b/>
          <w:bCs/>
          <w:caps/>
          <w:color w:val="002060"/>
          <w:sz w:val="40"/>
          <w:szCs w:val="40"/>
        </w:rPr>
      </w:pPr>
    </w:p>
    <w:p w14:paraId="7EEB2754" w14:textId="77777777" w:rsidR="00562FA8" w:rsidRDefault="00562FA8" w:rsidP="00BF69D0">
      <w:pPr>
        <w:jc w:val="center"/>
        <w:rPr>
          <w:rFonts w:ascii="Calibri" w:hAnsi="Calibri"/>
          <w:b/>
          <w:bCs/>
          <w:caps/>
          <w:color w:val="002060"/>
          <w:sz w:val="40"/>
          <w:szCs w:val="40"/>
        </w:rPr>
      </w:pPr>
    </w:p>
    <w:p w14:paraId="18AC1E0C" w14:textId="77777777" w:rsidR="00562FA8" w:rsidRDefault="00562FA8" w:rsidP="00BF69D0">
      <w:pPr>
        <w:jc w:val="center"/>
        <w:rPr>
          <w:rFonts w:ascii="Calibri" w:hAnsi="Calibri"/>
          <w:b/>
          <w:bCs/>
          <w:caps/>
          <w:color w:val="002060"/>
          <w:sz w:val="40"/>
          <w:szCs w:val="40"/>
        </w:rPr>
      </w:pPr>
    </w:p>
    <w:p w14:paraId="34764294" w14:textId="77777777" w:rsidR="00562FA8" w:rsidRDefault="00562FA8" w:rsidP="00BF69D0">
      <w:pPr>
        <w:jc w:val="center"/>
        <w:rPr>
          <w:rFonts w:ascii="Calibri" w:hAnsi="Calibri"/>
          <w:b/>
          <w:bCs/>
          <w:caps/>
          <w:color w:val="002060"/>
          <w:sz w:val="40"/>
          <w:szCs w:val="40"/>
        </w:rPr>
      </w:pPr>
    </w:p>
    <w:p w14:paraId="67808BA2" w14:textId="15E28D11" w:rsidR="00150706" w:rsidRDefault="009272CD" w:rsidP="00BF69D0">
      <w:pPr>
        <w:jc w:val="center"/>
        <w:rPr>
          <w:rFonts w:ascii="Calibri" w:hAnsi="Calibri"/>
          <w:b/>
          <w:bCs/>
          <w:caps/>
          <w:color w:val="002060"/>
          <w:sz w:val="40"/>
          <w:szCs w:val="40"/>
        </w:rPr>
      </w:pPr>
      <w:r w:rsidRPr="00E1104F">
        <w:rPr>
          <w:rFonts w:ascii="Calibri" w:hAnsi="Calibri"/>
          <w:b/>
          <w:bCs/>
          <w:caps/>
          <w:color w:val="002060"/>
          <w:sz w:val="40"/>
          <w:szCs w:val="40"/>
        </w:rPr>
        <w:t>TISKOVÁ ZPRÁVA</w:t>
      </w:r>
      <w:r w:rsidR="000229DD">
        <w:rPr>
          <w:rFonts w:ascii="Calibri" w:hAnsi="Calibri"/>
          <w:b/>
          <w:bCs/>
          <w:caps/>
          <w:color w:val="002060"/>
          <w:sz w:val="40"/>
          <w:szCs w:val="40"/>
        </w:rPr>
        <w:t xml:space="preserve"> </w:t>
      </w:r>
    </w:p>
    <w:p w14:paraId="1A1E235C" w14:textId="67631CE3" w:rsidR="00B22A7B" w:rsidRDefault="00B22A7B" w:rsidP="00BF69D0">
      <w:pPr>
        <w:jc w:val="center"/>
        <w:rPr>
          <w:rFonts w:ascii="Calibri" w:hAnsi="Calibri"/>
          <w:b/>
          <w:bCs/>
          <w:caps/>
          <w:color w:val="002060"/>
          <w:sz w:val="40"/>
          <w:szCs w:val="40"/>
        </w:rPr>
      </w:pPr>
    </w:p>
    <w:p w14:paraId="6058177D" w14:textId="665DCD35" w:rsidR="00B22A7B" w:rsidRDefault="00B22A7B" w:rsidP="00BF69D0">
      <w:pPr>
        <w:jc w:val="center"/>
        <w:rPr>
          <w:rFonts w:ascii="Calibri" w:hAnsi="Calibri"/>
          <w:b/>
          <w:bCs/>
          <w:caps/>
          <w:color w:val="002060"/>
          <w:sz w:val="40"/>
          <w:szCs w:val="40"/>
        </w:rPr>
      </w:pPr>
    </w:p>
    <w:p w14:paraId="012B06E0" w14:textId="77777777" w:rsidR="00B22A7B" w:rsidRDefault="00B22A7B" w:rsidP="00BF69D0">
      <w:pPr>
        <w:jc w:val="center"/>
        <w:rPr>
          <w:rFonts w:ascii="Calibri" w:hAnsi="Calibri"/>
          <w:b/>
          <w:bCs/>
          <w:caps/>
          <w:color w:val="002060"/>
          <w:sz w:val="40"/>
          <w:szCs w:val="40"/>
        </w:rPr>
      </w:pPr>
    </w:p>
    <w:p w14:paraId="4040F587" w14:textId="349CC0B2" w:rsidR="00B22A7B" w:rsidRPr="00BF69D0" w:rsidRDefault="00B22A7B" w:rsidP="00BF69D0">
      <w:pPr>
        <w:jc w:val="center"/>
        <w:rPr>
          <w:rFonts w:ascii="Calibri" w:hAnsi="Calibri"/>
          <w:b/>
          <w:bCs/>
          <w:caps/>
          <w:color w:val="002060"/>
          <w:sz w:val="40"/>
          <w:szCs w:val="40"/>
        </w:rPr>
      </w:pPr>
      <w:r w:rsidRPr="00B22A7B">
        <w:rPr>
          <w:rFonts w:ascii="Calibri" w:hAnsi="Calibri"/>
          <w:caps/>
          <w:color w:val="002060"/>
          <w:sz w:val="40"/>
          <w:szCs w:val="40"/>
        </w:rPr>
        <w:t xml:space="preserve">detailní výsledky </w:t>
      </w:r>
      <w:r w:rsidRPr="00B22A7B">
        <w:rPr>
          <w:rFonts w:ascii="Calibri" w:hAnsi="Calibri"/>
          <w:caps/>
          <w:color w:val="002060"/>
          <w:sz w:val="40"/>
          <w:szCs w:val="40"/>
        </w:rPr>
        <w:br/>
        <w:t>celostátního hodnotícího projektu</w:t>
      </w:r>
      <w:r>
        <w:rPr>
          <w:rFonts w:ascii="Calibri" w:hAnsi="Calibri"/>
          <w:b/>
          <w:bCs/>
          <w:caps/>
          <w:color w:val="002060"/>
          <w:sz w:val="40"/>
          <w:szCs w:val="40"/>
        </w:rPr>
        <w:br/>
        <w:t>„zdravotní pojišťovna roku 202</w:t>
      </w:r>
      <w:r w:rsidR="008D2FF7">
        <w:rPr>
          <w:rFonts w:ascii="Calibri" w:hAnsi="Calibri"/>
          <w:b/>
          <w:bCs/>
          <w:caps/>
          <w:color w:val="002060"/>
          <w:sz w:val="40"/>
          <w:szCs w:val="40"/>
        </w:rPr>
        <w:t>3</w:t>
      </w:r>
      <w:r>
        <w:rPr>
          <w:rFonts w:ascii="Calibri" w:hAnsi="Calibri"/>
          <w:b/>
          <w:bCs/>
          <w:caps/>
          <w:color w:val="002060"/>
          <w:sz w:val="40"/>
          <w:szCs w:val="40"/>
        </w:rPr>
        <w:t>“</w:t>
      </w:r>
    </w:p>
    <w:p w14:paraId="1CE9930D" w14:textId="529C751A" w:rsidR="00BF69D0" w:rsidRDefault="00BF69D0" w:rsidP="00562FA8">
      <w:pPr>
        <w:rPr>
          <w:rFonts w:ascii="Calibri" w:hAnsi="Calibri"/>
          <w:b/>
          <w:sz w:val="48"/>
          <w:szCs w:val="48"/>
          <w:u w:val="single"/>
        </w:rPr>
      </w:pPr>
    </w:p>
    <w:p w14:paraId="0A7ACBB7" w14:textId="474F0781" w:rsidR="00182D39" w:rsidRDefault="00182D39" w:rsidP="00E74B8A">
      <w:pPr>
        <w:jc w:val="center"/>
        <w:rPr>
          <w:rFonts w:ascii="Calibri" w:hAnsi="Calibri"/>
          <w:b/>
          <w:sz w:val="48"/>
          <w:szCs w:val="48"/>
          <w:u w:val="single"/>
        </w:rPr>
      </w:pPr>
    </w:p>
    <w:p w14:paraId="3DDFBF79" w14:textId="16931E11" w:rsidR="003C1B2E" w:rsidRDefault="003C1B2E" w:rsidP="00E74B8A">
      <w:pPr>
        <w:jc w:val="center"/>
        <w:rPr>
          <w:rFonts w:ascii="Calibri" w:hAnsi="Calibri"/>
          <w:b/>
          <w:sz w:val="48"/>
          <w:szCs w:val="48"/>
          <w:u w:val="single"/>
        </w:rPr>
      </w:pPr>
    </w:p>
    <w:p w14:paraId="24F53071" w14:textId="4C793E80" w:rsidR="003C1B2E" w:rsidRDefault="003C1B2E" w:rsidP="00E74B8A">
      <w:pPr>
        <w:jc w:val="center"/>
        <w:rPr>
          <w:rFonts w:ascii="Calibri" w:hAnsi="Calibri"/>
          <w:b/>
          <w:sz w:val="48"/>
          <w:szCs w:val="48"/>
          <w:u w:val="single"/>
        </w:rPr>
      </w:pPr>
    </w:p>
    <w:p w14:paraId="394FF840" w14:textId="490C2375" w:rsidR="003C1B2E" w:rsidRDefault="003C1B2E" w:rsidP="00E74B8A">
      <w:pPr>
        <w:jc w:val="center"/>
        <w:rPr>
          <w:rFonts w:ascii="Calibri" w:hAnsi="Calibri"/>
          <w:b/>
          <w:sz w:val="48"/>
          <w:szCs w:val="48"/>
          <w:u w:val="single"/>
        </w:rPr>
      </w:pPr>
    </w:p>
    <w:p w14:paraId="597A420B" w14:textId="42448107" w:rsidR="003C1B2E" w:rsidRDefault="003C1B2E" w:rsidP="00E74B8A">
      <w:pPr>
        <w:jc w:val="center"/>
        <w:rPr>
          <w:rFonts w:ascii="Calibri" w:hAnsi="Calibri"/>
          <w:b/>
          <w:sz w:val="48"/>
          <w:szCs w:val="48"/>
          <w:u w:val="single"/>
        </w:rPr>
      </w:pPr>
    </w:p>
    <w:p w14:paraId="5916CBFF" w14:textId="5A9CE966" w:rsidR="003C1B2E" w:rsidRDefault="003C1B2E" w:rsidP="00E74B8A">
      <w:pPr>
        <w:jc w:val="center"/>
        <w:rPr>
          <w:rFonts w:ascii="Calibri" w:hAnsi="Calibri"/>
          <w:b/>
          <w:sz w:val="48"/>
          <w:szCs w:val="48"/>
          <w:u w:val="single"/>
        </w:rPr>
      </w:pPr>
    </w:p>
    <w:p w14:paraId="4C06FF24" w14:textId="24E0815D" w:rsidR="003C1B2E" w:rsidRPr="00600DB7" w:rsidRDefault="00562FA8" w:rsidP="00E74B8A">
      <w:pPr>
        <w:jc w:val="center"/>
        <w:rPr>
          <w:rFonts w:ascii="Calibri" w:hAnsi="Calibri"/>
          <w:b/>
          <w:sz w:val="48"/>
          <w:szCs w:val="48"/>
          <w:u w:val="single"/>
        </w:rPr>
      </w:pPr>
      <w:r>
        <w:rPr>
          <w:noProof/>
        </w:rPr>
        <w:drawing>
          <wp:inline distT="0" distB="0" distL="0" distR="0" wp14:anchorId="53CF849B" wp14:editId="5B1F1482">
            <wp:extent cx="1905000" cy="792480"/>
            <wp:effectExtent l="0" t="0" r="0" b="762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0" cy="792480"/>
                    </a:xfrm>
                    <a:prstGeom prst="rect">
                      <a:avLst/>
                    </a:prstGeom>
                    <a:noFill/>
                    <a:ln>
                      <a:noFill/>
                    </a:ln>
                  </pic:spPr>
                </pic:pic>
              </a:graphicData>
            </a:graphic>
          </wp:inline>
        </w:drawing>
      </w:r>
    </w:p>
    <w:bookmarkStart w:id="0" w:name="_Toc150760280" w:displacedByCustomXml="next"/>
    <w:bookmarkStart w:id="1" w:name="_Toc87523929" w:displacedByCustomXml="next"/>
    <w:bookmarkStart w:id="2" w:name="_Toc119586201" w:displacedByCustomXml="next"/>
    <w:sdt>
      <w:sdtPr>
        <w:rPr>
          <w:rFonts w:ascii="Times New Roman" w:hAnsi="Times New Roman"/>
          <w:b w:val="0"/>
          <w:bCs w:val="0"/>
          <w:caps w:val="0"/>
          <w:color w:val="auto"/>
          <w:kern w:val="0"/>
          <w:szCs w:val="24"/>
        </w:rPr>
        <w:id w:val="521218934"/>
        <w:docPartObj>
          <w:docPartGallery w:val="Table of Contents"/>
          <w:docPartUnique/>
        </w:docPartObj>
      </w:sdtPr>
      <w:sdtContent>
        <w:p w14:paraId="72F664A6" w14:textId="123F8DC1" w:rsidR="004037EC" w:rsidRPr="003C1B2E" w:rsidRDefault="004037EC" w:rsidP="003C1B2E">
          <w:pPr>
            <w:pStyle w:val="Nadpis1"/>
          </w:pPr>
          <w:r w:rsidRPr="003C1B2E">
            <w:t>Obsah</w:t>
          </w:r>
          <w:bookmarkEnd w:id="2"/>
          <w:bookmarkEnd w:id="1"/>
          <w:bookmarkEnd w:id="0"/>
        </w:p>
        <w:p w14:paraId="52A52803" w14:textId="681FD3B4" w:rsidR="00095865" w:rsidRDefault="004037EC">
          <w:pPr>
            <w:pStyle w:val="Obsah1"/>
            <w:rPr>
              <w:rFonts w:eastAsiaTheme="minorEastAsia" w:cstheme="minorBidi"/>
              <w:b w:val="0"/>
              <w:bCs w:val="0"/>
              <w:kern w:val="2"/>
              <w:sz w:val="22"/>
              <w:szCs w:val="22"/>
              <w14:ligatures w14:val="standardContextual"/>
            </w:rPr>
          </w:pPr>
          <w:r w:rsidRPr="00B85E9D">
            <w:fldChar w:fldCharType="begin"/>
          </w:r>
          <w:r w:rsidRPr="00B85E9D">
            <w:instrText xml:space="preserve"> TOC \o "1-3" \h \z \u </w:instrText>
          </w:r>
          <w:r w:rsidRPr="00B85E9D">
            <w:fldChar w:fldCharType="separate"/>
          </w:r>
        </w:p>
        <w:p w14:paraId="24FCE929" w14:textId="64D867B0" w:rsidR="00095865" w:rsidRPr="00095865" w:rsidRDefault="00000000">
          <w:pPr>
            <w:pStyle w:val="Obsah1"/>
            <w:rPr>
              <w:rFonts w:eastAsiaTheme="minorEastAsia"/>
              <w:b w:val="0"/>
              <w:bCs w:val="0"/>
              <w:kern w:val="2"/>
              <w:sz w:val="22"/>
              <w:szCs w:val="22"/>
              <w14:ligatures w14:val="standardContextual"/>
            </w:rPr>
          </w:pPr>
          <w:hyperlink w:anchor="_Toc150760281" w:history="1">
            <w:r w:rsidR="00095865" w:rsidRPr="00095865">
              <w:rPr>
                <w:rStyle w:val="Hypertextovodkaz"/>
              </w:rPr>
              <w:t>ZKRÁCENÁ TISKOVÁ ZPRÁVA</w:t>
            </w:r>
            <w:r w:rsidR="00095865" w:rsidRPr="00095865">
              <w:rPr>
                <w:webHidden/>
              </w:rPr>
              <w:tab/>
            </w:r>
            <w:r w:rsidR="00095865" w:rsidRPr="00095865">
              <w:rPr>
                <w:webHidden/>
              </w:rPr>
              <w:fldChar w:fldCharType="begin"/>
            </w:r>
            <w:r w:rsidR="00095865" w:rsidRPr="00095865">
              <w:rPr>
                <w:webHidden/>
              </w:rPr>
              <w:instrText xml:space="preserve"> PAGEREF _Toc150760281 \h </w:instrText>
            </w:r>
            <w:r w:rsidR="00095865" w:rsidRPr="00095865">
              <w:rPr>
                <w:webHidden/>
              </w:rPr>
            </w:r>
            <w:r w:rsidR="00095865" w:rsidRPr="00095865">
              <w:rPr>
                <w:webHidden/>
              </w:rPr>
              <w:fldChar w:fldCharType="separate"/>
            </w:r>
            <w:r w:rsidR="003262B6">
              <w:rPr>
                <w:webHidden/>
              </w:rPr>
              <w:t>3</w:t>
            </w:r>
            <w:r w:rsidR="00095865" w:rsidRPr="00095865">
              <w:rPr>
                <w:webHidden/>
              </w:rPr>
              <w:fldChar w:fldCharType="end"/>
            </w:r>
          </w:hyperlink>
        </w:p>
        <w:p w14:paraId="15899D38" w14:textId="6F650D96" w:rsidR="00095865" w:rsidRPr="00095865" w:rsidRDefault="00000000">
          <w:pPr>
            <w:pStyle w:val="Obsah1"/>
            <w:rPr>
              <w:rFonts w:eastAsiaTheme="minorEastAsia"/>
              <w:b w:val="0"/>
              <w:bCs w:val="0"/>
              <w:kern w:val="2"/>
              <w:sz w:val="22"/>
              <w:szCs w:val="22"/>
              <w14:ligatures w14:val="standardContextual"/>
            </w:rPr>
          </w:pPr>
          <w:hyperlink w:anchor="_Toc150760282" w:history="1">
            <w:r w:rsidR="00095865" w:rsidRPr="00095865">
              <w:rPr>
                <w:rStyle w:val="Hypertextovodkaz"/>
              </w:rPr>
              <w:t>ZDRAVOTNÍ POJIŠŤOVNA ROKU 2023 Z POHLEDU POJIŠTĚNCŮ</w:t>
            </w:r>
            <w:r w:rsidR="00095865" w:rsidRPr="00095865">
              <w:rPr>
                <w:webHidden/>
              </w:rPr>
              <w:tab/>
            </w:r>
            <w:r w:rsidR="00095865" w:rsidRPr="00095865">
              <w:rPr>
                <w:webHidden/>
              </w:rPr>
              <w:fldChar w:fldCharType="begin"/>
            </w:r>
            <w:r w:rsidR="00095865" w:rsidRPr="00095865">
              <w:rPr>
                <w:webHidden/>
              </w:rPr>
              <w:instrText xml:space="preserve"> PAGEREF _Toc150760282 \h </w:instrText>
            </w:r>
            <w:r w:rsidR="00095865" w:rsidRPr="00095865">
              <w:rPr>
                <w:webHidden/>
              </w:rPr>
            </w:r>
            <w:r w:rsidR="00095865" w:rsidRPr="00095865">
              <w:rPr>
                <w:webHidden/>
              </w:rPr>
              <w:fldChar w:fldCharType="separate"/>
            </w:r>
            <w:r w:rsidR="003262B6">
              <w:rPr>
                <w:webHidden/>
              </w:rPr>
              <w:t>5</w:t>
            </w:r>
            <w:r w:rsidR="00095865" w:rsidRPr="00095865">
              <w:rPr>
                <w:webHidden/>
              </w:rPr>
              <w:fldChar w:fldCharType="end"/>
            </w:r>
          </w:hyperlink>
        </w:p>
        <w:p w14:paraId="5B612038" w14:textId="7D6D988C" w:rsidR="00095865" w:rsidRPr="00095865" w:rsidRDefault="00000000">
          <w:pPr>
            <w:pStyle w:val="Obsah2"/>
            <w:rPr>
              <w:rFonts w:asciiTheme="minorHAnsi" w:eastAsiaTheme="minorEastAsia" w:hAnsiTheme="minorHAnsi" w:cstheme="minorHAnsi"/>
              <w:noProof/>
              <w:kern w:val="2"/>
              <w:sz w:val="22"/>
              <w:szCs w:val="22"/>
              <w14:ligatures w14:val="standardContextual"/>
            </w:rPr>
          </w:pPr>
          <w:hyperlink w:anchor="_Toc150760283" w:history="1">
            <w:r w:rsidR="00095865" w:rsidRPr="00095865">
              <w:rPr>
                <w:rStyle w:val="Hypertextovodkaz"/>
                <w:rFonts w:asciiTheme="minorHAnsi" w:hAnsiTheme="minorHAnsi" w:cstheme="minorHAnsi"/>
                <w:noProof/>
              </w:rPr>
              <w:t>Pořadí zdravotních pojišťoven za oblast: „Pojištěnci“</w:t>
            </w:r>
            <w:r w:rsidR="00095865" w:rsidRPr="00095865">
              <w:rPr>
                <w:rFonts w:asciiTheme="minorHAnsi" w:hAnsiTheme="minorHAnsi" w:cstheme="minorHAnsi"/>
                <w:noProof/>
                <w:webHidden/>
              </w:rPr>
              <w:tab/>
            </w:r>
            <w:r w:rsidR="00095865" w:rsidRPr="00095865">
              <w:rPr>
                <w:rFonts w:asciiTheme="minorHAnsi" w:hAnsiTheme="minorHAnsi" w:cstheme="minorHAnsi"/>
                <w:noProof/>
                <w:webHidden/>
              </w:rPr>
              <w:fldChar w:fldCharType="begin"/>
            </w:r>
            <w:r w:rsidR="00095865" w:rsidRPr="00095865">
              <w:rPr>
                <w:rFonts w:asciiTheme="minorHAnsi" w:hAnsiTheme="minorHAnsi" w:cstheme="minorHAnsi"/>
                <w:noProof/>
                <w:webHidden/>
              </w:rPr>
              <w:instrText xml:space="preserve"> PAGEREF _Toc150760283 \h </w:instrText>
            </w:r>
            <w:r w:rsidR="00095865" w:rsidRPr="00095865">
              <w:rPr>
                <w:rFonts w:asciiTheme="minorHAnsi" w:hAnsiTheme="minorHAnsi" w:cstheme="minorHAnsi"/>
                <w:noProof/>
                <w:webHidden/>
              </w:rPr>
            </w:r>
            <w:r w:rsidR="00095865" w:rsidRPr="00095865">
              <w:rPr>
                <w:rFonts w:asciiTheme="minorHAnsi" w:hAnsiTheme="minorHAnsi" w:cstheme="minorHAnsi"/>
                <w:noProof/>
                <w:webHidden/>
              </w:rPr>
              <w:fldChar w:fldCharType="separate"/>
            </w:r>
            <w:r w:rsidR="003262B6">
              <w:rPr>
                <w:rFonts w:asciiTheme="minorHAnsi" w:hAnsiTheme="minorHAnsi" w:cstheme="minorHAnsi"/>
                <w:noProof/>
                <w:webHidden/>
              </w:rPr>
              <w:t>5</w:t>
            </w:r>
            <w:r w:rsidR="00095865" w:rsidRPr="00095865">
              <w:rPr>
                <w:rFonts w:asciiTheme="minorHAnsi" w:hAnsiTheme="minorHAnsi" w:cstheme="minorHAnsi"/>
                <w:noProof/>
                <w:webHidden/>
              </w:rPr>
              <w:fldChar w:fldCharType="end"/>
            </w:r>
          </w:hyperlink>
        </w:p>
        <w:p w14:paraId="381DEAFF" w14:textId="4E525A1B" w:rsidR="00095865" w:rsidRPr="00095865" w:rsidRDefault="00000000">
          <w:pPr>
            <w:pStyle w:val="Obsah2"/>
            <w:rPr>
              <w:rFonts w:asciiTheme="minorHAnsi" w:eastAsiaTheme="minorEastAsia" w:hAnsiTheme="minorHAnsi" w:cstheme="minorHAnsi"/>
              <w:noProof/>
              <w:kern w:val="2"/>
              <w:sz w:val="22"/>
              <w:szCs w:val="22"/>
              <w14:ligatures w14:val="standardContextual"/>
            </w:rPr>
          </w:pPr>
          <w:hyperlink w:anchor="_Toc150760284" w:history="1">
            <w:r w:rsidR="00095865" w:rsidRPr="00095865">
              <w:rPr>
                <w:rStyle w:val="Hypertextovodkaz"/>
                <w:rFonts w:asciiTheme="minorHAnsi" w:hAnsiTheme="minorHAnsi" w:cstheme="minorHAnsi"/>
                <w:noProof/>
              </w:rPr>
              <w:t>Hodnocení zdravotních pojišťoven z pohledu pojištěnců:</w:t>
            </w:r>
            <w:r w:rsidR="00095865" w:rsidRPr="00095865">
              <w:rPr>
                <w:rFonts w:asciiTheme="minorHAnsi" w:hAnsiTheme="minorHAnsi" w:cstheme="minorHAnsi"/>
                <w:noProof/>
                <w:webHidden/>
              </w:rPr>
              <w:tab/>
            </w:r>
            <w:r w:rsidR="00095865" w:rsidRPr="00095865">
              <w:rPr>
                <w:rFonts w:asciiTheme="minorHAnsi" w:hAnsiTheme="minorHAnsi" w:cstheme="minorHAnsi"/>
                <w:noProof/>
                <w:webHidden/>
              </w:rPr>
              <w:fldChar w:fldCharType="begin"/>
            </w:r>
            <w:r w:rsidR="00095865" w:rsidRPr="00095865">
              <w:rPr>
                <w:rFonts w:asciiTheme="minorHAnsi" w:hAnsiTheme="minorHAnsi" w:cstheme="minorHAnsi"/>
                <w:noProof/>
                <w:webHidden/>
              </w:rPr>
              <w:instrText xml:space="preserve"> PAGEREF _Toc150760284 \h </w:instrText>
            </w:r>
            <w:r w:rsidR="00095865" w:rsidRPr="00095865">
              <w:rPr>
                <w:rFonts w:asciiTheme="minorHAnsi" w:hAnsiTheme="minorHAnsi" w:cstheme="minorHAnsi"/>
                <w:noProof/>
                <w:webHidden/>
              </w:rPr>
            </w:r>
            <w:r w:rsidR="00095865" w:rsidRPr="00095865">
              <w:rPr>
                <w:rFonts w:asciiTheme="minorHAnsi" w:hAnsiTheme="minorHAnsi" w:cstheme="minorHAnsi"/>
                <w:noProof/>
                <w:webHidden/>
              </w:rPr>
              <w:fldChar w:fldCharType="separate"/>
            </w:r>
            <w:r w:rsidR="003262B6">
              <w:rPr>
                <w:rFonts w:asciiTheme="minorHAnsi" w:hAnsiTheme="minorHAnsi" w:cstheme="minorHAnsi"/>
                <w:noProof/>
                <w:webHidden/>
              </w:rPr>
              <w:t>5</w:t>
            </w:r>
            <w:r w:rsidR="00095865" w:rsidRPr="00095865">
              <w:rPr>
                <w:rFonts w:asciiTheme="minorHAnsi" w:hAnsiTheme="minorHAnsi" w:cstheme="minorHAnsi"/>
                <w:noProof/>
                <w:webHidden/>
              </w:rPr>
              <w:fldChar w:fldCharType="end"/>
            </w:r>
          </w:hyperlink>
        </w:p>
        <w:p w14:paraId="6ECD0CA1" w14:textId="66CB65A9" w:rsidR="00095865" w:rsidRPr="00095865" w:rsidRDefault="00000000">
          <w:pPr>
            <w:pStyle w:val="Obsah2"/>
            <w:rPr>
              <w:rFonts w:asciiTheme="minorHAnsi" w:eastAsiaTheme="minorEastAsia" w:hAnsiTheme="minorHAnsi" w:cstheme="minorHAnsi"/>
              <w:noProof/>
              <w:kern w:val="2"/>
              <w:sz w:val="22"/>
              <w:szCs w:val="22"/>
              <w14:ligatures w14:val="standardContextual"/>
            </w:rPr>
          </w:pPr>
          <w:hyperlink w:anchor="_Toc150760285" w:history="1">
            <w:r w:rsidR="00095865" w:rsidRPr="00095865">
              <w:rPr>
                <w:rStyle w:val="Hypertextovodkaz"/>
                <w:rFonts w:asciiTheme="minorHAnsi" w:hAnsiTheme="minorHAnsi" w:cstheme="minorHAnsi"/>
                <w:noProof/>
              </w:rPr>
              <w:t>Hodnocení zdravotních pojišťoven z pohledu klienta:</w:t>
            </w:r>
            <w:r w:rsidR="00095865" w:rsidRPr="00095865">
              <w:rPr>
                <w:rFonts w:asciiTheme="minorHAnsi" w:hAnsiTheme="minorHAnsi" w:cstheme="minorHAnsi"/>
                <w:noProof/>
                <w:webHidden/>
              </w:rPr>
              <w:tab/>
            </w:r>
            <w:r w:rsidR="00095865" w:rsidRPr="00095865">
              <w:rPr>
                <w:rFonts w:asciiTheme="minorHAnsi" w:hAnsiTheme="minorHAnsi" w:cstheme="minorHAnsi"/>
                <w:noProof/>
                <w:webHidden/>
              </w:rPr>
              <w:fldChar w:fldCharType="begin"/>
            </w:r>
            <w:r w:rsidR="00095865" w:rsidRPr="00095865">
              <w:rPr>
                <w:rFonts w:asciiTheme="minorHAnsi" w:hAnsiTheme="minorHAnsi" w:cstheme="minorHAnsi"/>
                <w:noProof/>
                <w:webHidden/>
              </w:rPr>
              <w:instrText xml:space="preserve"> PAGEREF _Toc150760285 \h </w:instrText>
            </w:r>
            <w:r w:rsidR="00095865" w:rsidRPr="00095865">
              <w:rPr>
                <w:rFonts w:asciiTheme="minorHAnsi" w:hAnsiTheme="minorHAnsi" w:cstheme="minorHAnsi"/>
                <w:noProof/>
                <w:webHidden/>
              </w:rPr>
            </w:r>
            <w:r w:rsidR="00095865" w:rsidRPr="00095865">
              <w:rPr>
                <w:rFonts w:asciiTheme="minorHAnsi" w:hAnsiTheme="minorHAnsi" w:cstheme="minorHAnsi"/>
                <w:noProof/>
                <w:webHidden/>
              </w:rPr>
              <w:fldChar w:fldCharType="separate"/>
            </w:r>
            <w:r w:rsidR="003262B6">
              <w:rPr>
                <w:rFonts w:asciiTheme="minorHAnsi" w:hAnsiTheme="minorHAnsi" w:cstheme="minorHAnsi"/>
                <w:noProof/>
                <w:webHidden/>
              </w:rPr>
              <w:t>5</w:t>
            </w:r>
            <w:r w:rsidR="00095865" w:rsidRPr="00095865">
              <w:rPr>
                <w:rFonts w:asciiTheme="minorHAnsi" w:hAnsiTheme="minorHAnsi" w:cstheme="minorHAnsi"/>
                <w:noProof/>
                <w:webHidden/>
              </w:rPr>
              <w:fldChar w:fldCharType="end"/>
            </w:r>
          </w:hyperlink>
        </w:p>
        <w:p w14:paraId="4B6A6E14" w14:textId="5ECE1F7B" w:rsidR="00095865" w:rsidRPr="00095865" w:rsidRDefault="00000000">
          <w:pPr>
            <w:pStyle w:val="Obsah1"/>
            <w:rPr>
              <w:rFonts w:eastAsiaTheme="minorEastAsia"/>
              <w:b w:val="0"/>
              <w:bCs w:val="0"/>
              <w:kern w:val="2"/>
              <w:sz w:val="22"/>
              <w:szCs w:val="22"/>
              <w14:ligatures w14:val="standardContextual"/>
            </w:rPr>
          </w:pPr>
          <w:hyperlink w:anchor="_Toc150760286" w:history="1">
            <w:r w:rsidR="00095865" w:rsidRPr="00095865">
              <w:rPr>
                <w:rStyle w:val="Hypertextovodkaz"/>
              </w:rPr>
              <w:t>ZDRAVOTNÍ POJIŠŤOVNA ROKU 2023 Z POHLEDU ŘEDITELŮ NEMOCNIC</w:t>
            </w:r>
            <w:r w:rsidR="00095865" w:rsidRPr="00095865">
              <w:rPr>
                <w:webHidden/>
              </w:rPr>
              <w:tab/>
            </w:r>
            <w:r w:rsidR="00095865" w:rsidRPr="00095865">
              <w:rPr>
                <w:webHidden/>
              </w:rPr>
              <w:fldChar w:fldCharType="begin"/>
            </w:r>
            <w:r w:rsidR="00095865" w:rsidRPr="00095865">
              <w:rPr>
                <w:webHidden/>
              </w:rPr>
              <w:instrText xml:space="preserve"> PAGEREF _Toc150760286 \h </w:instrText>
            </w:r>
            <w:r w:rsidR="00095865" w:rsidRPr="00095865">
              <w:rPr>
                <w:webHidden/>
              </w:rPr>
            </w:r>
            <w:r w:rsidR="00095865" w:rsidRPr="00095865">
              <w:rPr>
                <w:webHidden/>
              </w:rPr>
              <w:fldChar w:fldCharType="separate"/>
            </w:r>
            <w:r w:rsidR="003262B6">
              <w:rPr>
                <w:webHidden/>
              </w:rPr>
              <w:t>7</w:t>
            </w:r>
            <w:r w:rsidR="00095865" w:rsidRPr="00095865">
              <w:rPr>
                <w:webHidden/>
              </w:rPr>
              <w:fldChar w:fldCharType="end"/>
            </w:r>
          </w:hyperlink>
        </w:p>
        <w:p w14:paraId="4D0DDD31" w14:textId="5C14B53E" w:rsidR="00095865" w:rsidRPr="00095865" w:rsidRDefault="00000000">
          <w:pPr>
            <w:pStyle w:val="Obsah2"/>
            <w:rPr>
              <w:rFonts w:asciiTheme="minorHAnsi" w:eastAsiaTheme="minorEastAsia" w:hAnsiTheme="minorHAnsi" w:cstheme="minorHAnsi"/>
              <w:noProof/>
              <w:kern w:val="2"/>
              <w:sz w:val="22"/>
              <w:szCs w:val="22"/>
              <w14:ligatures w14:val="standardContextual"/>
            </w:rPr>
          </w:pPr>
          <w:hyperlink w:anchor="_Toc150760287" w:history="1">
            <w:r w:rsidR="00095865" w:rsidRPr="00095865">
              <w:rPr>
                <w:rStyle w:val="Hypertextovodkaz"/>
                <w:rFonts w:asciiTheme="minorHAnsi" w:hAnsiTheme="minorHAnsi" w:cstheme="minorHAnsi"/>
                <w:noProof/>
              </w:rPr>
              <w:t>Pořadí zdravotních pojišťoven za oblast: „Ředitelé nemocnic“</w:t>
            </w:r>
            <w:r w:rsidR="00095865" w:rsidRPr="00095865">
              <w:rPr>
                <w:rFonts w:asciiTheme="minorHAnsi" w:hAnsiTheme="minorHAnsi" w:cstheme="minorHAnsi"/>
                <w:noProof/>
                <w:webHidden/>
              </w:rPr>
              <w:tab/>
            </w:r>
            <w:r w:rsidR="00095865" w:rsidRPr="00095865">
              <w:rPr>
                <w:rFonts w:asciiTheme="minorHAnsi" w:hAnsiTheme="minorHAnsi" w:cstheme="minorHAnsi"/>
                <w:noProof/>
                <w:webHidden/>
              </w:rPr>
              <w:fldChar w:fldCharType="begin"/>
            </w:r>
            <w:r w:rsidR="00095865" w:rsidRPr="00095865">
              <w:rPr>
                <w:rFonts w:asciiTheme="minorHAnsi" w:hAnsiTheme="minorHAnsi" w:cstheme="minorHAnsi"/>
                <w:noProof/>
                <w:webHidden/>
              </w:rPr>
              <w:instrText xml:space="preserve"> PAGEREF _Toc150760287 \h </w:instrText>
            </w:r>
            <w:r w:rsidR="00095865" w:rsidRPr="00095865">
              <w:rPr>
                <w:rFonts w:asciiTheme="minorHAnsi" w:hAnsiTheme="minorHAnsi" w:cstheme="minorHAnsi"/>
                <w:noProof/>
                <w:webHidden/>
              </w:rPr>
            </w:r>
            <w:r w:rsidR="00095865" w:rsidRPr="00095865">
              <w:rPr>
                <w:rFonts w:asciiTheme="minorHAnsi" w:hAnsiTheme="minorHAnsi" w:cstheme="minorHAnsi"/>
                <w:noProof/>
                <w:webHidden/>
              </w:rPr>
              <w:fldChar w:fldCharType="separate"/>
            </w:r>
            <w:r w:rsidR="003262B6">
              <w:rPr>
                <w:rFonts w:asciiTheme="minorHAnsi" w:hAnsiTheme="minorHAnsi" w:cstheme="minorHAnsi"/>
                <w:noProof/>
                <w:webHidden/>
              </w:rPr>
              <w:t>7</w:t>
            </w:r>
            <w:r w:rsidR="00095865" w:rsidRPr="00095865">
              <w:rPr>
                <w:rFonts w:asciiTheme="minorHAnsi" w:hAnsiTheme="minorHAnsi" w:cstheme="minorHAnsi"/>
                <w:noProof/>
                <w:webHidden/>
              </w:rPr>
              <w:fldChar w:fldCharType="end"/>
            </w:r>
          </w:hyperlink>
        </w:p>
        <w:p w14:paraId="27EB782B" w14:textId="5C8930A5" w:rsidR="00095865" w:rsidRPr="00095865" w:rsidRDefault="00000000">
          <w:pPr>
            <w:pStyle w:val="Obsah2"/>
            <w:rPr>
              <w:rFonts w:asciiTheme="minorHAnsi" w:eastAsiaTheme="minorEastAsia" w:hAnsiTheme="minorHAnsi" w:cstheme="minorHAnsi"/>
              <w:noProof/>
              <w:kern w:val="2"/>
              <w:sz w:val="22"/>
              <w:szCs w:val="22"/>
              <w14:ligatures w14:val="standardContextual"/>
            </w:rPr>
          </w:pPr>
          <w:hyperlink w:anchor="_Toc150760288" w:history="1">
            <w:r w:rsidR="00095865" w:rsidRPr="00095865">
              <w:rPr>
                <w:rStyle w:val="Hypertextovodkaz"/>
                <w:rFonts w:asciiTheme="minorHAnsi" w:hAnsiTheme="minorHAnsi" w:cstheme="minorHAnsi"/>
                <w:noProof/>
              </w:rPr>
              <w:t>Postřehy z měření:</w:t>
            </w:r>
            <w:r w:rsidR="00095865" w:rsidRPr="00095865">
              <w:rPr>
                <w:rFonts w:asciiTheme="minorHAnsi" w:hAnsiTheme="minorHAnsi" w:cstheme="minorHAnsi"/>
                <w:noProof/>
                <w:webHidden/>
              </w:rPr>
              <w:tab/>
            </w:r>
            <w:r w:rsidR="00095865" w:rsidRPr="00095865">
              <w:rPr>
                <w:rFonts w:asciiTheme="minorHAnsi" w:hAnsiTheme="minorHAnsi" w:cstheme="minorHAnsi"/>
                <w:noProof/>
                <w:webHidden/>
              </w:rPr>
              <w:fldChar w:fldCharType="begin"/>
            </w:r>
            <w:r w:rsidR="00095865" w:rsidRPr="00095865">
              <w:rPr>
                <w:rFonts w:asciiTheme="minorHAnsi" w:hAnsiTheme="minorHAnsi" w:cstheme="minorHAnsi"/>
                <w:noProof/>
                <w:webHidden/>
              </w:rPr>
              <w:instrText xml:space="preserve"> PAGEREF _Toc150760288 \h </w:instrText>
            </w:r>
            <w:r w:rsidR="00095865" w:rsidRPr="00095865">
              <w:rPr>
                <w:rFonts w:asciiTheme="minorHAnsi" w:hAnsiTheme="minorHAnsi" w:cstheme="minorHAnsi"/>
                <w:noProof/>
                <w:webHidden/>
              </w:rPr>
            </w:r>
            <w:r w:rsidR="00095865" w:rsidRPr="00095865">
              <w:rPr>
                <w:rFonts w:asciiTheme="minorHAnsi" w:hAnsiTheme="minorHAnsi" w:cstheme="minorHAnsi"/>
                <w:noProof/>
                <w:webHidden/>
              </w:rPr>
              <w:fldChar w:fldCharType="separate"/>
            </w:r>
            <w:r w:rsidR="003262B6">
              <w:rPr>
                <w:rFonts w:asciiTheme="minorHAnsi" w:hAnsiTheme="minorHAnsi" w:cstheme="minorHAnsi"/>
                <w:noProof/>
                <w:webHidden/>
              </w:rPr>
              <w:t>7</w:t>
            </w:r>
            <w:r w:rsidR="00095865" w:rsidRPr="00095865">
              <w:rPr>
                <w:rFonts w:asciiTheme="minorHAnsi" w:hAnsiTheme="minorHAnsi" w:cstheme="minorHAnsi"/>
                <w:noProof/>
                <w:webHidden/>
              </w:rPr>
              <w:fldChar w:fldCharType="end"/>
            </w:r>
          </w:hyperlink>
        </w:p>
        <w:p w14:paraId="0F6DDB85" w14:textId="4E92C141" w:rsidR="00095865" w:rsidRPr="00095865" w:rsidRDefault="00000000">
          <w:pPr>
            <w:pStyle w:val="Obsah1"/>
            <w:rPr>
              <w:rFonts w:eastAsiaTheme="minorEastAsia"/>
              <w:b w:val="0"/>
              <w:bCs w:val="0"/>
              <w:kern w:val="2"/>
              <w:sz w:val="22"/>
              <w:szCs w:val="22"/>
              <w14:ligatures w14:val="standardContextual"/>
            </w:rPr>
          </w:pPr>
          <w:hyperlink w:anchor="_Toc150760289" w:history="1">
            <w:r w:rsidR="00095865" w:rsidRPr="00095865">
              <w:rPr>
                <w:rStyle w:val="Hypertextovodkaz"/>
              </w:rPr>
              <w:t>ZDRAVOTNÍ POJIŠŤOVNA ROKU 2023 Z POHLEDU PREVENTIVNÍCH PROGRAMŮ</w:t>
            </w:r>
            <w:r w:rsidR="00095865" w:rsidRPr="00095865">
              <w:rPr>
                <w:webHidden/>
              </w:rPr>
              <w:tab/>
            </w:r>
            <w:r w:rsidR="00095865" w:rsidRPr="00095865">
              <w:rPr>
                <w:webHidden/>
              </w:rPr>
              <w:fldChar w:fldCharType="begin"/>
            </w:r>
            <w:r w:rsidR="00095865" w:rsidRPr="00095865">
              <w:rPr>
                <w:webHidden/>
              </w:rPr>
              <w:instrText xml:space="preserve"> PAGEREF _Toc150760289 \h </w:instrText>
            </w:r>
            <w:r w:rsidR="00095865" w:rsidRPr="00095865">
              <w:rPr>
                <w:webHidden/>
              </w:rPr>
            </w:r>
            <w:r w:rsidR="00095865" w:rsidRPr="00095865">
              <w:rPr>
                <w:webHidden/>
              </w:rPr>
              <w:fldChar w:fldCharType="separate"/>
            </w:r>
            <w:r w:rsidR="003262B6">
              <w:rPr>
                <w:webHidden/>
              </w:rPr>
              <w:t>8</w:t>
            </w:r>
            <w:r w:rsidR="00095865" w:rsidRPr="00095865">
              <w:rPr>
                <w:webHidden/>
              </w:rPr>
              <w:fldChar w:fldCharType="end"/>
            </w:r>
          </w:hyperlink>
        </w:p>
        <w:p w14:paraId="048B4540" w14:textId="577340CB" w:rsidR="00095865" w:rsidRPr="00095865" w:rsidRDefault="00000000">
          <w:pPr>
            <w:pStyle w:val="Obsah2"/>
            <w:rPr>
              <w:rFonts w:asciiTheme="minorHAnsi" w:eastAsiaTheme="minorEastAsia" w:hAnsiTheme="minorHAnsi" w:cstheme="minorHAnsi"/>
              <w:noProof/>
              <w:kern w:val="2"/>
              <w:sz w:val="22"/>
              <w:szCs w:val="22"/>
              <w14:ligatures w14:val="standardContextual"/>
            </w:rPr>
          </w:pPr>
          <w:hyperlink w:anchor="_Toc150760290" w:history="1">
            <w:r w:rsidR="00095865" w:rsidRPr="00095865">
              <w:rPr>
                <w:rStyle w:val="Hypertextovodkaz"/>
                <w:rFonts w:asciiTheme="minorHAnsi" w:hAnsiTheme="minorHAnsi" w:cstheme="minorHAnsi"/>
                <w:noProof/>
              </w:rPr>
              <w:t>Pořadí zdravotních pojišťoven za oblast: „Preventivní programy“</w:t>
            </w:r>
            <w:r w:rsidR="00095865" w:rsidRPr="00095865">
              <w:rPr>
                <w:rFonts w:asciiTheme="minorHAnsi" w:hAnsiTheme="minorHAnsi" w:cstheme="minorHAnsi"/>
                <w:noProof/>
                <w:webHidden/>
              </w:rPr>
              <w:tab/>
            </w:r>
            <w:r w:rsidR="00095865" w:rsidRPr="00095865">
              <w:rPr>
                <w:rFonts w:asciiTheme="minorHAnsi" w:hAnsiTheme="minorHAnsi" w:cstheme="minorHAnsi"/>
                <w:noProof/>
                <w:webHidden/>
              </w:rPr>
              <w:fldChar w:fldCharType="begin"/>
            </w:r>
            <w:r w:rsidR="00095865" w:rsidRPr="00095865">
              <w:rPr>
                <w:rFonts w:asciiTheme="minorHAnsi" w:hAnsiTheme="minorHAnsi" w:cstheme="minorHAnsi"/>
                <w:noProof/>
                <w:webHidden/>
              </w:rPr>
              <w:instrText xml:space="preserve"> PAGEREF _Toc150760290 \h </w:instrText>
            </w:r>
            <w:r w:rsidR="00095865" w:rsidRPr="00095865">
              <w:rPr>
                <w:rFonts w:asciiTheme="minorHAnsi" w:hAnsiTheme="minorHAnsi" w:cstheme="minorHAnsi"/>
                <w:noProof/>
                <w:webHidden/>
              </w:rPr>
            </w:r>
            <w:r w:rsidR="00095865" w:rsidRPr="00095865">
              <w:rPr>
                <w:rFonts w:asciiTheme="minorHAnsi" w:hAnsiTheme="minorHAnsi" w:cstheme="minorHAnsi"/>
                <w:noProof/>
                <w:webHidden/>
              </w:rPr>
              <w:fldChar w:fldCharType="separate"/>
            </w:r>
            <w:r w:rsidR="003262B6">
              <w:rPr>
                <w:rFonts w:asciiTheme="minorHAnsi" w:hAnsiTheme="minorHAnsi" w:cstheme="minorHAnsi"/>
                <w:noProof/>
                <w:webHidden/>
              </w:rPr>
              <w:t>8</w:t>
            </w:r>
            <w:r w:rsidR="00095865" w:rsidRPr="00095865">
              <w:rPr>
                <w:rFonts w:asciiTheme="minorHAnsi" w:hAnsiTheme="minorHAnsi" w:cstheme="minorHAnsi"/>
                <w:noProof/>
                <w:webHidden/>
              </w:rPr>
              <w:fldChar w:fldCharType="end"/>
            </w:r>
          </w:hyperlink>
        </w:p>
        <w:p w14:paraId="6DEC6A1C" w14:textId="651325F5" w:rsidR="00095865" w:rsidRPr="00095865" w:rsidRDefault="00000000">
          <w:pPr>
            <w:pStyle w:val="Obsah2"/>
            <w:rPr>
              <w:rFonts w:asciiTheme="minorHAnsi" w:eastAsiaTheme="minorEastAsia" w:hAnsiTheme="minorHAnsi" w:cstheme="minorHAnsi"/>
              <w:noProof/>
              <w:kern w:val="2"/>
              <w:sz w:val="22"/>
              <w:szCs w:val="22"/>
              <w14:ligatures w14:val="standardContextual"/>
            </w:rPr>
          </w:pPr>
          <w:hyperlink w:anchor="_Toc150760291" w:history="1">
            <w:r w:rsidR="00095865" w:rsidRPr="00095865">
              <w:rPr>
                <w:rStyle w:val="Hypertextovodkaz"/>
                <w:rFonts w:asciiTheme="minorHAnsi" w:hAnsiTheme="minorHAnsi" w:cstheme="minorHAnsi"/>
                <w:noProof/>
              </w:rPr>
              <w:t>Komentáře odborné poroty</w:t>
            </w:r>
            <w:r w:rsidR="00095865" w:rsidRPr="00095865">
              <w:rPr>
                <w:rFonts w:asciiTheme="minorHAnsi" w:hAnsiTheme="minorHAnsi" w:cstheme="minorHAnsi"/>
                <w:noProof/>
                <w:webHidden/>
              </w:rPr>
              <w:tab/>
            </w:r>
            <w:r w:rsidR="00095865" w:rsidRPr="00095865">
              <w:rPr>
                <w:rFonts w:asciiTheme="minorHAnsi" w:hAnsiTheme="minorHAnsi" w:cstheme="minorHAnsi"/>
                <w:noProof/>
                <w:webHidden/>
              </w:rPr>
              <w:fldChar w:fldCharType="begin"/>
            </w:r>
            <w:r w:rsidR="00095865" w:rsidRPr="00095865">
              <w:rPr>
                <w:rFonts w:asciiTheme="minorHAnsi" w:hAnsiTheme="minorHAnsi" w:cstheme="minorHAnsi"/>
                <w:noProof/>
                <w:webHidden/>
              </w:rPr>
              <w:instrText xml:space="preserve"> PAGEREF _Toc150760291 \h </w:instrText>
            </w:r>
            <w:r w:rsidR="00095865" w:rsidRPr="00095865">
              <w:rPr>
                <w:rFonts w:asciiTheme="minorHAnsi" w:hAnsiTheme="minorHAnsi" w:cstheme="minorHAnsi"/>
                <w:noProof/>
                <w:webHidden/>
              </w:rPr>
            </w:r>
            <w:r w:rsidR="00095865" w:rsidRPr="00095865">
              <w:rPr>
                <w:rFonts w:asciiTheme="minorHAnsi" w:hAnsiTheme="minorHAnsi" w:cstheme="minorHAnsi"/>
                <w:noProof/>
                <w:webHidden/>
              </w:rPr>
              <w:fldChar w:fldCharType="separate"/>
            </w:r>
            <w:r w:rsidR="003262B6">
              <w:rPr>
                <w:rFonts w:asciiTheme="minorHAnsi" w:hAnsiTheme="minorHAnsi" w:cstheme="minorHAnsi"/>
                <w:noProof/>
                <w:webHidden/>
              </w:rPr>
              <w:t>10</w:t>
            </w:r>
            <w:r w:rsidR="00095865" w:rsidRPr="00095865">
              <w:rPr>
                <w:rFonts w:asciiTheme="minorHAnsi" w:hAnsiTheme="minorHAnsi" w:cstheme="minorHAnsi"/>
                <w:noProof/>
                <w:webHidden/>
              </w:rPr>
              <w:fldChar w:fldCharType="end"/>
            </w:r>
          </w:hyperlink>
        </w:p>
        <w:p w14:paraId="21AFA76A" w14:textId="729C797B" w:rsidR="00095865" w:rsidRPr="00095865" w:rsidRDefault="00000000">
          <w:pPr>
            <w:pStyle w:val="Obsah1"/>
            <w:rPr>
              <w:rFonts w:eastAsiaTheme="minorEastAsia"/>
              <w:b w:val="0"/>
              <w:bCs w:val="0"/>
              <w:kern w:val="2"/>
              <w:sz w:val="22"/>
              <w:szCs w:val="22"/>
              <w14:ligatures w14:val="standardContextual"/>
            </w:rPr>
          </w:pPr>
          <w:hyperlink w:anchor="_Toc150760292" w:history="1">
            <w:r w:rsidR="00095865" w:rsidRPr="00095865">
              <w:rPr>
                <w:rStyle w:val="Hypertextovodkaz"/>
              </w:rPr>
              <w:t>ZDRAVOTNÍ POJIŠŤOVNA ROKU 2023 Z POHLEDU FINANČNÍ KONDICE</w:t>
            </w:r>
            <w:r w:rsidR="00095865" w:rsidRPr="00095865">
              <w:rPr>
                <w:webHidden/>
              </w:rPr>
              <w:tab/>
            </w:r>
            <w:r w:rsidR="00095865" w:rsidRPr="00095865">
              <w:rPr>
                <w:webHidden/>
              </w:rPr>
              <w:fldChar w:fldCharType="begin"/>
            </w:r>
            <w:r w:rsidR="00095865" w:rsidRPr="00095865">
              <w:rPr>
                <w:webHidden/>
              </w:rPr>
              <w:instrText xml:space="preserve"> PAGEREF _Toc150760292 \h </w:instrText>
            </w:r>
            <w:r w:rsidR="00095865" w:rsidRPr="00095865">
              <w:rPr>
                <w:webHidden/>
              </w:rPr>
            </w:r>
            <w:r w:rsidR="00095865" w:rsidRPr="00095865">
              <w:rPr>
                <w:webHidden/>
              </w:rPr>
              <w:fldChar w:fldCharType="separate"/>
            </w:r>
            <w:r w:rsidR="003262B6">
              <w:rPr>
                <w:webHidden/>
              </w:rPr>
              <w:t>12</w:t>
            </w:r>
            <w:r w:rsidR="00095865" w:rsidRPr="00095865">
              <w:rPr>
                <w:webHidden/>
              </w:rPr>
              <w:fldChar w:fldCharType="end"/>
            </w:r>
          </w:hyperlink>
        </w:p>
        <w:p w14:paraId="6AB64F11" w14:textId="6729A3B6" w:rsidR="00095865" w:rsidRPr="00095865" w:rsidRDefault="00000000">
          <w:pPr>
            <w:pStyle w:val="Obsah2"/>
            <w:rPr>
              <w:rFonts w:asciiTheme="minorHAnsi" w:eastAsiaTheme="minorEastAsia" w:hAnsiTheme="minorHAnsi" w:cstheme="minorHAnsi"/>
              <w:noProof/>
              <w:kern w:val="2"/>
              <w:sz w:val="22"/>
              <w:szCs w:val="22"/>
              <w14:ligatures w14:val="standardContextual"/>
            </w:rPr>
          </w:pPr>
          <w:hyperlink w:anchor="_Toc150760293" w:history="1">
            <w:r w:rsidR="00095865" w:rsidRPr="00095865">
              <w:rPr>
                <w:rStyle w:val="Hypertextovodkaz"/>
                <w:rFonts w:asciiTheme="minorHAnsi" w:hAnsiTheme="minorHAnsi" w:cstheme="minorHAnsi"/>
                <w:noProof/>
              </w:rPr>
              <w:t>Pořadí zdravotních pojišťoven za oblast: „Finanční kondice“</w:t>
            </w:r>
            <w:r w:rsidR="00095865" w:rsidRPr="00095865">
              <w:rPr>
                <w:rFonts w:asciiTheme="minorHAnsi" w:hAnsiTheme="minorHAnsi" w:cstheme="minorHAnsi"/>
                <w:noProof/>
                <w:webHidden/>
              </w:rPr>
              <w:tab/>
            </w:r>
            <w:r w:rsidR="00095865" w:rsidRPr="00095865">
              <w:rPr>
                <w:rFonts w:asciiTheme="minorHAnsi" w:hAnsiTheme="minorHAnsi" w:cstheme="minorHAnsi"/>
                <w:noProof/>
                <w:webHidden/>
              </w:rPr>
              <w:fldChar w:fldCharType="begin"/>
            </w:r>
            <w:r w:rsidR="00095865" w:rsidRPr="00095865">
              <w:rPr>
                <w:rFonts w:asciiTheme="minorHAnsi" w:hAnsiTheme="minorHAnsi" w:cstheme="minorHAnsi"/>
                <w:noProof/>
                <w:webHidden/>
              </w:rPr>
              <w:instrText xml:space="preserve"> PAGEREF _Toc150760293 \h </w:instrText>
            </w:r>
            <w:r w:rsidR="00095865" w:rsidRPr="00095865">
              <w:rPr>
                <w:rFonts w:asciiTheme="minorHAnsi" w:hAnsiTheme="minorHAnsi" w:cstheme="minorHAnsi"/>
                <w:noProof/>
                <w:webHidden/>
              </w:rPr>
            </w:r>
            <w:r w:rsidR="00095865" w:rsidRPr="00095865">
              <w:rPr>
                <w:rFonts w:asciiTheme="minorHAnsi" w:hAnsiTheme="minorHAnsi" w:cstheme="minorHAnsi"/>
                <w:noProof/>
                <w:webHidden/>
              </w:rPr>
              <w:fldChar w:fldCharType="separate"/>
            </w:r>
            <w:r w:rsidR="003262B6">
              <w:rPr>
                <w:rFonts w:asciiTheme="minorHAnsi" w:hAnsiTheme="minorHAnsi" w:cstheme="minorHAnsi"/>
                <w:noProof/>
                <w:webHidden/>
              </w:rPr>
              <w:t>13</w:t>
            </w:r>
            <w:r w:rsidR="00095865" w:rsidRPr="00095865">
              <w:rPr>
                <w:rFonts w:asciiTheme="minorHAnsi" w:hAnsiTheme="minorHAnsi" w:cstheme="minorHAnsi"/>
                <w:noProof/>
                <w:webHidden/>
              </w:rPr>
              <w:fldChar w:fldCharType="end"/>
            </w:r>
          </w:hyperlink>
        </w:p>
        <w:p w14:paraId="6F043CE7" w14:textId="4C5D4D83" w:rsidR="00095865" w:rsidRPr="00095865" w:rsidRDefault="00000000">
          <w:pPr>
            <w:pStyle w:val="Obsah2"/>
            <w:rPr>
              <w:rFonts w:asciiTheme="minorHAnsi" w:eastAsiaTheme="minorEastAsia" w:hAnsiTheme="minorHAnsi" w:cstheme="minorHAnsi"/>
              <w:noProof/>
              <w:kern w:val="2"/>
              <w:sz w:val="22"/>
              <w:szCs w:val="22"/>
              <w14:ligatures w14:val="standardContextual"/>
            </w:rPr>
          </w:pPr>
          <w:hyperlink w:anchor="_Toc150760294" w:history="1">
            <w:r w:rsidR="00095865" w:rsidRPr="00095865">
              <w:rPr>
                <w:rStyle w:val="Hypertextovodkaz"/>
                <w:rFonts w:asciiTheme="minorHAnsi" w:hAnsiTheme="minorHAnsi" w:cstheme="minorHAnsi"/>
                <w:noProof/>
              </w:rPr>
              <w:t>Náklady na preventivní péči v roce 2022</w:t>
            </w:r>
            <w:r w:rsidR="00095865" w:rsidRPr="00095865">
              <w:rPr>
                <w:rFonts w:asciiTheme="minorHAnsi" w:hAnsiTheme="minorHAnsi" w:cstheme="minorHAnsi"/>
                <w:noProof/>
                <w:webHidden/>
              </w:rPr>
              <w:tab/>
            </w:r>
            <w:r w:rsidR="00095865" w:rsidRPr="00095865">
              <w:rPr>
                <w:rFonts w:asciiTheme="minorHAnsi" w:hAnsiTheme="minorHAnsi" w:cstheme="minorHAnsi"/>
                <w:noProof/>
                <w:webHidden/>
              </w:rPr>
              <w:fldChar w:fldCharType="begin"/>
            </w:r>
            <w:r w:rsidR="00095865" w:rsidRPr="00095865">
              <w:rPr>
                <w:rFonts w:asciiTheme="minorHAnsi" w:hAnsiTheme="minorHAnsi" w:cstheme="minorHAnsi"/>
                <w:noProof/>
                <w:webHidden/>
              </w:rPr>
              <w:instrText xml:space="preserve"> PAGEREF _Toc150760294 \h </w:instrText>
            </w:r>
            <w:r w:rsidR="00095865" w:rsidRPr="00095865">
              <w:rPr>
                <w:rFonts w:asciiTheme="minorHAnsi" w:hAnsiTheme="minorHAnsi" w:cstheme="minorHAnsi"/>
                <w:noProof/>
                <w:webHidden/>
              </w:rPr>
            </w:r>
            <w:r w:rsidR="00095865" w:rsidRPr="00095865">
              <w:rPr>
                <w:rFonts w:asciiTheme="minorHAnsi" w:hAnsiTheme="minorHAnsi" w:cstheme="minorHAnsi"/>
                <w:noProof/>
                <w:webHidden/>
              </w:rPr>
              <w:fldChar w:fldCharType="separate"/>
            </w:r>
            <w:r w:rsidR="003262B6">
              <w:rPr>
                <w:rFonts w:asciiTheme="minorHAnsi" w:hAnsiTheme="minorHAnsi" w:cstheme="minorHAnsi"/>
                <w:noProof/>
                <w:webHidden/>
              </w:rPr>
              <w:t>13</w:t>
            </w:r>
            <w:r w:rsidR="00095865" w:rsidRPr="00095865">
              <w:rPr>
                <w:rFonts w:asciiTheme="minorHAnsi" w:hAnsiTheme="minorHAnsi" w:cstheme="minorHAnsi"/>
                <w:noProof/>
                <w:webHidden/>
              </w:rPr>
              <w:fldChar w:fldCharType="end"/>
            </w:r>
          </w:hyperlink>
        </w:p>
        <w:p w14:paraId="10A1622E" w14:textId="1531D003" w:rsidR="00095865" w:rsidRPr="00095865" w:rsidRDefault="00000000">
          <w:pPr>
            <w:pStyle w:val="Obsah2"/>
            <w:rPr>
              <w:rFonts w:asciiTheme="minorHAnsi" w:eastAsiaTheme="minorEastAsia" w:hAnsiTheme="minorHAnsi" w:cstheme="minorHAnsi"/>
              <w:noProof/>
              <w:kern w:val="2"/>
              <w:sz w:val="22"/>
              <w:szCs w:val="22"/>
              <w14:ligatures w14:val="standardContextual"/>
            </w:rPr>
          </w:pPr>
          <w:hyperlink w:anchor="_Toc150760295" w:history="1">
            <w:r w:rsidR="00095865" w:rsidRPr="00095865">
              <w:rPr>
                <w:rStyle w:val="Hypertextovodkaz"/>
                <w:rFonts w:asciiTheme="minorHAnsi" w:hAnsiTheme="minorHAnsi" w:cstheme="minorHAnsi"/>
                <w:noProof/>
              </w:rPr>
              <w:t>Pořadí zdravotních pojišťoven dle výdajů na preventivní péči</w:t>
            </w:r>
            <w:r w:rsidR="00095865" w:rsidRPr="00095865">
              <w:rPr>
                <w:rFonts w:asciiTheme="minorHAnsi" w:hAnsiTheme="minorHAnsi" w:cstheme="minorHAnsi"/>
                <w:noProof/>
                <w:webHidden/>
              </w:rPr>
              <w:tab/>
            </w:r>
            <w:r w:rsidR="00095865" w:rsidRPr="00095865">
              <w:rPr>
                <w:rFonts w:asciiTheme="minorHAnsi" w:hAnsiTheme="minorHAnsi" w:cstheme="minorHAnsi"/>
                <w:noProof/>
                <w:webHidden/>
              </w:rPr>
              <w:fldChar w:fldCharType="begin"/>
            </w:r>
            <w:r w:rsidR="00095865" w:rsidRPr="00095865">
              <w:rPr>
                <w:rFonts w:asciiTheme="minorHAnsi" w:hAnsiTheme="minorHAnsi" w:cstheme="minorHAnsi"/>
                <w:noProof/>
                <w:webHidden/>
              </w:rPr>
              <w:instrText xml:space="preserve"> PAGEREF _Toc150760295 \h </w:instrText>
            </w:r>
            <w:r w:rsidR="00095865" w:rsidRPr="00095865">
              <w:rPr>
                <w:rFonts w:asciiTheme="minorHAnsi" w:hAnsiTheme="minorHAnsi" w:cstheme="minorHAnsi"/>
                <w:noProof/>
                <w:webHidden/>
              </w:rPr>
            </w:r>
            <w:r w:rsidR="00095865" w:rsidRPr="00095865">
              <w:rPr>
                <w:rFonts w:asciiTheme="minorHAnsi" w:hAnsiTheme="minorHAnsi" w:cstheme="minorHAnsi"/>
                <w:noProof/>
                <w:webHidden/>
              </w:rPr>
              <w:fldChar w:fldCharType="separate"/>
            </w:r>
            <w:r w:rsidR="003262B6">
              <w:rPr>
                <w:rFonts w:asciiTheme="minorHAnsi" w:hAnsiTheme="minorHAnsi" w:cstheme="minorHAnsi"/>
                <w:noProof/>
                <w:webHidden/>
              </w:rPr>
              <w:t>13</w:t>
            </w:r>
            <w:r w:rsidR="00095865" w:rsidRPr="00095865">
              <w:rPr>
                <w:rFonts w:asciiTheme="minorHAnsi" w:hAnsiTheme="minorHAnsi" w:cstheme="minorHAnsi"/>
                <w:noProof/>
                <w:webHidden/>
              </w:rPr>
              <w:fldChar w:fldCharType="end"/>
            </w:r>
          </w:hyperlink>
        </w:p>
        <w:p w14:paraId="1A4046B8" w14:textId="7D8FE677" w:rsidR="00095865" w:rsidRPr="00095865" w:rsidRDefault="00000000">
          <w:pPr>
            <w:pStyle w:val="Obsah1"/>
            <w:rPr>
              <w:rFonts w:eastAsiaTheme="minorEastAsia"/>
              <w:b w:val="0"/>
              <w:bCs w:val="0"/>
              <w:kern w:val="2"/>
              <w:sz w:val="22"/>
              <w:szCs w:val="22"/>
              <w14:ligatures w14:val="standardContextual"/>
            </w:rPr>
          </w:pPr>
          <w:hyperlink w:anchor="_Toc150760296" w:history="1">
            <w:r w:rsidR="00095865" w:rsidRPr="00095865">
              <w:rPr>
                <w:rStyle w:val="Hypertextovodkaz"/>
              </w:rPr>
              <w:t>NEJLEPŠÍ ZDRAVOTNÍ POJIŠŤOVNA ROKU 2023 ABSOLUTNÍ VÍTĚZ</w:t>
            </w:r>
            <w:r w:rsidR="00095865" w:rsidRPr="00095865">
              <w:rPr>
                <w:webHidden/>
              </w:rPr>
              <w:tab/>
            </w:r>
            <w:r w:rsidR="00095865" w:rsidRPr="00095865">
              <w:rPr>
                <w:webHidden/>
              </w:rPr>
              <w:fldChar w:fldCharType="begin"/>
            </w:r>
            <w:r w:rsidR="00095865" w:rsidRPr="00095865">
              <w:rPr>
                <w:webHidden/>
              </w:rPr>
              <w:instrText xml:space="preserve"> PAGEREF _Toc150760296 \h </w:instrText>
            </w:r>
            <w:r w:rsidR="00095865" w:rsidRPr="00095865">
              <w:rPr>
                <w:webHidden/>
              </w:rPr>
            </w:r>
            <w:r w:rsidR="00095865" w:rsidRPr="00095865">
              <w:rPr>
                <w:webHidden/>
              </w:rPr>
              <w:fldChar w:fldCharType="separate"/>
            </w:r>
            <w:r w:rsidR="003262B6">
              <w:rPr>
                <w:webHidden/>
              </w:rPr>
              <w:t>14</w:t>
            </w:r>
            <w:r w:rsidR="00095865" w:rsidRPr="00095865">
              <w:rPr>
                <w:webHidden/>
              </w:rPr>
              <w:fldChar w:fldCharType="end"/>
            </w:r>
          </w:hyperlink>
        </w:p>
        <w:p w14:paraId="2EE5C9AD" w14:textId="745F7A96" w:rsidR="00095865" w:rsidRPr="00095865" w:rsidRDefault="00000000">
          <w:pPr>
            <w:pStyle w:val="Obsah2"/>
            <w:rPr>
              <w:rFonts w:asciiTheme="minorHAnsi" w:eastAsiaTheme="minorEastAsia" w:hAnsiTheme="minorHAnsi" w:cstheme="minorHAnsi"/>
              <w:noProof/>
              <w:kern w:val="2"/>
              <w:sz w:val="22"/>
              <w:szCs w:val="22"/>
              <w14:ligatures w14:val="standardContextual"/>
            </w:rPr>
          </w:pPr>
          <w:hyperlink w:anchor="_Toc150760297" w:history="1">
            <w:r w:rsidR="00095865" w:rsidRPr="00095865">
              <w:rPr>
                <w:rStyle w:val="Hypertextovodkaz"/>
                <w:rFonts w:asciiTheme="minorHAnsi" w:eastAsia="Calibri" w:hAnsiTheme="minorHAnsi" w:cstheme="minorHAnsi"/>
                <w:noProof/>
              </w:rPr>
              <w:t>Absolutní pořadí zdravotních pojišťoven</w:t>
            </w:r>
            <w:r w:rsidR="00095865" w:rsidRPr="00095865">
              <w:rPr>
                <w:rFonts w:asciiTheme="minorHAnsi" w:hAnsiTheme="minorHAnsi" w:cstheme="minorHAnsi"/>
                <w:noProof/>
                <w:webHidden/>
              </w:rPr>
              <w:tab/>
            </w:r>
            <w:r w:rsidR="00095865" w:rsidRPr="00095865">
              <w:rPr>
                <w:rFonts w:asciiTheme="minorHAnsi" w:hAnsiTheme="minorHAnsi" w:cstheme="minorHAnsi"/>
                <w:noProof/>
                <w:webHidden/>
              </w:rPr>
              <w:fldChar w:fldCharType="begin"/>
            </w:r>
            <w:r w:rsidR="00095865" w:rsidRPr="00095865">
              <w:rPr>
                <w:rFonts w:asciiTheme="minorHAnsi" w:hAnsiTheme="minorHAnsi" w:cstheme="minorHAnsi"/>
                <w:noProof/>
                <w:webHidden/>
              </w:rPr>
              <w:instrText xml:space="preserve"> PAGEREF _Toc150760297 \h </w:instrText>
            </w:r>
            <w:r w:rsidR="00095865" w:rsidRPr="00095865">
              <w:rPr>
                <w:rFonts w:asciiTheme="minorHAnsi" w:hAnsiTheme="minorHAnsi" w:cstheme="minorHAnsi"/>
                <w:noProof/>
                <w:webHidden/>
              </w:rPr>
            </w:r>
            <w:r w:rsidR="00095865" w:rsidRPr="00095865">
              <w:rPr>
                <w:rFonts w:asciiTheme="minorHAnsi" w:hAnsiTheme="minorHAnsi" w:cstheme="minorHAnsi"/>
                <w:noProof/>
                <w:webHidden/>
              </w:rPr>
              <w:fldChar w:fldCharType="separate"/>
            </w:r>
            <w:r w:rsidR="003262B6">
              <w:rPr>
                <w:rFonts w:asciiTheme="minorHAnsi" w:hAnsiTheme="minorHAnsi" w:cstheme="minorHAnsi"/>
                <w:noProof/>
                <w:webHidden/>
              </w:rPr>
              <w:t>14</w:t>
            </w:r>
            <w:r w:rsidR="00095865" w:rsidRPr="00095865">
              <w:rPr>
                <w:rFonts w:asciiTheme="minorHAnsi" w:hAnsiTheme="minorHAnsi" w:cstheme="minorHAnsi"/>
                <w:noProof/>
                <w:webHidden/>
              </w:rPr>
              <w:fldChar w:fldCharType="end"/>
            </w:r>
          </w:hyperlink>
        </w:p>
        <w:p w14:paraId="4076BA9A" w14:textId="1D88B67B" w:rsidR="00095865" w:rsidRPr="00095865" w:rsidRDefault="00000000">
          <w:pPr>
            <w:pStyle w:val="Obsah1"/>
            <w:rPr>
              <w:rFonts w:eastAsiaTheme="minorEastAsia"/>
              <w:b w:val="0"/>
              <w:bCs w:val="0"/>
              <w:kern w:val="2"/>
              <w:sz w:val="22"/>
              <w:szCs w:val="22"/>
              <w14:ligatures w14:val="standardContextual"/>
            </w:rPr>
          </w:pPr>
          <w:hyperlink w:anchor="_Toc150760298" w:history="1">
            <w:r w:rsidR="00095865" w:rsidRPr="00095865">
              <w:rPr>
                <w:rStyle w:val="Hypertextovodkaz"/>
              </w:rPr>
              <w:t>ZDRAVOTNÍ POJIŠŤOVNA ROKU 2023 Z POHLEDU ONLINE KOMUNIKACE</w:t>
            </w:r>
            <w:r w:rsidR="00095865" w:rsidRPr="00095865">
              <w:rPr>
                <w:webHidden/>
              </w:rPr>
              <w:tab/>
            </w:r>
            <w:r w:rsidR="00095865" w:rsidRPr="00095865">
              <w:rPr>
                <w:webHidden/>
              </w:rPr>
              <w:fldChar w:fldCharType="begin"/>
            </w:r>
            <w:r w:rsidR="00095865" w:rsidRPr="00095865">
              <w:rPr>
                <w:webHidden/>
              </w:rPr>
              <w:instrText xml:space="preserve"> PAGEREF _Toc150760298 \h </w:instrText>
            </w:r>
            <w:r w:rsidR="00095865" w:rsidRPr="00095865">
              <w:rPr>
                <w:webHidden/>
              </w:rPr>
            </w:r>
            <w:r w:rsidR="00095865" w:rsidRPr="00095865">
              <w:rPr>
                <w:webHidden/>
              </w:rPr>
              <w:fldChar w:fldCharType="separate"/>
            </w:r>
            <w:r w:rsidR="003262B6">
              <w:rPr>
                <w:webHidden/>
              </w:rPr>
              <w:t>15</w:t>
            </w:r>
            <w:r w:rsidR="00095865" w:rsidRPr="00095865">
              <w:rPr>
                <w:webHidden/>
              </w:rPr>
              <w:fldChar w:fldCharType="end"/>
            </w:r>
          </w:hyperlink>
        </w:p>
        <w:p w14:paraId="25E18E19" w14:textId="7D42D524" w:rsidR="00095865" w:rsidRPr="00095865" w:rsidRDefault="00000000">
          <w:pPr>
            <w:pStyle w:val="Obsah2"/>
            <w:rPr>
              <w:rFonts w:asciiTheme="minorHAnsi" w:eastAsiaTheme="minorEastAsia" w:hAnsiTheme="minorHAnsi" w:cstheme="minorHAnsi"/>
              <w:noProof/>
              <w:kern w:val="2"/>
              <w:sz w:val="22"/>
              <w:szCs w:val="22"/>
              <w14:ligatures w14:val="standardContextual"/>
            </w:rPr>
          </w:pPr>
          <w:hyperlink w:anchor="_Toc150760299" w:history="1">
            <w:r w:rsidR="00095865" w:rsidRPr="00095865">
              <w:rPr>
                <w:rStyle w:val="Hypertextovodkaz"/>
                <w:rFonts w:asciiTheme="minorHAnsi" w:hAnsiTheme="minorHAnsi" w:cstheme="minorHAnsi"/>
                <w:noProof/>
              </w:rPr>
              <w:t>Pořadí zdravotních pojišťoven za oblast: „Online komunikace“</w:t>
            </w:r>
            <w:r w:rsidR="00095865" w:rsidRPr="00095865">
              <w:rPr>
                <w:rFonts w:asciiTheme="minorHAnsi" w:hAnsiTheme="minorHAnsi" w:cstheme="minorHAnsi"/>
                <w:noProof/>
                <w:webHidden/>
              </w:rPr>
              <w:tab/>
            </w:r>
            <w:r w:rsidR="00095865" w:rsidRPr="00095865">
              <w:rPr>
                <w:rFonts w:asciiTheme="minorHAnsi" w:hAnsiTheme="minorHAnsi" w:cstheme="minorHAnsi"/>
                <w:noProof/>
                <w:webHidden/>
              </w:rPr>
              <w:fldChar w:fldCharType="begin"/>
            </w:r>
            <w:r w:rsidR="00095865" w:rsidRPr="00095865">
              <w:rPr>
                <w:rFonts w:asciiTheme="minorHAnsi" w:hAnsiTheme="minorHAnsi" w:cstheme="minorHAnsi"/>
                <w:noProof/>
                <w:webHidden/>
              </w:rPr>
              <w:instrText xml:space="preserve"> PAGEREF _Toc150760299 \h </w:instrText>
            </w:r>
            <w:r w:rsidR="00095865" w:rsidRPr="00095865">
              <w:rPr>
                <w:rFonts w:asciiTheme="minorHAnsi" w:hAnsiTheme="minorHAnsi" w:cstheme="minorHAnsi"/>
                <w:noProof/>
                <w:webHidden/>
              </w:rPr>
            </w:r>
            <w:r w:rsidR="00095865" w:rsidRPr="00095865">
              <w:rPr>
                <w:rFonts w:asciiTheme="minorHAnsi" w:hAnsiTheme="minorHAnsi" w:cstheme="minorHAnsi"/>
                <w:noProof/>
                <w:webHidden/>
              </w:rPr>
              <w:fldChar w:fldCharType="separate"/>
            </w:r>
            <w:r w:rsidR="003262B6">
              <w:rPr>
                <w:rFonts w:asciiTheme="minorHAnsi" w:hAnsiTheme="minorHAnsi" w:cstheme="minorHAnsi"/>
                <w:noProof/>
                <w:webHidden/>
              </w:rPr>
              <w:t>15</w:t>
            </w:r>
            <w:r w:rsidR="00095865" w:rsidRPr="00095865">
              <w:rPr>
                <w:rFonts w:asciiTheme="minorHAnsi" w:hAnsiTheme="minorHAnsi" w:cstheme="minorHAnsi"/>
                <w:noProof/>
                <w:webHidden/>
              </w:rPr>
              <w:fldChar w:fldCharType="end"/>
            </w:r>
          </w:hyperlink>
        </w:p>
        <w:p w14:paraId="59151AFD" w14:textId="4661F6A2" w:rsidR="00095865" w:rsidRPr="00095865" w:rsidRDefault="00000000">
          <w:pPr>
            <w:pStyle w:val="Obsah1"/>
            <w:rPr>
              <w:rFonts w:eastAsiaTheme="minorEastAsia"/>
              <w:b w:val="0"/>
              <w:bCs w:val="0"/>
              <w:kern w:val="2"/>
              <w:sz w:val="22"/>
              <w:szCs w:val="22"/>
              <w14:ligatures w14:val="standardContextual"/>
            </w:rPr>
          </w:pPr>
          <w:hyperlink w:anchor="_Toc150760300" w:history="1">
            <w:r w:rsidR="00095865" w:rsidRPr="00095865">
              <w:rPr>
                <w:rStyle w:val="Hypertextovodkaz"/>
              </w:rPr>
              <w:t>ZDRAVOTNÍ POJIŠŤOVNA ROKU 2023 Z POHLEDU KYBERNETICKÉ BEZPEČNOSTI</w:t>
            </w:r>
            <w:r w:rsidR="00095865" w:rsidRPr="00095865">
              <w:rPr>
                <w:webHidden/>
              </w:rPr>
              <w:tab/>
            </w:r>
            <w:r w:rsidR="00095865" w:rsidRPr="00095865">
              <w:rPr>
                <w:webHidden/>
              </w:rPr>
              <w:fldChar w:fldCharType="begin"/>
            </w:r>
            <w:r w:rsidR="00095865" w:rsidRPr="00095865">
              <w:rPr>
                <w:webHidden/>
              </w:rPr>
              <w:instrText xml:space="preserve"> PAGEREF _Toc150760300 \h </w:instrText>
            </w:r>
            <w:r w:rsidR="00095865" w:rsidRPr="00095865">
              <w:rPr>
                <w:webHidden/>
              </w:rPr>
            </w:r>
            <w:r w:rsidR="00095865" w:rsidRPr="00095865">
              <w:rPr>
                <w:webHidden/>
              </w:rPr>
              <w:fldChar w:fldCharType="separate"/>
            </w:r>
            <w:r w:rsidR="003262B6">
              <w:rPr>
                <w:webHidden/>
              </w:rPr>
              <w:t>16</w:t>
            </w:r>
            <w:r w:rsidR="00095865" w:rsidRPr="00095865">
              <w:rPr>
                <w:webHidden/>
              </w:rPr>
              <w:fldChar w:fldCharType="end"/>
            </w:r>
          </w:hyperlink>
        </w:p>
        <w:p w14:paraId="19B947CF" w14:textId="17C156EF" w:rsidR="00095865" w:rsidRPr="00095865" w:rsidRDefault="00000000">
          <w:pPr>
            <w:pStyle w:val="Obsah2"/>
            <w:rPr>
              <w:rFonts w:asciiTheme="minorHAnsi" w:eastAsiaTheme="minorEastAsia" w:hAnsiTheme="minorHAnsi" w:cstheme="minorHAnsi"/>
              <w:noProof/>
              <w:kern w:val="2"/>
              <w:sz w:val="22"/>
              <w:szCs w:val="22"/>
              <w14:ligatures w14:val="standardContextual"/>
            </w:rPr>
          </w:pPr>
          <w:hyperlink w:anchor="_Toc150760301" w:history="1">
            <w:r w:rsidR="00095865" w:rsidRPr="00095865">
              <w:rPr>
                <w:rStyle w:val="Hypertextovodkaz"/>
                <w:rFonts w:asciiTheme="minorHAnsi" w:hAnsiTheme="minorHAnsi" w:cstheme="minorHAnsi"/>
                <w:noProof/>
              </w:rPr>
              <w:t>Pořadí zdravotních pojišťoven za oblast: „Kybernetická bezpečnost“</w:t>
            </w:r>
            <w:r w:rsidR="00095865" w:rsidRPr="00095865">
              <w:rPr>
                <w:rFonts w:asciiTheme="minorHAnsi" w:hAnsiTheme="minorHAnsi" w:cstheme="minorHAnsi"/>
                <w:noProof/>
                <w:webHidden/>
              </w:rPr>
              <w:tab/>
            </w:r>
            <w:r w:rsidR="00095865" w:rsidRPr="00095865">
              <w:rPr>
                <w:rFonts w:asciiTheme="minorHAnsi" w:hAnsiTheme="minorHAnsi" w:cstheme="minorHAnsi"/>
                <w:noProof/>
                <w:webHidden/>
              </w:rPr>
              <w:fldChar w:fldCharType="begin"/>
            </w:r>
            <w:r w:rsidR="00095865" w:rsidRPr="00095865">
              <w:rPr>
                <w:rFonts w:asciiTheme="minorHAnsi" w:hAnsiTheme="minorHAnsi" w:cstheme="minorHAnsi"/>
                <w:noProof/>
                <w:webHidden/>
              </w:rPr>
              <w:instrText xml:space="preserve"> PAGEREF _Toc150760301 \h </w:instrText>
            </w:r>
            <w:r w:rsidR="00095865" w:rsidRPr="00095865">
              <w:rPr>
                <w:rFonts w:asciiTheme="minorHAnsi" w:hAnsiTheme="minorHAnsi" w:cstheme="minorHAnsi"/>
                <w:noProof/>
                <w:webHidden/>
              </w:rPr>
            </w:r>
            <w:r w:rsidR="00095865" w:rsidRPr="00095865">
              <w:rPr>
                <w:rFonts w:asciiTheme="minorHAnsi" w:hAnsiTheme="minorHAnsi" w:cstheme="minorHAnsi"/>
                <w:noProof/>
                <w:webHidden/>
              </w:rPr>
              <w:fldChar w:fldCharType="separate"/>
            </w:r>
            <w:r w:rsidR="003262B6">
              <w:rPr>
                <w:rFonts w:asciiTheme="minorHAnsi" w:hAnsiTheme="minorHAnsi" w:cstheme="minorHAnsi"/>
                <w:noProof/>
                <w:webHidden/>
              </w:rPr>
              <w:t>16</w:t>
            </w:r>
            <w:r w:rsidR="00095865" w:rsidRPr="00095865">
              <w:rPr>
                <w:rFonts w:asciiTheme="minorHAnsi" w:hAnsiTheme="minorHAnsi" w:cstheme="minorHAnsi"/>
                <w:noProof/>
                <w:webHidden/>
              </w:rPr>
              <w:fldChar w:fldCharType="end"/>
            </w:r>
          </w:hyperlink>
        </w:p>
        <w:p w14:paraId="74049940" w14:textId="40BF85EC" w:rsidR="00095865" w:rsidRPr="00095865" w:rsidRDefault="00000000">
          <w:pPr>
            <w:pStyle w:val="Obsah1"/>
            <w:rPr>
              <w:rFonts w:eastAsiaTheme="minorEastAsia"/>
              <w:b w:val="0"/>
              <w:bCs w:val="0"/>
              <w:kern w:val="2"/>
              <w:sz w:val="22"/>
              <w:szCs w:val="22"/>
              <w14:ligatures w14:val="standardContextual"/>
            </w:rPr>
          </w:pPr>
          <w:hyperlink w:anchor="_Toc150760302" w:history="1">
            <w:r w:rsidR="00095865" w:rsidRPr="00095865">
              <w:rPr>
                <w:rStyle w:val="Hypertextovodkaz"/>
              </w:rPr>
              <w:t>ZDRAVOTNÍ POJIŠŤOVNA ROKU 2023 Z POHLEDU AMBULANTNÍCH LÉKAŘŮ</w:t>
            </w:r>
            <w:r w:rsidR="00095865" w:rsidRPr="00095865">
              <w:rPr>
                <w:webHidden/>
              </w:rPr>
              <w:tab/>
            </w:r>
            <w:r w:rsidR="00095865" w:rsidRPr="00095865">
              <w:rPr>
                <w:webHidden/>
              </w:rPr>
              <w:fldChar w:fldCharType="begin"/>
            </w:r>
            <w:r w:rsidR="00095865" w:rsidRPr="00095865">
              <w:rPr>
                <w:webHidden/>
              </w:rPr>
              <w:instrText xml:space="preserve"> PAGEREF _Toc150760302 \h </w:instrText>
            </w:r>
            <w:r w:rsidR="00095865" w:rsidRPr="00095865">
              <w:rPr>
                <w:webHidden/>
              </w:rPr>
            </w:r>
            <w:r w:rsidR="00095865" w:rsidRPr="00095865">
              <w:rPr>
                <w:webHidden/>
              </w:rPr>
              <w:fldChar w:fldCharType="separate"/>
            </w:r>
            <w:r w:rsidR="003262B6">
              <w:rPr>
                <w:webHidden/>
              </w:rPr>
              <w:t>17</w:t>
            </w:r>
            <w:r w:rsidR="00095865" w:rsidRPr="00095865">
              <w:rPr>
                <w:webHidden/>
              </w:rPr>
              <w:fldChar w:fldCharType="end"/>
            </w:r>
          </w:hyperlink>
        </w:p>
        <w:p w14:paraId="6F783045" w14:textId="1C66A9CC" w:rsidR="00095865" w:rsidRPr="00095865" w:rsidRDefault="00000000">
          <w:pPr>
            <w:pStyle w:val="Obsah2"/>
            <w:rPr>
              <w:rFonts w:asciiTheme="minorHAnsi" w:eastAsiaTheme="minorEastAsia" w:hAnsiTheme="minorHAnsi" w:cstheme="minorHAnsi"/>
              <w:noProof/>
              <w:kern w:val="2"/>
              <w:sz w:val="22"/>
              <w:szCs w:val="22"/>
              <w14:ligatures w14:val="standardContextual"/>
            </w:rPr>
          </w:pPr>
          <w:hyperlink w:anchor="_Toc150760303" w:history="1">
            <w:r w:rsidR="00095865" w:rsidRPr="00095865">
              <w:rPr>
                <w:rStyle w:val="Hypertextovodkaz"/>
                <w:rFonts w:asciiTheme="minorHAnsi" w:hAnsiTheme="minorHAnsi" w:cstheme="minorHAnsi"/>
                <w:noProof/>
              </w:rPr>
              <w:t>Pořadí zdravotních pojišťoven za oblast: „Ambulantní lékaři“</w:t>
            </w:r>
            <w:r w:rsidR="00095865" w:rsidRPr="00095865">
              <w:rPr>
                <w:rFonts w:asciiTheme="minorHAnsi" w:hAnsiTheme="minorHAnsi" w:cstheme="minorHAnsi"/>
                <w:noProof/>
                <w:webHidden/>
              </w:rPr>
              <w:tab/>
            </w:r>
            <w:r w:rsidR="00095865" w:rsidRPr="00095865">
              <w:rPr>
                <w:rFonts w:asciiTheme="minorHAnsi" w:hAnsiTheme="minorHAnsi" w:cstheme="minorHAnsi"/>
                <w:noProof/>
                <w:webHidden/>
              </w:rPr>
              <w:fldChar w:fldCharType="begin"/>
            </w:r>
            <w:r w:rsidR="00095865" w:rsidRPr="00095865">
              <w:rPr>
                <w:rFonts w:asciiTheme="minorHAnsi" w:hAnsiTheme="minorHAnsi" w:cstheme="minorHAnsi"/>
                <w:noProof/>
                <w:webHidden/>
              </w:rPr>
              <w:instrText xml:space="preserve"> PAGEREF _Toc150760303 \h </w:instrText>
            </w:r>
            <w:r w:rsidR="00095865" w:rsidRPr="00095865">
              <w:rPr>
                <w:rFonts w:asciiTheme="minorHAnsi" w:hAnsiTheme="minorHAnsi" w:cstheme="minorHAnsi"/>
                <w:noProof/>
                <w:webHidden/>
              </w:rPr>
            </w:r>
            <w:r w:rsidR="00095865" w:rsidRPr="00095865">
              <w:rPr>
                <w:rFonts w:asciiTheme="minorHAnsi" w:hAnsiTheme="minorHAnsi" w:cstheme="minorHAnsi"/>
                <w:noProof/>
                <w:webHidden/>
              </w:rPr>
              <w:fldChar w:fldCharType="separate"/>
            </w:r>
            <w:r w:rsidR="003262B6">
              <w:rPr>
                <w:rFonts w:asciiTheme="minorHAnsi" w:hAnsiTheme="minorHAnsi" w:cstheme="minorHAnsi"/>
                <w:noProof/>
                <w:webHidden/>
              </w:rPr>
              <w:t>17</w:t>
            </w:r>
            <w:r w:rsidR="00095865" w:rsidRPr="00095865">
              <w:rPr>
                <w:rFonts w:asciiTheme="minorHAnsi" w:hAnsiTheme="minorHAnsi" w:cstheme="minorHAnsi"/>
                <w:noProof/>
                <w:webHidden/>
              </w:rPr>
              <w:fldChar w:fldCharType="end"/>
            </w:r>
          </w:hyperlink>
        </w:p>
        <w:p w14:paraId="70E0C95D" w14:textId="183922F9" w:rsidR="00095865" w:rsidRPr="00095865" w:rsidRDefault="00000000">
          <w:pPr>
            <w:pStyle w:val="Obsah2"/>
            <w:rPr>
              <w:rFonts w:asciiTheme="minorHAnsi" w:eastAsiaTheme="minorEastAsia" w:hAnsiTheme="minorHAnsi" w:cstheme="minorHAnsi"/>
              <w:noProof/>
              <w:kern w:val="2"/>
              <w:sz w:val="22"/>
              <w:szCs w:val="22"/>
              <w14:ligatures w14:val="standardContextual"/>
            </w:rPr>
          </w:pPr>
          <w:hyperlink w:anchor="_Toc150760304" w:history="1">
            <w:r w:rsidR="00095865" w:rsidRPr="00095865">
              <w:rPr>
                <w:rStyle w:val="Hypertextovodkaz"/>
                <w:rFonts w:asciiTheme="minorHAnsi" w:hAnsiTheme="minorHAnsi" w:cstheme="minorHAnsi"/>
                <w:noProof/>
              </w:rPr>
              <w:t>Postřehy z měření:</w:t>
            </w:r>
            <w:r w:rsidR="00095865" w:rsidRPr="00095865">
              <w:rPr>
                <w:rFonts w:asciiTheme="minorHAnsi" w:hAnsiTheme="minorHAnsi" w:cstheme="minorHAnsi"/>
                <w:noProof/>
                <w:webHidden/>
              </w:rPr>
              <w:tab/>
            </w:r>
            <w:r w:rsidR="00095865" w:rsidRPr="00095865">
              <w:rPr>
                <w:rFonts w:asciiTheme="minorHAnsi" w:hAnsiTheme="minorHAnsi" w:cstheme="minorHAnsi"/>
                <w:noProof/>
                <w:webHidden/>
              </w:rPr>
              <w:fldChar w:fldCharType="begin"/>
            </w:r>
            <w:r w:rsidR="00095865" w:rsidRPr="00095865">
              <w:rPr>
                <w:rFonts w:asciiTheme="minorHAnsi" w:hAnsiTheme="minorHAnsi" w:cstheme="minorHAnsi"/>
                <w:noProof/>
                <w:webHidden/>
              </w:rPr>
              <w:instrText xml:space="preserve"> PAGEREF _Toc150760304 \h </w:instrText>
            </w:r>
            <w:r w:rsidR="00095865" w:rsidRPr="00095865">
              <w:rPr>
                <w:rFonts w:asciiTheme="minorHAnsi" w:hAnsiTheme="minorHAnsi" w:cstheme="minorHAnsi"/>
                <w:noProof/>
                <w:webHidden/>
              </w:rPr>
            </w:r>
            <w:r w:rsidR="00095865" w:rsidRPr="00095865">
              <w:rPr>
                <w:rFonts w:asciiTheme="minorHAnsi" w:hAnsiTheme="minorHAnsi" w:cstheme="minorHAnsi"/>
                <w:noProof/>
                <w:webHidden/>
              </w:rPr>
              <w:fldChar w:fldCharType="separate"/>
            </w:r>
            <w:r w:rsidR="003262B6">
              <w:rPr>
                <w:rFonts w:asciiTheme="minorHAnsi" w:hAnsiTheme="minorHAnsi" w:cstheme="minorHAnsi"/>
                <w:noProof/>
                <w:webHidden/>
              </w:rPr>
              <w:t>17</w:t>
            </w:r>
            <w:r w:rsidR="00095865" w:rsidRPr="00095865">
              <w:rPr>
                <w:rFonts w:asciiTheme="minorHAnsi" w:hAnsiTheme="minorHAnsi" w:cstheme="minorHAnsi"/>
                <w:noProof/>
                <w:webHidden/>
              </w:rPr>
              <w:fldChar w:fldCharType="end"/>
            </w:r>
          </w:hyperlink>
        </w:p>
        <w:p w14:paraId="7A99F030" w14:textId="7A646440" w:rsidR="00095865" w:rsidRPr="00095865" w:rsidRDefault="00000000">
          <w:pPr>
            <w:pStyle w:val="Obsah1"/>
            <w:rPr>
              <w:rFonts w:eastAsiaTheme="minorEastAsia"/>
              <w:b w:val="0"/>
              <w:bCs w:val="0"/>
              <w:kern w:val="2"/>
              <w:sz w:val="22"/>
              <w:szCs w:val="22"/>
              <w14:ligatures w14:val="standardContextual"/>
            </w:rPr>
          </w:pPr>
          <w:hyperlink w:anchor="_Toc150760305" w:history="1">
            <w:r w:rsidR="00095865" w:rsidRPr="00095865">
              <w:rPr>
                <w:rStyle w:val="Hypertextovodkaz"/>
              </w:rPr>
              <w:t>PROFIL ORGANIZACE HEALTHCARE INSTITUTE O.P.S.</w:t>
            </w:r>
            <w:r w:rsidR="00095865" w:rsidRPr="00095865">
              <w:rPr>
                <w:webHidden/>
              </w:rPr>
              <w:tab/>
            </w:r>
            <w:r w:rsidR="00095865" w:rsidRPr="00095865">
              <w:rPr>
                <w:webHidden/>
              </w:rPr>
              <w:fldChar w:fldCharType="begin"/>
            </w:r>
            <w:r w:rsidR="00095865" w:rsidRPr="00095865">
              <w:rPr>
                <w:webHidden/>
              </w:rPr>
              <w:instrText xml:space="preserve"> PAGEREF _Toc150760305 \h </w:instrText>
            </w:r>
            <w:r w:rsidR="00095865" w:rsidRPr="00095865">
              <w:rPr>
                <w:webHidden/>
              </w:rPr>
            </w:r>
            <w:r w:rsidR="00095865" w:rsidRPr="00095865">
              <w:rPr>
                <w:webHidden/>
              </w:rPr>
              <w:fldChar w:fldCharType="separate"/>
            </w:r>
            <w:r w:rsidR="003262B6">
              <w:rPr>
                <w:webHidden/>
              </w:rPr>
              <w:t>19</w:t>
            </w:r>
            <w:r w:rsidR="00095865" w:rsidRPr="00095865">
              <w:rPr>
                <w:webHidden/>
              </w:rPr>
              <w:fldChar w:fldCharType="end"/>
            </w:r>
          </w:hyperlink>
        </w:p>
        <w:p w14:paraId="2D5EFE1D" w14:textId="7EA067EE" w:rsidR="00005D27" w:rsidRPr="00182D39" w:rsidRDefault="004037EC" w:rsidP="00182D39">
          <w:r w:rsidRPr="00B85E9D">
            <w:rPr>
              <w:rFonts w:asciiTheme="minorHAnsi" w:hAnsiTheme="minorHAnsi" w:cstheme="minorHAnsi"/>
              <w:sz w:val="22"/>
              <w:szCs w:val="22"/>
            </w:rPr>
            <w:fldChar w:fldCharType="end"/>
          </w:r>
        </w:p>
      </w:sdtContent>
    </w:sdt>
    <w:p w14:paraId="30475E60" w14:textId="77777777" w:rsidR="00005D27" w:rsidRDefault="00005D27" w:rsidP="003D12F3">
      <w:pPr>
        <w:tabs>
          <w:tab w:val="left" w:pos="4536"/>
          <w:tab w:val="left" w:pos="5103"/>
          <w:tab w:val="left" w:pos="5670"/>
        </w:tabs>
        <w:jc w:val="center"/>
        <w:rPr>
          <w:rFonts w:ascii="Calibri" w:hAnsi="Calibri"/>
          <w:b/>
          <w:sz w:val="44"/>
          <w:szCs w:val="44"/>
          <w:u w:val="single"/>
        </w:rPr>
      </w:pPr>
    </w:p>
    <w:p w14:paraId="3CFC596C" w14:textId="77777777" w:rsidR="00005D27" w:rsidRDefault="00005D27" w:rsidP="003D12F3">
      <w:pPr>
        <w:tabs>
          <w:tab w:val="left" w:pos="4536"/>
          <w:tab w:val="left" w:pos="5103"/>
          <w:tab w:val="left" w:pos="5670"/>
        </w:tabs>
        <w:jc w:val="center"/>
        <w:rPr>
          <w:rFonts w:ascii="Calibri" w:hAnsi="Calibri"/>
          <w:b/>
          <w:sz w:val="44"/>
          <w:szCs w:val="44"/>
          <w:u w:val="single"/>
        </w:rPr>
      </w:pPr>
    </w:p>
    <w:p w14:paraId="37FF6831" w14:textId="77777777" w:rsidR="00005D27" w:rsidRDefault="00005D27" w:rsidP="003D12F3">
      <w:pPr>
        <w:tabs>
          <w:tab w:val="left" w:pos="4536"/>
          <w:tab w:val="left" w:pos="5103"/>
          <w:tab w:val="left" w:pos="5670"/>
        </w:tabs>
        <w:jc w:val="center"/>
        <w:rPr>
          <w:rFonts w:ascii="Calibri" w:hAnsi="Calibri"/>
          <w:b/>
          <w:sz w:val="44"/>
          <w:szCs w:val="44"/>
          <w:u w:val="single"/>
        </w:rPr>
      </w:pPr>
    </w:p>
    <w:p w14:paraId="0DFC8CF3" w14:textId="4D9C8A70" w:rsidR="003C1B2E" w:rsidRDefault="003C1B2E">
      <w:pPr>
        <w:rPr>
          <w:rFonts w:ascii="Calibri" w:hAnsi="Calibri"/>
          <w:b/>
          <w:sz w:val="44"/>
          <w:szCs w:val="44"/>
          <w:u w:val="single"/>
        </w:rPr>
      </w:pPr>
    </w:p>
    <w:p w14:paraId="0977D4CA" w14:textId="77777777" w:rsidR="00CE7C24" w:rsidRDefault="00CE7C24">
      <w:pPr>
        <w:rPr>
          <w:rFonts w:ascii="Calibri" w:hAnsi="Calibri"/>
          <w:b/>
          <w:sz w:val="44"/>
          <w:szCs w:val="44"/>
          <w:u w:val="single"/>
        </w:rPr>
      </w:pPr>
    </w:p>
    <w:p w14:paraId="2FB348F7" w14:textId="7630AEC2" w:rsidR="00BA4634" w:rsidRPr="004037EC" w:rsidRDefault="006404FD" w:rsidP="004037EC">
      <w:pPr>
        <w:pStyle w:val="Nadpis1"/>
      </w:pPr>
      <w:bookmarkStart w:id="3" w:name="_Toc150760281"/>
      <w:r>
        <w:lastRenderedPageBreak/>
        <w:t>ZKRÁCENÁ TISKOVÁ ZPRÁVA</w:t>
      </w:r>
      <w:bookmarkEnd w:id="3"/>
    </w:p>
    <w:p w14:paraId="0C02FCF5" w14:textId="77777777" w:rsidR="00BA4634" w:rsidRPr="003F7179" w:rsidRDefault="00BA4634" w:rsidP="003F7179">
      <w:pPr>
        <w:jc w:val="both"/>
        <w:rPr>
          <w:rFonts w:ascii="Calibri" w:hAnsi="Calibri"/>
        </w:rPr>
      </w:pPr>
    </w:p>
    <w:p w14:paraId="779D2514" w14:textId="3D13D501" w:rsidR="009E79C8" w:rsidRPr="003C1B2E" w:rsidRDefault="00267A13" w:rsidP="00AE5763">
      <w:pPr>
        <w:spacing w:after="160" w:line="259" w:lineRule="auto"/>
        <w:jc w:val="both"/>
        <w:rPr>
          <w:rFonts w:ascii="Calibri" w:hAnsi="Calibri"/>
          <w:sz w:val="22"/>
          <w:szCs w:val="22"/>
        </w:rPr>
      </w:pPr>
      <w:r w:rsidRPr="003C1B2E">
        <w:rPr>
          <w:rFonts w:ascii="Calibri" w:hAnsi="Calibri"/>
          <w:sz w:val="22"/>
          <w:szCs w:val="22"/>
        </w:rPr>
        <w:t xml:space="preserve">HealthCare Institute o.p.s. </w:t>
      </w:r>
      <w:r w:rsidR="0097018B" w:rsidRPr="003C1B2E">
        <w:rPr>
          <w:rFonts w:ascii="Calibri" w:hAnsi="Calibri"/>
          <w:sz w:val="22"/>
          <w:szCs w:val="22"/>
        </w:rPr>
        <w:t xml:space="preserve">si Vám </w:t>
      </w:r>
      <w:r w:rsidRPr="003C1B2E">
        <w:rPr>
          <w:rFonts w:ascii="Calibri" w:hAnsi="Calibri"/>
          <w:sz w:val="22"/>
          <w:szCs w:val="22"/>
        </w:rPr>
        <w:t xml:space="preserve">dovoluje předložit </w:t>
      </w:r>
      <w:r w:rsidRPr="003C1B2E">
        <w:rPr>
          <w:rFonts w:ascii="Calibri" w:hAnsi="Calibri"/>
          <w:b/>
          <w:sz w:val="22"/>
          <w:szCs w:val="22"/>
        </w:rPr>
        <w:t>výsledky celostátního projektu „Zdravotní pojišťovna roku 20</w:t>
      </w:r>
      <w:r w:rsidR="00895F26" w:rsidRPr="003C1B2E">
        <w:rPr>
          <w:rFonts w:ascii="Calibri" w:hAnsi="Calibri"/>
          <w:b/>
          <w:sz w:val="22"/>
          <w:szCs w:val="22"/>
        </w:rPr>
        <w:t>2</w:t>
      </w:r>
      <w:r w:rsidR="008D2FF7">
        <w:rPr>
          <w:rFonts w:ascii="Calibri" w:hAnsi="Calibri"/>
          <w:b/>
          <w:sz w:val="22"/>
          <w:szCs w:val="22"/>
        </w:rPr>
        <w:t>3</w:t>
      </w:r>
      <w:r w:rsidRPr="003C1B2E">
        <w:rPr>
          <w:rFonts w:ascii="Calibri" w:hAnsi="Calibri"/>
          <w:b/>
          <w:sz w:val="22"/>
          <w:szCs w:val="22"/>
        </w:rPr>
        <w:t>“</w:t>
      </w:r>
      <w:r w:rsidRPr="003C1B2E">
        <w:rPr>
          <w:rFonts w:ascii="Calibri" w:hAnsi="Calibri"/>
          <w:sz w:val="22"/>
          <w:szCs w:val="22"/>
        </w:rPr>
        <w:t>, který byl realizován v průběhu celého roku 20</w:t>
      </w:r>
      <w:r w:rsidR="00895F26" w:rsidRPr="003C1B2E">
        <w:rPr>
          <w:rFonts w:ascii="Calibri" w:hAnsi="Calibri"/>
          <w:sz w:val="22"/>
          <w:szCs w:val="22"/>
        </w:rPr>
        <w:t>2</w:t>
      </w:r>
      <w:r w:rsidR="008D2FF7">
        <w:rPr>
          <w:rFonts w:ascii="Calibri" w:hAnsi="Calibri"/>
          <w:sz w:val="22"/>
          <w:szCs w:val="22"/>
        </w:rPr>
        <w:t>3</w:t>
      </w:r>
      <w:r w:rsidRPr="003C1B2E">
        <w:rPr>
          <w:rFonts w:ascii="Calibri" w:hAnsi="Calibri"/>
          <w:sz w:val="22"/>
          <w:szCs w:val="22"/>
        </w:rPr>
        <w:t xml:space="preserve"> a hodnot</w:t>
      </w:r>
      <w:r w:rsidR="00DA32CD" w:rsidRPr="003C1B2E">
        <w:rPr>
          <w:rFonts w:ascii="Calibri" w:hAnsi="Calibri"/>
          <w:sz w:val="22"/>
          <w:szCs w:val="22"/>
        </w:rPr>
        <w:t>il</w:t>
      </w:r>
      <w:r w:rsidRPr="003C1B2E">
        <w:rPr>
          <w:rFonts w:ascii="Calibri" w:hAnsi="Calibri"/>
          <w:sz w:val="22"/>
          <w:szCs w:val="22"/>
        </w:rPr>
        <w:t xml:space="preserve"> 7 zdravotních pojišťoven</w:t>
      </w:r>
      <w:r w:rsidR="009A5DF8" w:rsidRPr="003C1B2E">
        <w:rPr>
          <w:rFonts w:ascii="Calibri" w:hAnsi="Calibri"/>
          <w:sz w:val="22"/>
          <w:szCs w:val="22"/>
        </w:rPr>
        <w:t>.</w:t>
      </w:r>
    </w:p>
    <w:p w14:paraId="5708D988" w14:textId="75A52C4B" w:rsidR="009E79C8" w:rsidRPr="003C1B2E" w:rsidRDefault="00267A13" w:rsidP="00AE5763">
      <w:pPr>
        <w:spacing w:after="160" w:line="259" w:lineRule="auto"/>
        <w:jc w:val="both"/>
        <w:rPr>
          <w:rFonts w:ascii="Calibri" w:hAnsi="Calibri"/>
          <w:sz w:val="22"/>
          <w:szCs w:val="22"/>
        </w:rPr>
      </w:pPr>
      <w:r w:rsidRPr="003C1B2E">
        <w:rPr>
          <w:rFonts w:ascii="Calibri" w:hAnsi="Calibri"/>
          <w:sz w:val="22"/>
          <w:szCs w:val="22"/>
        </w:rPr>
        <w:t xml:space="preserve">Cílem projektu je zvýšení kvality poskytovaného servisu zdravotních pojišťoven jejich klientům prostřednictvím vzájemného porovnávání služeb, poskytnout ucelený obraz o tomto trhu a pomoci </w:t>
      </w:r>
      <w:r w:rsidR="008D2FF7">
        <w:rPr>
          <w:rFonts w:ascii="Calibri" w:hAnsi="Calibri"/>
          <w:sz w:val="22"/>
          <w:szCs w:val="22"/>
        </w:rPr>
        <w:br/>
      </w:r>
      <w:r w:rsidRPr="003C1B2E">
        <w:rPr>
          <w:rFonts w:ascii="Calibri" w:hAnsi="Calibri"/>
          <w:sz w:val="22"/>
          <w:szCs w:val="22"/>
        </w:rPr>
        <w:t>se snadněji zorientovat v produktech a službách, které zdravotní pojišťovny nabízí.</w:t>
      </w:r>
      <w:r w:rsidR="009E79C8" w:rsidRPr="003C1B2E">
        <w:rPr>
          <w:rFonts w:ascii="Calibri" w:hAnsi="Calibri"/>
          <w:sz w:val="22"/>
          <w:szCs w:val="22"/>
        </w:rPr>
        <w:t xml:space="preserve"> </w:t>
      </w:r>
    </w:p>
    <w:p w14:paraId="098E26CD" w14:textId="2E0F1A95" w:rsidR="006E7D42" w:rsidRPr="003C1B2E" w:rsidRDefault="006E7D42" w:rsidP="00AE5763">
      <w:pPr>
        <w:spacing w:after="160" w:line="259" w:lineRule="auto"/>
        <w:jc w:val="both"/>
        <w:rPr>
          <w:rFonts w:ascii="Calibri" w:hAnsi="Calibri"/>
          <w:color w:val="000000"/>
          <w:sz w:val="22"/>
          <w:szCs w:val="22"/>
        </w:rPr>
      </w:pPr>
      <w:r w:rsidRPr="003C1B2E">
        <w:rPr>
          <w:rFonts w:ascii="Calibri" w:hAnsi="Calibri"/>
          <w:b/>
          <w:bCs/>
          <w:color w:val="000000"/>
          <w:sz w:val="22"/>
          <w:szCs w:val="22"/>
        </w:rPr>
        <w:t>ZDRAVOTNÍ POJIŠŤOVNA ROKU</w:t>
      </w:r>
      <w:r w:rsidRPr="003C1B2E">
        <w:rPr>
          <w:rFonts w:ascii="Calibri" w:hAnsi="Calibri"/>
          <w:color w:val="000000"/>
          <w:sz w:val="22"/>
          <w:szCs w:val="22"/>
        </w:rPr>
        <w:t xml:space="preserve"> je unikátní žebříček zdravotních pojišťoven</w:t>
      </w:r>
      <w:r w:rsidR="00884457" w:rsidRPr="003C1B2E">
        <w:rPr>
          <w:rFonts w:ascii="Calibri" w:hAnsi="Calibri"/>
          <w:color w:val="000000"/>
          <w:sz w:val="22"/>
          <w:szCs w:val="22"/>
        </w:rPr>
        <w:t>, který vznikl v průběhu roku 20</w:t>
      </w:r>
      <w:r w:rsidR="003A30D8" w:rsidRPr="003C1B2E">
        <w:rPr>
          <w:rFonts w:ascii="Calibri" w:hAnsi="Calibri"/>
          <w:color w:val="000000"/>
          <w:sz w:val="22"/>
          <w:szCs w:val="22"/>
        </w:rPr>
        <w:t>2</w:t>
      </w:r>
      <w:r w:rsidR="008D2FF7">
        <w:rPr>
          <w:rFonts w:ascii="Calibri" w:hAnsi="Calibri"/>
          <w:color w:val="000000"/>
          <w:sz w:val="22"/>
          <w:szCs w:val="22"/>
        </w:rPr>
        <w:t>3</w:t>
      </w:r>
      <w:r w:rsidR="00884457" w:rsidRPr="003C1B2E">
        <w:rPr>
          <w:rFonts w:ascii="Calibri" w:hAnsi="Calibri"/>
          <w:color w:val="000000"/>
          <w:sz w:val="22"/>
          <w:szCs w:val="22"/>
        </w:rPr>
        <w:t xml:space="preserve"> z těchto pohledů</w:t>
      </w:r>
      <w:r w:rsidRPr="003C1B2E">
        <w:rPr>
          <w:rFonts w:ascii="Calibri" w:hAnsi="Calibri"/>
          <w:color w:val="000000"/>
          <w:sz w:val="22"/>
          <w:szCs w:val="22"/>
        </w:rPr>
        <w:t>:</w:t>
      </w:r>
      <w:r w:rsidR="00BE5ED4" w:rsidRPr="003C1B2E">
        <w:rPr>
          <w:rFonts w:ascii="Calibri" w:hAnsi="Calibri"/>
          <w:color w:val="000000"/>
          <w:sz w:val="22"/>
          <w:szCs w:val="22"/>
        </w:rPr>
        <w:t xml:space="preserve"> </w:t>
      </w:r>
    </w:p>
    <w:p w14:paraId="2D734BA2" w14:textId="77777777" w:rsidR="006E7D42" w:rsidRPr="003C1B2E" w:rsidRDefault="006E7D42" w:rsidP="003F7179">
      <w:pPr>
        <w:jc w:val="both"/>
        <w:rPr>
          <w:rFonts w:ascii="Calibri" w:hAnsi="Calibri"/>
          <w:sz w:val="22"/>
          <w:szCs w:val="22"/>
        </w:rPr>
      </w:pPr>
    </w:p>
    <w:p w14:paraId="3B29526E" w14:textId="34638A03" w:rsidR="008E0041" w:rsidRPr="003C1B2E" w:rsidRDefault="008E0041">
      <w:pPr>
        <w:numPr>
          <w:ilvl w:val="0"/>
          <w:numId w:val="6"/>
        </w:numPr>
        <w:rPr>
          <w:rFonts w:ascii="Calibri" w:hAnsi="Calibri"/>
          <w:b/>
          <w:color w:val="000000"/>
          <w:sz w:val="22"/>
          <w:szCs w:val="22"/>
        </w:rPr>
      </w:pPr>
      <w:r w:rsidRPr="003C1B2E">
        <w:rPr>
          <w:rFonts w:ascii="Calibri" w:hAnsi="Calibri"/>
          <w:b/>
          <w:bCs/>
          <w:color w:val="000000"/>
          <w:sz w:val="22"/>
          <w:szCs w:val="22"/>
        </w:rPr>
        <w:t>POJIŠTĚNC</w:t>
      </w:r>
      <w:r w:rsidR="00C34345" w:rsidRPr="003C1B2E">
        <w:rPr>
          <w:rFonts w:ascii="Calibri" w:hAnsi="Calibri"/>
          <w:b/>
          <w:bCs/>
          <w:color w:val="000000"/>
          <w:sz w:val="22"/>
          <w:szCs w:val="22"/>
        </w:rPr>
        <w:t>I</w:t>
      </w:r>
      <w:r w:rsidRPr="003C1B2E">
        <w:rPr>
          <w:rFonts w:ascii="Calibri" w:hAnsi="Calibri"/>
          <w:b/>
          <w:bCs/>
          <w:color w:val="000000"/>
          <w:sz w:val="22"/>
          <w:szCs w:val="22"/>
        </w:rPr>
        <w:t xml:space="preserve"> </w:t>
      </w:r>
      <w:r w:rsidR="00AA7310" w:rsidRPr="003C1B2E">
        <w:rPr>
          <w:rFonts w:ascii="Calibri" w:hAnsi="Calibri"/>
          <w:b/>
          <w:bCs/>
          <w:color w:val="000000"/>
          <w:sz w:val="22"/>
          <w:szCs w:val="22"/>
        </w:rPr>
        <w:t xml:space="preserve">– </w:t>
      </w:r>
      <w:r w:rsidR="00AA7310" w:rsidRPr="009C3A98">
        <w:rPr>
          <w:rFonts w:ascii="Calibri" w:hAnsi="Calibri"/>
          <w:b/>
          <w:bCs/>
          <w:color w:val="FF0000"/>
          <w:sz w:val="22"/>
          <w:szCs w:val="22"/>
        </w:rPr>
        <w:t xml:space="preserve">váha </w:t>
      </w:r>
      <w:r w:rsidR="00ED5096" w:rsidRPr="009C3A98">
        <w:rPr>
          <w:rFonts w:ascii="Calibri" w:hAnsi="Calibri"/>
          <w:b/>
          <w:bCs/>
          <w:color w:val="FF0000"/>
          <w:sz w:val="22"/>
          <w:szCs w:val="22"/>
        </w:rPr>
        <w:t>4</w:t>
      </w:r>
      <w:r w:rsidR="00AA7310" w:rsidRPr="009C3A98">
        <w:rPr>
          <w:rFonts w:ascii="Calibri" w:hAnsi="Calibri"/>
          <w:b/>
          <w:bCs/>
          <w:color w:val="FF0000"/>
          <w:sz w:val="22"/>
          <w:szCs w:val="22"/>
        </w:rPr>
        <w:t>0 %</w:t>
      </w:r>
      <w:r w:rsidR="003A30D8" w:rsidRPr="009C3A98">
        <w:rPr>
          <w:rFonts w:ascii="Calibri" w:hAnsi="Calibri"/>
          <w:b/>
          <w:bCs/>
          <w:color w:val="FF0000"/>
          <w:sz w:val="22"/>
          <w:szCs w:val="22"/>
        </w:rPr>
        <w:t xml:space="preserve"> </w:t>
      </w:r>
    </w:p>
    <w:p w14:paraId="70562532" w14:textId="500ECC82" w:rsidR="006E7D42" w:rsidRPr="003C1B2E" w:rsidRDefault="006E7D42">
      <w:pPr>
        <w:numPr>
          <w:ilvl w:val="0"/>
          <w:numId w:val="6"/>
        </w:numPr>
        <w:rPr>
          <w:rFonts w:ascii="Calibri" w:hAnsi="Calibri"/>
          <w:b/>
          <w:color w:val="000000"/>
          <w:sz w:val="22"/>
          <w:szCs w:val="22"/>
        </w:rPr>
      </w:pPr>
      <w:r w:rsidRPr="003C1B2E">
        <w:rPr>
          <w:rFonts w:ascii="Calibri" w:hAnsi="Calibri"/>
          <w:b/>
          <w:bCs/>
          <w:color w:val="000000"/>
          <w:sz w:val="22"/>
          <w:szCs w:val="22"/>
        </w:rPr>
        <w:t>ŘEDITEL</w:t>
      </w:r>
      <w:r w:rsidR="00C34345" w:rsidRPr="003C1B2E">
        <w:rPr>
          <w:rFonts w:ascii="Calibri" w:hAnsi="Calibri"/>
          <w:b/>
          <w:bCs/>
          <w:color w:val="000000"/>
          <w:sz w:val="22"/>
          <w:szCs w:val="22"/>
        </w:rPr>
        <w:t>É</w:t>
      </w:r>
      <w:r w:rsidRPr="003C1B2E">
        <w:rPr>
          <w:rFonts w:ascii="Calibri" w:hAnsi="Calibri"/>
          <w:b/>
          <w:bCs/>
          <w:color w:val="000000"/>
          <w:sz w:val="22"/>
          <w:szCs w:val="22"/>
        </w:rPr>
        <w:t xml:space="preserve"> NEMOCNIC </w:t>
      </w:r>
      <w:r w:rsidR="00884457" w:rsidRPr="003C1B2E">
        <w:rPr>
          <w:rFonts w:ascii="Calibri" w:hAnsi="Calibri"/>
          <w:b/>
          <w:bCs/>
          <w:color w:val="000000"/>
          <w:sz w:val="22"/>
          <w:szCs w:val="22"/>
        </w:rPr>
        <w:t xml:space="preserve">– </w:t>
      </w:r>
      <w:r w:rsidR="00AA7310" w:rsidRPr="009C3A98">
        <w:rPr>
          <w:rFonts w:ascii="Calibri" w:hAnsi="Calibri"/>
          <w:b/>
          <w:bCs/>
          <w:color w:val="FF0000"/>
          <w:sz w:val="22"/>
          <w:szCs w:val="22"/>
        </w:rPr>
        <w:t xml:space="preserve">váha </w:t>
      </w:r>
      <w:r w:rsidR="009C3A98">
        <w:rPr>
          <w:rFonts w:ascii="Calibri" w:hAnsi="Calibri"/>
          <w:b/>
          <w:bCs/>
          <w:color w:val="FF0000"/>
          <w:sz w:val="22"/>
          <w:szCs w:val="22"/>
        </w:rPr>
        <w:t>1</w:t>
      </w:r>
      <w:r w:rsidR="00AA7310" w:rsidRPr="009C3A98">
        <w:rPr>
          <w:rFonts w:ascii="Calibri" w:hAnsi="Calibri"/>
          <w:b/>
          <w:bCs/>
          <w:color w:val="FF0000"/>
          <w:sz w:val="22"/>
          <w:szCs w:val="22"/>
        </w:rPr>
        <w:t>0</w:t>
      </w:r>
      <w:r w:rsidR="00BD7DEA" w:rsidRPr="009C3A98">
        <w:rPr>
          <w:rFonts w:ascii="Calibri" w:hAnsi="Calibri"/>
          <w:b/>
          <w:bCs/>
          <w:color w:val="FF0000"/>
          <w:sz w:val="22"/>
          <w:szCs w:val="22"/>
        </w:rPr>
        <w:t xml:space="preserve"> </w:t>
      </w:r>
      <w:r w:rsidR="00AA7310" w:rsidRPr="009C3A98">
        <w:rPr>
          <w:rFonts w:ascii="Calibri" w:hAnsi="Calibri"/>
          <w:b/>
          <w:bCs/>
          <w:color w:val="FF0000"/>
          <w:sz w:val="22"/>
          <w:szCs w:val="22"/>
        </w:rPr>
        <w:t xml:space="preserve">% </w:t>
      </w:r>
    </w:p>
    <w:p w14:paraId="6406BCF6" w14:textId="44A9E0CF" w:rsidR="00AA7310" w:rsidRPr="003C1B2E" w:rsidRDefault="009C3A98">
      <w:pPr>
        <w:numPr>
          <w:ilvl w:val="0"/>
          <w:numId w:val="6"/>
        </w:numPr>
        <w:rPr>
          <w:rFonts w:ascii="Calibri" w:hAnsi="Calibri"/>
          <w:b/>
          <w:color w:val="000000"/>
          <w:sz w:val="22"/>
          <w:szCs w:val="22"/>
        </w:rPr>
      </w:pPr>
      <w:r>
        <w:rPr>
          <w:rFonts w:ascii="Calibri" w:hAnsi="Calibri"/>
          <w:b/>
          <w:color w:val="000000"/>
          <w:sz w:val="22"/>
          <w:szCs w:val="22"/>
        </w:rPr>
        <w:t>PREVENTIVNÍ PROGRAMY</w:t>
      </w:r>
      <w:r w:rsidR="008E6ACB" w:rsidRPr="003C1B2E">
        <w:rPr>
          <w:rFonts w:ascii="Calibri" w:hAnsi="Calibri"/>
          <w:b/>
          <w:color w:val="000000"/>
          <w:sz w:val="22"/>
          <w:szCs w:val="22"/>
        </w:rPr>
        <w:t xml:space="preserve"> – </w:t>
      </w:r>
      <w:r w:rsidR="008E6ACB" w:rsidRPr="009C3A98">
        <w:rPr>
          <w:rFonts w:ascii="Calibri" w:hAnsi="Calibri"/>
          <w:b/>
          <w:color w:val="FF0000"/>
          <w:sz w:val="22"/>
          <w:szCs w:val="22"/>
        </w:rPr>
        <w:t>váha</w:t>
      </w:r>
      <w:r w:rsidR="00ED5096" w:rsidRPr="009C3A98">
        <w:rPr>
          <w:rFonts w:ascii="Calibri" w:hAnsi="Calibri"/>
          <w:b/>
          <w:color w:val="FF0000"/>
          <w:sz w:val="22"/>
          <w:szCs w:val="22"/>
        </w:rPr>
        <w:t xml:space="preserve"> </w:t>
      </w:r>
      <w:r>
        <w:rPr>
          <w:rFonts w:ascii="Calibri" w:hAnsi="Calibri"/>
          <w:b/>
          <w:color w:val="FF0000"/>
          <w:sz w:val="22"/>
          <w:szCs w:val="22"/>
        </w:rPr>
        <w:t>25</w:t>
      </w:r>
      <w:r w:rsidR="00ED5096" w:rsidRPr="009C3A98">
        <w:rPr>
          <w:rFonts w:ascii="Calibri" w:hAnsi="Calibri"/>
          <w:b/>
          <w:color w:val="FF0000"/>
          <w:sz w:val="22"/>
          <w:szCs w:val="22"/>
        </w:rPr>
        <w:t xml:space="preserve"> %</w:t>
      </w:r>
      <w:r w:rsidR="008E6ACB" w:rsidRPr="009C3A98">
        <w:rPr>
          <w:rFonts w:ascii="Calibri" w:hAnsi="Calibri"/>
          <w:b/>
          <w:color w:val="FF0000"/>
          <w:sz w:val="22"/>
          <w:szCs w:val="22"/>
        </w:rPr>
        <w:t xml:space="preserve"> </w:t>
      </w:r>
    </w:p>
    <w:p w14:paraId="70691959" w14:textId="5CCBD7AC" w:rsidR="009C3A98" w:rsidRPr="003C1B2E" w:rsidRDefault="009C3A98" w:rsidP="009C3A98">
      <w:pPr>
        <w:numPr>
          <w:ilvl w:val="0"/>
          <w:numId w:val="6"/>
        </w:numPr>
        <w:rPr>
          <w:rFonts w:ascii="Calibri" w:hAnsi="Calibri"/>
          <w:b/>
          <w:color w:val="000000"/>
          <w:sz w:val="22"/>
          <w:szCs w:val="22"/>
        </w:rPr>
      </w:pPr>
      <w:r>
        <w:rPr>
          <w:rFonts w:ascii="Calibri" w:hAnsi="Calibri"/>
          <w:b/>
          <w:color w:val="000000"/>
          <w:sz w:val="22"/>
          <w:szCs w:val="22"/>
        </w:rPr>
        <w:t>FINANČNÍ ZDRAVÍ</w:t>
      </w:r>
      <w:r w:rsidRPr="003C1B2E">
        <w:rPr>
          <w:rFonts w:ascii="Calibri" w:hAnsi="Calibri"/>
          <w:b/>
          <w:color w:val="000000"/>
          <w:sz w:val="22"/>
          <w:szCs w:val="22"/>
        </w:rPr>
        <w:t xml:space="preserve"> – </w:t>
      </w:r>
      <w:r w:rsidRPr="009C3A98">
        <w:rPr>
          <w:rFonts w:ascii="Calibri" w:hAnsi="Calibri"/>
          <w:b/>
          <w:color w:val="FF0000"/>
          <w:sz w:val="22"/>
          <w:szCs w:val="22"/>
        </w:rPr>
        <w:t xml:space="preserve">váha </w:t>
      </w:r>
      <w:r>
        <w:rPr>
          <w:rFonts w:ascii="Calibri" w:hAnsi="Calibri"/>
          <w:b/>
          <w:color w:val="FF0000"/>
          <w:sz w:val="22"/>
          <w:szCs w:val="22"/>
        </w:rPr>
        <w:t>25</w:t>
      </w:r>
      <w:r w:rsidRPr="009C3A98">
        <w:rPr>
          <w:rFonts w:ascii="Calibri" w:hAnsi="Calibri"/>
          <w:b/>
          <w:color w:val="FF0000"/>
          <w:sz w:val="22"/>
          <w:szCs w:val="22"/>
        </w:rPr>
        <w:t xml:space="preserve"> % </w:t>
      </w:r>
    </w:p>
    <w:p w14:paraId="2BF5786F" w14:textId="06820C57" w:rsidR="003A30D8" w:rsidRPr="003C1B2E" w:rsidRDefault="008A373F">
      <w:pPr>
        <w:numPr>
          <w:ilvl w:val="0"/>
          <w:numId w:val="6"/>
        </w:numPr>
        <w:rPr>
          <w:rFonts w:ascii="Calibri" w:hAnsi="Calibri"/>
          <w:b/>
          <w:color w:val="000000"/>
          <w:sz w:val="22"/>
          <w:szCs w:val="22"/>
        </w:rPr>
      </w:pPr>
      <w:r>
        <w:rPr>
          <w:rFonts w:ascii="Calibri" w:hAnsi="Calibri"/>
          <w:b/>
          <w:color w:val="000000"/>
          <w:sz w:val="22"/>
          <w:szCs w:val="22"/>
        </w:rPr>
        <w:t>AMBULANTNÍ LÉKAŘI</w:t>
      </w:r>
    </w:p>
    <w:p w14:paraId="335FDDD6" w14:textId="6429154E" w:rsidR="003A30D8" w:rsidRPr="00D4136A" w:rsidRDefault="008A373F">
      <w:pPr>
        <w:numPr>
          <w:ilvl w:val="0"/>
          <w:numId w:val="6"/>
        </w:numPr>
        <w:rPr>
          <w:rFonts w:ascii="Calibri" w:hAnsi="Calibri"/>
          <w:b/>
          <w:color w:val="000000"/>
          <w:sz w:val="22"/>
          <w:szCs w:val="22"/>
        </w:rPr>
      </w:pPr>
      <w:r>
        <w:rPr>
          <w:rFonts w:ascii="Calibri" w:hAnsi="Calibri"/>
          <w:b/>
          <w:bCs/>
          <w:color w:val="000000"/>
          <w:sz w:val="22"/>
          <w:szCs w:val="22"/>
        </w:rPr>
        <w:t>ONLINE KOMUNIKACE</w:t>
      </w:r>
    </w:p>
    <w:p w14:paraId="4494485B" w14:textId="773A4EB0" w:rsidR="00D4136A" w:rsidRPr="003C1B2E" w:rsidRDefault="00221E1C">
      <w:pPr>
        <w:numPr>
          <w:ilvl w:val="0"/>
          <w:numId w:val="6"/>
        </w:numPr>
        <w:rPr>
          <w:rFonts w:ascii="Calibri" w:hAnsi="Calibri"/>
          <w:b/>
          <w:color w:val="000000"/>
          <w:sz w:val="22"/>
          <w:szCs w:val="22"/>
        </w:rPr>
      </w:pPr>
      <w:r>
        <w:rPr>
          <w:rFonts w:ascii="Calibri" w:hAnsi="Calibri"/>
          <w:b/>
          <w:bCs/>
          <w:color w:val="000000"/>
          <w:sz w:val="22"/>
          <w:szCs w:val="22"/>
        </w:rPr>
        <w:t>KYBERNETICKÁ BEZPEČNOST</w:t>
      </w:r>
    </w:p>
    <w:p w14:paraId="718C254C" w14:textId="77777777" w:rsidR="003D12F3" w:rsidRPr="003C1B2E" w:rsidRDefault="003D12F3" w:rsidP="003F7179">
      <w:pPr>
        <w:jc w:val="both"/>
        <w:rPr>
          <w:rFonts w:ascii="Calibri" w:hAnsi="Calibri"/>
          <w:sz w:val="22"/>
          <w:szCs w:val="22"/>
        </w:rPr>
      </w:pPr>
    </w:p>
    <w:p w14:paraId="287FBF16" w14:textId="0C00BB07" w:rsidR="003D12F3" w:rsidRPr="003C1B2E" w:rsidRDefault="003D12F3" w:rsidP="00AE5763">
      <w:pPr>
        <w:spacing w:after="160" w:line="259" w:lineRule="auto"/>
        <w:jc w:val="both"/>
        <w:rPr>
          <w:rFonts w:ascii="Calibri" w:hAnsi="Calibri"/>
          <w:sz w:val="22"/>
          <w:szCs w:val="22"/>
        </w:rPr>
      </w:pPr>
      <w:r w:rsidRPr="003C1B2E">
        <w:rPr>
          <w:rFonts w:ascii="Calibri" w:hAnsi="Calibri"/>
          <w:sz w:val="22"/>
          <w:szCs w:val="22"/>
        </w:rPr>
        <w:t>Data z tohoto celostátního průzkumu dále slouží managementu jednotlivých zdravotních pojišťoven jako nástroj pro vytváření lepšího tržního prostředí a zkvalitňování služeb jejich pojištěncům.</w:t>
      </w:r>
    </w:p>
    <w:p w14:paraId="47D266D0" w14:textId="77777777" w:rsidR="00267A13" w:rsidRPr="003C1B2E" w:rsidRDefault="00267A13" w:rsidP="00833633">
      <w:pPr>
        <w:jc w:val="both"/>
        <w:rPr>
          <w:rFonts w:ascii="Calibri" w:hAnsi="Calibri"/>
          <w:sz w:val="22"/>
          <w:szCs w:val="22"/>
        </w:rPr>
      </w:pPr>
    </w:p>
    <w:p w14:paraId="6DBF1FC3" w14:textId="70CDE7BB" w:rsidR="003D12F3" w:rsidRPr="003C1B2E" w:rsidRDefault="003D12F3" w:rsidP="009D2E55">
      <w:pPr>
        <w:shd w:val="clear" w:color="auto" w:fill="D9D9D9" w:themeFill="background1" w:themeFillShade="D9"/>
        <w:jc w:val="center"/>
        <w:rPr>
          <w:rFonts w:ascii="Calibri" w:hAnsi="Calibri"/>
          <w:b/>
          <w:color w:val="000000"/>
          <w:sz w:val="22"/>
          <w:szCs w:val="22"/>
        </w:rPr>
      </w:pPr>
      <w:r w:rsidRPr="003C1B2E">
        <w:rPr>
          <w:rFonts w:ascii="Calibri" w:hAnsi="Calibri"/>
          <w:b/>
          <w:color w:val="000000"/>
          <w:sz w:val="22"/>
          <w:szCs w:val="22"/>
        </w:rPr>
        <w:t>Oblast: „Pojištěnci“</w:t>
      </w:r>
      <w:r w:rsidR="008E6ACB" w:rsidRPr="003C1B2E">
        <w:rPr>
          <w:rFonts w:ascii="Calibri" w:hAnsi="Calibri"/>
          <w:b/>
          <w:color w:val="000000"/>
          <w:sz w:val="22"/>
          <w:szCs w:val="22"/>
        </w:rPr>
        <w:t xml:space="preserve"> </w:t>
      </w:r>
    </w:p>
    <w:p w14:paraId="583272C0" w14:textId="5F8D6FA5" w:rsidR="003D12F3" w:rsidRPr="003C1B2E" w:rsidRDefault="003D12F3" w:rsidP="003F7179">
      <w:pPr>
        <w:tabs>
          <w:tab w:val="left" w:pos="5954"/>
        </w:tabs>
        <w:jc w:val="center"/>
        <w:rPr>
          <w:rFonts w:ascii="Calibri" w:hAnsi="Calibri"/>
          <w:b/>
          <w:sz w:val="22"/>
          <w:szCs w:val="22"/>
        </w:rPr>
      </w:pPr>
      <w:r w:rsidRPr="003C1B2E">
        <w:rPr>
          <w:rFonts w:ascii="Calibri" w:hAnsi="Calibri"/>
          <w:b/>
          <w:sz w:val="22"/>
          <w:szCs w:val="22"/>
        </w:rPr>
        <w:t>1. místo:</w:t>
      </w:r>
      <w:r w:rsidRPr="003C1B2E">
        <w:rPr>
          <w:rFonts w:ascii="Calibri" w:hAnsi="Calibri"/>
          <w:b/>
          <w:color w:val="000000"/>
          <w:sz w:val="22"/>
          <w:szCs w:val="22"/>
        </w:rPr>
        <w:t xml:space="preserve"> </w:t>
      </w:r>
      <w:r w:rsidR="004121A7">
        <w:rPr>
          <w:rFonts w:ascii="Calibri" w:hAnsi="Calibri"/>
          <w:b/>
          <w:color w:val="000000"/>
          <w:sz w:val="22"/>
          <w:szCs w:val="22"/>
        </w:rPr>
        <w:t>V</w:t>
      </w:r>
      <w:r w:rsidR="00EF548F">
        <w:rPr>
          <w:rFonts w:ascii="Calibri" w:hAnsi="Calibri"/>
          <w:b/>
          <w:color w:val="000000"/>
          <w:sz w:val="22"/>
          <w:szCs w:val="22"/>
        </w:rPr>
        <w:t>ojenská</w:t>
      </w:r>
      <w:r w:rsidR="004121A7">
        <w:rPr>
          <w:rFonts w:ascii="Calibri" w:hAnsi="Calibri"/>
          <w:b/>
          <w:color w:val="000000"/>
          <w:sz w:val="22"/>
          <w:szCs w:val="22"/>
        </w:rPr>
        <w:t xml:space="preserve"> zdravotní pojišťovna České republiky</w:t>
      </w:r>
    </w:p>
    <w:p w14:paraId="226913C8" w14:textId="2CF708F1" w:rsidR="003D12F3" w:rsidRPr="003C1B2E" w:rsidRDefault="003D12F3" w:rsidP="003F7179">
      <w:pPr>
        <w:tabs>
          <w:tab w:val="left" w:pos="5954"/>
        </w:tabs>
        <w:jc w:val="center"/>
        <w:rPr>
          <w:rFonts w:ascii="Calibri" w:hAnsi="Calibri"/>
          <w:color w:val="000000"/>
          <w:sz w:val="22"/>
          <w:szCs w:val="22"/>
        </w:rPr>
      </w:pPr>
      <w:r w:rsidRPr="003C1B2E">
        <w:rPr>
          <w:rFonts w:ascii="Calibri" w:hAnsi="Calibri"/>
          <w:color w:val="000000"/>
          <w:sz w:val="22"/>
          <w:szCs w:val="22"/>
        </w:rPr>
        <w:t xml:space="preserve">2. místo: </w:t>
      </w:r>
      <w:r w:rsidR="004121A7">
        <w:rPr>
          <w:rFonts w:ascii="Calibri" w:hAnsi="Calibri"/>
          <w:color w:val="000000"/>
          <w:sz w:val="22"/>
          <w:szCs w:val="22"/>
        </w:rPr>
        <w:t>Zdravotní pojišťovna ministerstva vnitra České republiky</w:t>
      </w:r>
    </w:p>
    <w:p w14:paraId="3428A5F1" w14:textId="1FE8820C" w:rsidR="003D12F3" w:rsidRPr="003C1B2E" w:rsidRDefault="003D12F3" w:rsidP="00F3140A">
      <w:pPr>
        <w:tabs>
          <w:tab w:val="left" w:pos="5954"/>
        </w:tabs>
        <w:jc w:val="center"/>
        <w:rPr>
          <w:rFonts w:ascii="Calibri" w:hAnsi="Calibri"/>
          <w:color w:val="000000"/>
          <w:sz w:val="22"/>
          <w:szCs w:val="22"/>
        </w:rPr>
      </w:pPr>
      <w:r w:rsidRPr="003C1B2E">
        <w:rPr>
          <w:rFonts w:ascii="Calibri" w:hAnsi="Calibri"/>
          <w:color w:val="000000"/>
          <w:sz w:val="22"/>
          <w:szCs w:val="22"/>
        </w:rPr>
        <w:t xml:space="preserve">3. místo: </w:t>
      </w:r>
      <w:r w:rsidR="00EF548F">
        <w:rPr>
          <w:rFonts w:ascii="Calibri" w:hAnsi="Calibri"/>
          <w:color w:val="000000"/>
          <w:sz w:val="22"/>
          <w:szCs w:val="22"/>
        </w:rPr>
        <w:t>Česká průmyslová zdravotní pojišťovna</w:t>
      </w:r>
    </w:p>
    <w:p w14:paraId="1672D091" w14:textId="77777777" w:rsidR="003D12F3" w:rsidRPr="003C1B2E" w:rsidRDefault="003D12F3" w:rsidP="00833633">
      <w:pPr>
        <w:jc w:val="both"/>
        <w:rPr>
          <w:rFonts w:ascii="Calibri" w:hAnsi="Calibri"/>
          <w:sz w:val="22"/>
          <w:szCs w:val="22"/>
        </w:rPr>
      </w:pPr>
    </w:p>
    <w:p w14:paraId="4DB7FF20" w14:textId="23A44A94" w:rsidR="003D12F3" w:rsidRPr="003C1B2E" w:rsidRDefault="003D12F3" w:rsidP="009D2E55">
      <w:pPr>
        <w:shd w:val="clear" w:color="auto" w:fill="D9D9D9" w:themeFill="background1" w:themeFillShade="D9"/>
        <w:jc w:val="center"/>
        <w:rPr>
          <w:rFonts w:ascii="Calibri" w:hAnsi="Calibri"/>
          <w:b/>
          <w:color w:val="000000"/>
          <w:sz w:val="22"/>
          <w:szCs w:val="22"/>
        </w:rPr>
      </w:pPr>
      <w:r w:rsidRPr="003C1B2E">
        <w:rPr>
          <w:rFonts w:ascii="Calibri" w:hAnsi="Calibri"/>
          <w:b/>
          <w:color w:val="000000"/>
          <w:sz w:val="22"/>
          <w:szCs w:val="22"/>
        </w:rPr>
        <w:t>Oblast: „</w:t>
      </w:r>
      <w:r w:rsidR="008E6ACB" w:rsidRPr="003C1B2E">
        <w:rPr>
          <w:rFonts w:ascii="Calibri" w:hAnsi="Calibri"/>
          <w:b/>
          <w:color w:val="000000"/>
          <w:sz w:val="22"/>
          <w:szCs w:val="22"/>
        </w:rPr>
        <w:t>Ředitelé nemocnic</w:t>
      </w:r>
      <w:r w:rsidRPr="003C1B2E">
        <w:rPr>
          <w:rFonts w:ascii="Calibri" w:hAnsi="Calibri"/>
          <w:b/>
          <w:color w:val="000000"/>
          <w:sz w:val="22"/>
          <w:szCs w:val="22"/>
        </w:rPr>
        <w:t>“</w:t>
      </w:r>
    </w:p>
    <w:p w14:paraId="26C34E29" w14:textId="5F32E2C1" w:rsidR="003D12F3" w:rsidRPr="003C1B2E" w:rsidRDefault="003D12F3" w:rsidP="00AA7310">
      <w:pPr>
        <w:tabs>
          <w:tab w:val="left" w:pos="5954"/>
        </w:tabs>
        <w:jc w:val="center"/>
        <w:rPr>
          <w:rFonts w:ascii="Calibri" w:hAnsi="Calibri"/>
          <w:b/>
          <w:sz w:val="22"/>
          <w:szCs w:val="22"/>
        </w:rPr>
      </w:pPr>
      <w:r w:rsidRPr="003C1B2E">
        <w:rPr>
          <w:rFonts w:ascii="Calibri" w:hAnsi="Calibri"/>
          <w:b/>
          <w:sz w:val="22"/>
          <w:szCs w:val="22"/>
        </w:rPr>
        <w:t>1. místo:</w:t>
      </w:r>
      <w:r w:rsidRPr="003C1B2E">
        <w:rPr>
          <w:rFonts w:ascii="Calibri" w:hAnsi="Calibri"/>
          <w:b/>
          <w:color w:val="000000"/>
          <w:sz w:val="22"/>
          <w:szCs w:val="22"/>
        </w:rPr>
        <w:t xml:space="preserve"> </w:t>
      </w:r>
      <w:r w:rsidR="004915F5" w:rsidRPr="003C1B2E">
        <w:rPr>
          <w:rFonts w:ascii="Calibri" w:hAnsi="Calibri"/>
          <w:b/>
          <w:color w:val="000000"/>
          <w:sz w:val="22"/>
          <w:szCs w:val="22"/>
        </w:rPr>
        <w:t>Všeobecná zdravotní pojišťovna České republiky</w:t>
      </w:r>
    </w:p>
    <w:p w14:paraId="2D9A4513" w14:textId="423912ED" w:rsidR="003D12F3" w:rsidRPr="003C1B2E" w:rsidRDefault="003D12F3" w:rsidP="00AA7310">
      <w:pPr>
        <w:tabs>
          <w:tab w:val="left" w:pos="5954"/>
        </w:tabs>
        <w:jc w:val="center"/>
        <w:rPr>
          <w:rFonts w:ascii="Calibri" w:hAnsi="Calibri"/>
          <w:color w:val="000000"/>
          <w:sz w:val="22"/>
          <w:szCs w:val="22"/>
        </w:rPr>
      </w:pPr>
      <w:r w:rsidRPr="003C1B2E">
        <w:rPr>
          <w:rFonts w:ascii="Calibri" w:hAnsi="Calibri"/>
          <w:color w:val="000000"/>
          <w:sz w:val="22"/>
          <w:szCs w:val="22"/>
        </w:rPr>
        <w:t xml:space="preserve">2. místo: </w:t>
      </w:r>
      <w:r w:rsidR="004915F5" w:rsidRPr="003C1B2E">
        <w:rPr>
          <w:rFonts w:ascii="Calibri" w:hAnsi="Calibri"/>
          <w:color w:val="000000"/>
          <w:sz w:val="22"/>
          <w:szCs w:val="22"/>
        </w:rPr>
        <w:t>Zaměstnanecká pojišťovna Škoda</w:t>
      </w:r>
    </w:p>
    <w:p w14:paraId="1258BD00" w14:textId="3D18D049" w:rsidR="003D12F3" w:rsidRPr="003C1B2E" w:rsidRDefault="003D12F3" w:rsidP="00AA7310">
      <w:pPr>
        <w:jc w:val="center"/>
        <w:rPr>
          <w:rFonts w:ascii="Calibri" w:hAnsi="Calibri"/>
          <w:color w:val="000000"/>
          <w:sz w:val="22"/>
          <w:szCs w:val="22"/>
        </w:rPr>
      </w:pPr>
      <w:r w:rsidRPr="003C1B2E">
        <w:rPr>
          <w:rFonts w:ascii="Calibri" w:hAnsi="Calibri"/>
          <w:color w:val="000000"/>
          <w:sz w:val="22"/>
          <w:szCs w:val="22"/>
        </w:rPr>
        <w:t xml:space="preserve">3. místo: </w:t>
      </w:r>
      <w:r w:rsidR="00EF548F">
        <w:rPr>
          <w:rFonts w:ascii="Calibri" w:hAnsi="Calibri"/>
          <w:color w:val="000000"/>
          <w:sz w:val="22"/>
          <w:szCs w:val="22"/>
        </w:rPr>
        <w:t>RBP, zdravotní pojišťovna</w:t>
      </w:r>
    </w:p>
    <w:p w14:paraId="71576D55" w14:textId="77777777" w:rsidR="003D12F3" w:rsidRPr="003C1B2E" w:rsidRDefault="003D12F3" w:rsidP="00833633">
      <w:pPr>
        <w:jc w:val="both"/>
        <w:rPr>
          <w:rFonts w:ascii="Calibri" w:hAnsi="Calibri"/>
          <w:sz w:val="22"/>
          <w:szCs w:val="22"/>
        </w:rPr>
      </w:pPr>
    </w:p>
    <w:p w14:paraId="420A48E5" w14:textId="6503EE6D" w:rsidR="003D12F3" w:rsidRPr="003C1B2E" w:rsidRDefault="003D12F3" w:rsidP="009D2E55">
      <w:pPr>
        <w:shd w:val="clear" w:color="auto" w:fill="D9D9D9" w:themeFill="background1" w:themeFillShade="D9"/>
        <w:jc w:val="center"/>
        <w:rPr>
          <w:rFonts w:ascii="Calibri" w:hAnsi="Calibri"/>
          <w:b/>
          <w:color w:val="FF0000"/>
          <w:sz w:val="22"/>
          <w:szCs w:val="22"/>
        </w:rPr>
      </w:pPr>
      <w:r w:rsidRPr="003C1B2E">
        <w:rPr>
          <w:rFonts w:ascii="Calibri" w:hAnsi="Calibri"/>
          <w:b/>
          <w:color w:val="000000"/>
          <w:sz w:val="22"/>
          <w:szCs w:val="22"/>
        </w:rPr>
        <w:t>Oblast: „</w:t>
      </w:r>
      <w:r w:rsidR="008E6ACB" w:rsidRPr="003C1B2E">
        <w:rPr>
          <w:rFonts w:ascii="Calibri" w:hAnsi="Calibri"/>
          <w:b/>
          <w:color w:val="000000"/>
          <w:sz w:val="22"/>
          <w:szCs w:val="22"/>
        </w:rPr>
        <w:t>Finanční zdraví</w:t>
      </w:r>
      <w:r w:rsidRPr="003C1B2E">
        <w:rPr>
          <w:rFonts w:ascii="Calibri" w:hAnsi="Calibri"/>
          <w:b/>
          <w:color w:val="000000"/>
          <w:sz w:val="22"/>
          <w:szCs w:val="22"/>
        </w:rPr>
        <w:t>“</w:t>
      </w:r>
    </w:p>
    <w:p w14:paraId="1F9B4C24" w14:textId="451DCC58" w:rsidR="003D12F3" w:rsidRPr="003C1B2E" w:rsidRDefault="003D12F3" w:rsidP="00AA7310">
      <w:pPr>
        <w:tabs>
          <w:tab w:val="left" w:pos="5954"/>
        </w:tabs>
        <w:jc w:val="center"/>
        <w:rPr>
          <w:rFonts w:ascii="Calibri" w:hAnsi="Calibri"/>
          <w:b/>
          <w:sz w:val="22"/>
          <w:szCs w:val="22"/>
        </w:rPr>
      </w:pPr>
      <w:r w:rsidRPr="003C1B2E">
        <w:rPr>
          <w:rFonts w:ascii="Calibri" w:hAnsi="Calibri"/>
          <w:b/>
          <w:sz w:val="22"/>
          <w:szCs w:val="22"/>
        </w:rPr>
        <w:t>1. místo:</w:t>
      </w:r>
      <w:r w:rsidRPr="003C1B2E">
        <w:rPr>
          <w:rFonts w:ascii="Calibri" w:hAnsi="Calibri"/>
          <w:b/>
          <w:color w:val="000000"/>
          <w:sz w:val="22"/>
          <w:szCs w:val="22"/>
        </w:rPr>
        <w:t xml:space="preserve"> </w:t>
      </w:r>
      <w:r w:rsidR="004121A7">
        <w:rPr>
          <w:rFonts w:ascii="Calibri" w:hAnsi="Calibri"/>
          <w:b/>
          <w:color w:val="000000"/>
          <w:sz w:val="22"/>
          <w:szCs w:val="22"/>
        </w:rPr>
        <w:t>Zaměstnanecká pojišťovna Škoda</w:t>
      </w:r>
    </w:p>
    <w:p w14:paraId="23C4B77A" w14:textId="0D7F69F3" w:rsidR="003D12F3" w:rsidRPr="003C1B2E" w:rsidRDefault="003D12F3" w:rsidP="00AA7310">
      <w:pPr>
        <w:tabs>
          <w:tab w:val="left" w:pos="5954"/>
        </w:tabs>
        <w:jc w:val="center"/>
        <w:rPr>
          <w:rFonts w:ascii="Calibri" w:hAnsi="Calibri"/>
          <w:color w:val="000000"/>
          <w:sz w:val="22"/>
          <w:szCs w:val="22"/>
        </w:rPr>
      </w:pPr>
      <w:r w:rsidRPr="003C1B2E">
        <w:rPr>
          <w:rFonts w:ascii="Calibri" w:hAnsi="Calibri"/>
          <w:color w:val="000000"/>
          <w:sz w:val="22"/>
          <w:szCs w:val="22"/>
        </w:rPr>
        <w:t xml:space="preserve">2. místo: </w:t>
      </w:r>
      <w:r w:rsidR="00EF548F">
        <w:rPr>
          <w:rFonts w:ascii="Calibri" w:hAnsi="Calibri"/>
          <w:color w:val="000000"/>
          <w:sz w:val="22"/>
          <w:szCs w:val="22"/>
        </w:rPr>
        <w:t>Všeobecná zdravotní pojišťovna České republiky</w:t>
      </w:r>
    </w:p>
    <w:p w14:paraId="4CBF9837" w14:textId="2645F61B" w:rsidR="003D12F3" w:rsidRDefault="003D12F3" w:rsidP="00AA7310">
      <w:pPr>
        <w:jc w:val="center"/>
        <w:rPr>
          <w:rFonts w:ascii="Calibri" w:hAnsi="Calibri"/>
          <w:color w:val="000000"/>
          <w:sz w:val="22"/>
          <w:szCs w:val="22"/>
        </w:rPr>
      </w:pPr>
      <w:r w:rsidRPr="003C1B2E">
        <w:rPr>
          <w:rFonts w:ascii="Calibri" w:hAnsi="Calibri"/>
          <w:color w:val="000000"/>
          <w:sz w:val="22"/>
          <w:szCs w:val="22"/>
        </w:rPr>
        <w:t xml:space="preserve">3. místo: </w:t>
      </w:r>
      <w:r w:rsidR="004121A7">
        <w:rPr>
          <w:rFonts w:ascii="Calibri" w:hAnsi="Calibri"/>
          <w:color w:val="000000"/>
          <w:sz w:val="22"/>
          <w:szCs w:val="22"/>
        </w:rPr>
        <w:t>Česká průmyslová zdravotní pojišťovna</w:t>
      </w:r>
    </w:p>
    <w:p w14:paraId="6A17263F" w14:textId="77777777" w:rsidR="00221E1C" w:rsidRDefault="00221E1C" w:rsidP="00AA7310">
      <w:pPr>
        <w:jc w:val="center"/>
        <w:rPr>
          <w:rFonts w:ascii="Calibri" w:hAnsi="Calibri"/>
          <w:color w:val="000000"/>
          <w:sz w:val="22"/>
          <w:szCs w:val="22"/>
        </w:rPr>
      </w:pPr>
    </w:p>
    <w:p w14:paraId="49030777" w14:textId="39A687E8" w:rsidR="00221E1C" w:rsidRPr="003C1B2E" w:rsidRDefault="00221E1C" w:rsidP="00221E1C">
      <w:pPr>
        <w:shd w:val="clear" w:color="auto" w:fill="D9D9D9" w:themeFill="background1" w:themeFillShade="D9"/>
        <w:jc w:val="center"/>
        <w:rPr>
          <w:rFonts w:ascii="Calibri" w:hAnsi="Calibri"/>
          <w:b/>
          <w:color w:val="FF0000"/>
          <w:sz w:val="22"/>
          <w:szCs w:val="22"/>
        </w:rPr>
      </w:pPr>
      <w:r w:rsidRPr="003C1B2E">
        <w:rPr>
          <w:rFonts w:ascii="Calibri" w:hAnsi="Calibri"/>
          <w:b/>
          <w:color w:val="000000"/>
          <w:sz w:val="22"/>
          <w:szCs w:val="22"/>
        </w:rPr>
        <w:t>Oblast: „</w:t>
      </w:r>
      <w:r>
        <w:rPr>
          <w:rFonts w:ascii="Calibri" w:hAnsi="Calibri"/>
          <w:b/>
          <w:color w:val="000000"/>
          <w:sz w:val="22"/>
          <w:szCs w:val="22"/>
        </w:rPr>
        <w:t>Preventivní programy</w:t>
      </w:r>
      <w:r w:rsidRPr="003C1B2E">
        <w:rPr>
          <w:rFonts w:ascii="Calibri" w:hAnsi="Calibri"/>
          <w:b/>
          <w:color w:val="000000"/>
          <w:sz w:val="22"/>
          <w:szCs w:val="22"/>
        </w:rPr>
        <w:t>“</w:t>
      </w:r>
      <w:r w:rsidR="008A373F">
        <w:rPr>
          <w:rFonts w:ascii="Calibri" w:hAnsi="Calibri"/>
          <w:b/>
          <w:color w:val="000000"/>
          <w:sz w:val="22"/>
          <w:szCs w:val="22"/>
        </w:rPr>
        <w:t xml:space="preserve"> (celkové)</w:t>
      </w:r>
    </w:p>
    <w:p w14:paraId="14423BDF" w14:textId="67C48B7A" w:rsidR="00221E1C" w:rsidRPr="003C1B2E" w:rsidRDefault="00221E1C" w:rsidP="00221E1C">
      <w:pPr>
        <w:tabs>
          <w:tab w:val="left" w:pos="5954"/>
        </w:tabs>
        <w:jc w:val="center"/>
        <w:rPr>
          <w:rFonts w:ascii="Calibri" w:hAnsi="Calibri"/>
          <w:b/>
          <w:sz w:val="22"/>
          <w:szCs w:val="22"/>
        </w:rPr>
      </w:pPr>
      <w:r w:rsidRPr="003C1B2E">
        <w:rPr>
          <w:rFonts w:ascii="Calibri" w:hAnsi="Calibri"/>
          <w:b/>
          <w:sz w:val="22"/>
          <w:szCs w:val="22"/>
        </w:rPr>
        <w:t>1. místo:</w:t>
      </w:r>
      <w:r w:rsidRPr="003C1B2E">
        <w:rPr>
          <w:rFonts w:ascii="Calibri" w:hAnsi="Calibri"/>
          <w:b/>
          <w:color w:val="000000"/>
          <w:sz w:val="22"/>
          <w:szCs w:val="22"/>
        </w:rPr>
        <w:t xml:space="preserve"> </w:t>
      </w:r>
      <w:r w:rsidR="004121A7">
        <w:rPr>
          <w:rFonts w:ascii="Calibri" w:hAnsi="Calibri"/>
          <w:b/>
          <w:color w:val="000000"/>
          <w:sz w:val="22"/>
          <w:szCs w:val="22"/>
        </w:rPr>
        <w:t>Všeobecná zdravotní pojišťovna</w:t>
      </w:r>
      <w:r w:rsidRPr="003C1B2E">
        <w:rPr>
          <w:rFonts w:ascii="Calibri" w:hAnsi="Calibri"/>
          <w:b/>
          <w:color w:val="000000"/>
          <w:sz w:val="22"/>
          <w:szCs w:val="22"/>
        </w:rPr>
        <w:t xml:space="preserve"> České republiky</w:t>
      </w:r>
    </w:p>
    <w:p w14:paraId="4BFF931B" w14:textId="64DC9E0C" w:rsidR="00221E1C" w:rsidRPr="003C1B2E" w:rsidRDefault="00221E1C" w:rsidP="00221E1C">
      <w:pPr>
        <w:tabs>
          <w:tab w:val="left" w:pos="5954"/>
        </w:tabs>
        <w:jc w:val="center"/>
        <w:rPr>
          <w:rFonts w:ascii="Calibri" w:hAnsi="Calibri"/>
          <w:color w:val="000000"/>
          <w:sz w:val="22"/>
          <w:szCs w:val="22"/>
        </w:rPr>
      </w:pPr>
      <w:r w:rsidRPr="003C1B2E">
        <w:rPr>
          <w:rFonts w:ascii="Calibri" w:hAnsi="Calibri"/>
          <w:color w:val="000000"/>
          <w:sz w:val="22"/>
          <w:szCs w:val="22"/>
        </w:rPr>
        <w:t xml:space="preserve">2. místo: </w:t>
      </w:r>
      <w:r w:rsidR="00EF548F">
        <w:rPr>
          <w:rFonts w:ascii="Calibri" w:hAnsi="Calibri"/>
          <w:color w:val="000000"/>
          <w:sz w:val="22"/>
          <w:szCs w:val="22"/>
        </w:rPr>
        <w:t>Zaměstnanecká pojišťovna Škoda</w:t>
      </w:r>
    </w:p>
    <w:p w14:paraId="26BB5C62" w14:textId="3FECF731" w:rsidR="00221E1C" w:rsidRPr="003C1B2E" w:rsidRDefault="00221E1C" w:rsidP="00221E1C">
      <w:pPr>
        <w:jc w:val="center"/>
        <w:rPr>
          <w:rFonts w:ascii="Calibri" w:hAnsi="Calibri"/>
          <w:color w:val="000000"/>
          <w:sz w:val="22"/>
          <w:szCs w:val="22"/>
        </w:rPr>
      </w:pPr>
      <w:r w:rsidRPr="003C1B2E">
        <w:rPr>
          <w:rFonts w:ascii="Calibri" w:hAnsi="Calibri"/>
          <w:color w:val="000000"/>
          <w:sz w:val="22"/>
          <w:szCs w:val="22"/>
        </w:rPr>
        <w:t xml:space="preserve">3. místo: </w:t>
      </w:r>
      <w:r w:rsidR="00EF548F">
        <w:rPr>
          <w:rFonts w:ascii="Calibri" w:hAnsi="Calibri"/>
          <w:color w:val="000000"/>
          <w:sz w:val="22"/>
          <w:szCs w:val="22"/>
        </w:rPr>
        <w:t>RBP, zdravotní pojišťovna</w:t>
      </w:r>
    </w:p>
    <w:p w14:paraId="4066F648" w14:textId="77777777" w:rsidR="00221E1C" w:rsidRPr="003C1B2E" w:rsidRDefault="00221E1C" w:rsidP="00AA7310">
      <w:pPr>
        <w:jc w:val="center"/>
        <w:rPr>
          <w:rFonts w:ascii="Calibri" w:hAnsi="Calibri"/>
          <w:color w:val="000000"/>
          <w:sz w:val="22"/>
          <w:szCs w:val="22"/>
        </w:rPr>
      </w:pPr>
    </w:p>
    <w:p w14:paraId="2FBDEA48" w14:textId="1C448FCF" w:rsidR="00F3140A" w:rsidRDefault="00F3140A" w:rsidP="00833633">
      <w:pPr>
        <w:jc w:val="both"/>
        <w:rPr>
          <w:rFonts w:ascii="Calibri" w:hAnsi="Calibri"/>
        </w:rPr>
      </w:pPr>
    </w:p>
    <w:p w14:paraId="257A5A24" w14:textId="77777777" w:rsidR="00E508F2" w:rsidRDefault="00E508F2" w:rsidP="00833633">
      <w:pPr>
        <w:jc w:val="both"/>
        <w:rPr>
          <w:rFonts w:ascii="Calibri" w:hAnsi="Calibri"/>
        </w:rPr>
      </w:pPr>
    </w:p>
    <w:p w14:paraId="0D4DBDF6" w14:textId="77777777" w:rsidR="00F94253" w:rsidRPr="00833633" w:rsidRDefault="00F94253" w:rsidP="00833633">
      <w:pPr>
        <w:jc w:val="both"/>
        <w:rPr>
          <w:rFonts w:ascii="Calibri" w:hAnsi="Calibri"/>
        </w:rPr>
      </w:pPr>
    </w:p>
    <w:p w14:paraId="23D1A818" w14:textId="5EFEAC2B" w:rsidR="003D12F3" w:rsidRPr="0097426B" w:rsidRDefault="006404FD" w:rsidP="003C1B2E">
      <w:pPr>
        <w:shd w:val="clear" w:color="auto" w:fill="FF0000"/>
        <w:jc w:val="center"/>
        <w:rPr>
          <w:rFonts w:asciiTheme="minorHAnsi" w:hAnsiTheme="minorHAnsi" w:cstheme="minorHAnsi"/>
          <w:b/>
          <w:caps/>
          <w:color w:val="FFFFFF" w:themeColor="background1"/>
          <w:sz w:val="28"/>
          <w:szCs w:val="28"/>
        </w:rPr>
      </w:pPr>
      <w:r w:rsidRPr="0097426B">
        <w:rPr>
          <w:rFonts w:asciiTheme="minorHAnsi" w:hAnsiTheme="minorHAnsi" w:cstheme="minorHAnsi"/>
          <w:b/>
          <w:caps/>
          <w:color w:val="FFFFFF" w:themeColor="background1"/>
          <w:sz w:val="28"/>
          <w:szCs w:val="28"/>
        </w:rPr>
        <w:lastRenderedPageBreak/>
        <w:t>Absolutní vítěz projektu „Zdravotní pojišťovna roku 202</w:t>
      </w:r>
      <w:r w:rsidR="00EF548F">
        <w:rPr>
          <w:rFonts w:asciiTheme="minorHAnsi" w:hAnsiTheme="minorHAnsi" w:cstheme="minorHAnsi"/>
          <w:b/>
          <w:caps/>
          <w:color w:val="FFFFFF" w:themeColor="background1"/>
          <w:sz w:val="28"/>
          <w:szCs w:val="28"/>
        </w:rPr>
        <w:t>3</w:t>
      </w:r>
      <w:r w:rsidRPr="0097426B">
        <w:rPr>
          <w:rFonts w:asciiTheme="minorHAnsi" w:hAnsiTheme="minorHAnsi" w:cstheme="minorHAnsi"/>
          <w:b/>
          <w:caps/>
          <w:color w:val="FFFFFF" w:themeColor="background1"/>
          <w:sz w:val="28"/>
          <w:szCs w:val="28"/>
        </w:rPr>
        <w:t>“</w:t>
      </w:r>
      <w:r w:rsidR="003D12F3" w:rsidRPr="0097426B">
        <w:rPr>
          <w:rFonts w:asciiTheme="minorHAnsi" w:hAnsiTheme="minorHAnsi" w:cstheme="minorHAnsi"/>
          <w:b/>
          <w:caps/>
          <w:color w:val="FFFFFF" w:themeColor="background1"/>
          <w:sz w:val="28"/>
          <w:szCs w:val="28"/>
        </w:rPr>
        <w:t xml:space="preserve"> </w:t>
      </w:r>
      <w:r w:rsidR="004037EC" w:rsidRPr="0097426B">
        <w:rPr>
          <w:rFonts w:asciiTheme="minorHAnsi" w:hAnsiTheme="minorHAnsi" w:cstheme="minorHAnsi"/>
          <w:b/>
          <w:caps/>
          <w:color w:val="FFFFFF" w:themeColor="background1"/>
          <w:sz w:val="28"/>
          <w:szCs w:val="28"/>
        </w:rPr>
        <w:br/>
      </w:r>
      <w:r w:rsidR="003D12F3" w:rsidRPr="0097426B">
        <w:rPr>
          <w:rFonts w:asciiTheme="minorHAnsi" w:hAnsiTheme="minorHAnsi" w:cstheme="minorHAnsi"/>
          <w:b/>
          <w:caps/>
          <w:color w:val="FFFFFF" w:themeColor="background1"/>
          <w:sz w:val="28"/>
          <w:szCs w:val="28"/>
        </w:rPr>
        <w:t>(</w:t>
      </w:r>
      <w:r w:rsidR="00221E1C">
        <w:rPr>
          <w:rFonts w:asciiTheme="minorHAnsi" w:hAnsiTheme="minorHAnsi" w:cstheme="minorHAnsi"/>
          <w:b/>
          <w:caps/>
          <w:color w:val="FFFFFF" w:themeColor="background1"/>
          <w:sz w:val="28"/>
          <w:szCs w:val="28"/>
        </w:rPr>
        <w:t>4</w:t>
      </w:r>
      <w:r w:rsidR="003D12F3" w:rsidRPr="0097426B">
        <w:rPr>
          <w:rFonts w:asciiTheme="minorHAnsi" w:hAnsiTheme="minorHAnsi" w:cstheme="minorHAnsi"/>
          <w:b/>
          <w:caps/>
          <w:color w:val="FFFFFF" w:themeColor="background1"/>
          <w:sz w:val="28"/>
          <w:szCs w:val="28"/>
        </w:rPr>
        <w:t xml:space="preserve"> oblasti zároveň)</w:t>
      </w:r>
    </w:p>
    <w:p w14:paraId="6F0AB4F8" w14:textId="77777777" w:rsidR="003C1B2E" w:rsidRPr="00201787" w:rsidRDefault="003C1B2E" w:rsidP="003D12F3">
      <w:pPr>
        <w:jc w:val="center"/>
        <w:rPr>
          <w:rFonts w:ascii="Calibri" w:hAnsi="Calibri"/>
          <w:b/>
          <w:color w:val="FF0000"/>
        </w:rPr>
      </w:pPr>
    </w:p>
    <w:p w14:paraId="3D2A75B0" w14:textId="0B746D24" w:rsidR="003D12F3" w:rsidRPr="00201787" w:rsidRDefault="003D12F3" w:rsidP="003D12F3">
      <w:pPr>
        <w:jc w:val="center"/>
        <w:rPr>
          <w:rFonts w:ascii="Calibri" w:hAnsi="Calibri"/>
          <w:b/>
          <w:color w:val="FF0000"/>
          <w:sz w:val="40"/>
          <w:szCs w:val="40"/>
        </w:rPr>
      </w:pPr>
      <w:r w:rsidRPr="00201787">
        <w:rPr>
          <w:rFonts w:ascii="Calibri" w:hAnsi="Calibri"/>
          <w:b/>
          <w:color w:val="FF0000"/>
          <w:sz w:val="40"/>
          <w:szCs w:val="40"/>
        </w:rPr>
        <w:t>1. místo:</w:t>
      </w:r>
      <w:r w:rsidRPr="00201787">
        <w:rPr>
          <w:rFonts w:ascii="Calibri" w:hAnsi="Calibri"/>
          <w:color w:val="FF0000"/>
          <w:sz w:val="40"/>
          <w:szCs w:val="40"/>
        </w:rPr>
        <w:t xml:space="preserve"> </w:t>
      </w:r>
      <w:r w:rsidR="00025DC2" w:rsidRPr="00201787">
        <w:rPr>
          <w:rFonts w:ascii="Calibri" w:hAnsi="Calibri"/>
          <w:b/>
          <w:color w:val="FF0000"/>
          <w:sz w:val="40"/>
          <w:szCs w:val="40"/>
        </w:rPr>
        <w:t>Zaměstnanecká pojišťovna Škoda</w:t>
      </w:r>
    </w:p>
    <w:p w14:paraId="20F1BA08" w14:textId="7DBE970A" w:rsidR="003D12F3" w:rsidRPr="003C1B2E" w:rsidRDefault="003D12F3" w:rsidP="004121A7">
      <w:pPr>
        <w:jc w:val="center"/>
        <w:rPr>
          <w:rFonts w:ascii="Calibri" w:hAnsi="Calibri"/>
          <w:sz w:val="28"/>
          <w:szCs w:val="28"/>
        </w:rPr>
      </w:pPr>
      <w:r w:rsidRPr="003C1B2E">
        <w:rPr>
          <w:rFonts w:ascii="Calibri" w:hAnsi="Calibri"/>
          <w:sz w:val="28"/>
          <w:szCs w:val="28"/>
        </w:rPr>
        <w:t xml:space="preserve">2. místo: </w:t>
      </w:r>
      <w:r w:rsidR="004121A7">
        <w:rPr>
          <w:rFonts w:ascii="Calibri" w:hAnsi="Calibri"/>
          <w:color w:val="000000"/>
          <w:sz w:val="28"/>
          <w:szCs w:val="28"/>
        </w:rPr>
        <w:t>Všeobecná zdravotní pojišťovna</w:t>
      </w:r>
      <w:r w:rsidR="004121A7" w:rsidRPr="003C1B2E">
        <w:rPr>
          <w:rFonts w:ascii="Calibri" w:hAnsi="Calibri"/>
          <w:color w:val="000000"/>
          <w:sz w:val="28"/>
          <w:szCs w:val="28"/>
        </w:rPr>
        <w:t xml:space="preserve"> České republiky</w:t>
      </w:r>
    </w:p>
    <w:p w14:paraId="2CE9210C" w14:textId="5DC0FEB9" w:rsidR="00BF3DC9" w:rsidRPr="00620C78" w:rsidRDefault="003D12F3" w:rsidP="00620C78">
      <w:pPr>
        <w:jc w:val="center"/>
        <w:rPr>
          <w:rFonts w:ascii="Calibri" w:hAnsi="Calibri"/>
          <w:sz w:val="28"/>
          <w:szCs w:val="28"/>
        </w:rPr>
      </w:pPr>
      <w:r w:rsidRPr="003C1B2E">
        <w:rPr>
          <w:rFonts w:ascii="Calibri" w:hAnsi="Calibri"/>
          <w:sz w:val="28"/>
          <w:szCs w:val="28"/>
        </w:rPr>
        <w:t xml:space="preserve">3. místo: </w:t>
      </w:r>
      <w:r w:rsidR="004121A7">
        <w:rPr>
          <w:rFonts w:ascii="Calibri" w:hAnsi="Calibri"/>
          <w:color w:val="000000"/>
          <w:sz w:val="28"/>
          <w:szCs w:val="28"/>
        </w:rPr>
        <w:t>Česká průmyslová zdravotní pojišťovna</w:t>
      </w:r>
    </w:p>
    <w:p w14:paraId="2953E7F8" w14:textId="77777777" w:rsidR="00221E1C" w:rsidRDefault="00221E1C" w:rsidP="003D12F3">
      <w:pPr>
        <w:jc w:val="center"/>
        <w:rPr>
          <w:rFonts w:ascii="Calibri" w:hAnsi="Calibri"/>
          <w:b/>
          <w:color w:val="000000"/>
          <w:sz w:val="22"/>
          <w:szCs w:val="22"/>
        </w:rPr>
      </w:pPr>
    </w:p>
    <w:p w14:paraId="79DB3788" w14:textId="3F27D13C" w:rsidR="00AA7310" w:rsidRPr="003C1B2E" w:rsidRDefault="00221E1C" w:rsidP="003D12F3">
      <w:pPr>
        <w:jc w:val="center"/>
        <w:rPr>
          <w:rFonts w:ascii="Calibri" w:hAnsi="Calibri"/>
          <w:b/>
          <w:color w:val="000000"/>
          <w:sz w:val="22"/>
          <w:szCs w:val="22"/>
        </w:rPr>
      </w:pPr>
      <w:r>
        <w:rPr>
          <w:rFonts w:ascii="Calibri" w:hAnsi="Calibri"/>
          <w:b/>
          <w:color w:val="000000"/>
          <w:sz w:val="22"/>
          <w:szCs w:val="22"/>
        </w:rPr>
        <w:t>DOPLŇKOVÉ ŽEBŘÍČKY</w:t>
      </w:r>
      <w:r w:rsidR="00552D27" w:rsidRPr="003C1B2E">
        <w:rPr>
          <w:rFonts w:ascii="Calibri" w:hAnsi="Calibri"/>
          <w:b/>
          <w:color w:val="000000"/>
          <w:sz w:val="22"/>
          <w:szCs w:val="22"/>
        </w:rPr>
        <w:t>:</w:t>
      </w:r>
    </w:p>
    <w:p w14:paraId="69EE5257" w14:textId="77777777" w:rsidR="00552D27" w:rsidRPr="003C1B2E" w:rsidRDefault="00552D27" w:rsidP="00833633">
      <w:pPr>
        <w:rPr>
          <w:rFonts w:ascii="Calibri" w:hAnsi="Calibri"/>
          <w:color w:val="000000"/>
          <w:sz w:val="22"/>
          <w:szCs w:val="22"/>
        </w:rPr>
      </w:pPr>
    </w:p>
    <w:p w14:paraId="76D9D035" w14:textId="1BF7B5CB" w:rsidR="003D12F3" w:rsidRPr="003C1B2E" w:rsidRDefault="003D12F3" w:rsidP="009D2E55">
      <w:pPr>
        <w:shd w:val="clear" w:color="auto" w:fill="D9D9D9" w:themeFill="background1" w:themeFillShade="D9"/>
        <w:jc w:val="center"/>
        <w:rPr>
          <w:rFonts w:ascii="Calibri" w:hAnsi="Calibri"/>
          <w:b/>
          <w:color w:val="000000"/>
          <w:sz w:val="22"/>
          <w:szCs w:val="22"/>
        </w:rPr>
      </w:pPr>
      <w:r w:rsidRPr="003C1B2E">
        <w:rPr>
          <w:rFonts w:ascii="Calibri" w:hAnsi="Calibri"/>
          <w:b/>
          <w:color w:val="000000"/>
          <w:sz w:val="22"/>
          <w:szCs w:val="22"/>
        </w:rPr>
        <w:t>Oblast: „Preventivní programy</w:t>
      </w:r>
      <w:r w:rsidR="006E467D" w:rsidRPr="003C1B2E">
        <w:rPr>
          <w:rFonts w:ascii="Calibri" w:hAnsi="Calibri"/>
          <w:b/>
          <w:color w:val="000000"/>
          <w:sz w:val="22"/>
          <w:szCs w:val="22"/>
        </w:rPr>
        <w:t xml:space="preserve"> pro děti a dorost</w:t>
      </w:r>
      <w:r w:rsidRPr="003C1B2E">
        <w:rPr>
          <w:rFonts w:ascii="Calibri" w:hAnsi="Calibri"/>
          <w:b/>
          <w:color w:val="000000"/>
          <w:sz w:val="22"/>
          <w:szCs w:val="22"/>
        </w:rPr>
        <w:t>“</w:t>
      </w:r>
      <w:r w:rsidR="00025992" w:rsidRPr="003C1B2E">
        <w:rPr>
          <w:rFonts w:ascii="Calibri" w:hAnsi="Calibri"/>
          <w:b/>
          <w:color w:val="000000"/>
          <w:sz w:val="22"/>
          <w:szCs w:val="22"/>
        </w:rPr>
        <w:t xml:space="preserve"> </w:t>
      </w:r>
    </w:p>
    <w:p w14:paraId="1D158415" w14:textId="4700B71F" w:rsidR="003D12F3" w:rsidRPr="003C1B2E" w:rsidRDefault="003D12F3" w:rsidP="00AA7310">
      <w:pPr>
        <w:tabs>
          <w:tab w:val="left" w:pos="5954"/>
        </w:tabs>
        <w:jc w:val="center"/>
        <w:rPr>
          <w:rFonts w:ascii="Calibri" w:hAnsi="Calibri"/>
          <w:b/>
          <w:sz w:val="22"/>
          <w:szCs w:val="22"/>
        </w:rPr>
      </w:pPr>
      <w:r w:rsidRPr="003C1B2E">
        <w:rPr>
          <w:rFonts w:ascii="Calibri" w:hAnsi="Calibri"/>
          <w:b/>
          <w:sz w:val="22"/>
          <w:szCs w:val="22"/>
        </w:rPr>
        <w:t>1. místo:</w:t>
      </w:r>
      <w:r w:rsidR="00410D15" w:rsidRPr="003C1B2E">
        <w:rPr>
          <w:rFonts w:ascii="Calibri" w:hAnsi="Calibri"/>
          <w:b/>
          <w:color w:val="000000"/>
          <w:sz w:val="22"/>
          <w:szCs w:val="22"/>
        </w:rPr>
        <w:t xml:space="preserve"> </w:t>
      </w:r>
      <w:r w:rsidR="00557B69" w:rsidRPr="003C1B2E">
        <w:rPr>
          <w:rFonts w:ascii="Calibri" w:hAnsi="Calibri"/>
          <w:b/>
          <w:color w:val="000000"/>
          <w:sz w:val="22"/>
          <w:szCs w:val="22"/>
        </w:rPr>
        <w:t>Všeobecná zdravotní pojišťovna České republiky</w:t>
      </w:r>
    </w:p>
    <w:p w14:paraId="5D78D2CC" w14:textId="14EC42E5" w:rsidR="003D12F3" w:rsidRPr="003C1B2E" w:rsidRDefault="003D12F3" w:rsidP="00AA7310">
      <w:pPr>
        <w:tabs>
          <w:tab w:val="left" w:pos="5954"/>
        </w:tabs>
        <w:jc w:val="center"/>
        <w:rPr>
          <w:rFonts w:ascii="Calibri" w:hAnsi="Calibri"/>
          <w:color w:val="000000"/>
          <w:sz w:val="22"/>
          <w:szCs w:val="22"/>
        </w:rPr>
      </w:pPr>
      <w:r w:rsidRPr="003C1B2E">
        <w:rPr>
          <w:rFonts w:ascii="Calibri" w:hAnsi="Calibri"/>
          <w:color w:val="000000"/>
          <w:sz w:val="22"/>
          <w:szCs w:val="22"/>
        </w:rPr>
        <w:t>2. místo:</w:t>
      </w:r>
      <w:r w:rsidR="00410D15" w:rsidRPr="003C1B2E">
        <w:rPr>
          <w:rFonts w:ascii="Calibri" w:hAnsi="Calibri"/>
          <w:color w:val="000000"/>
          <w:sz w:val="22"/>
          <w:szCs w:val="22"/>
        </w:rPr>
        <w:t xml:space="preserve"> </w:t>
      </w:r>
      <w:r w:rsidR="00164973">
        <w:rPr>
          <w:rFonts w:ascii="Calibri" w:hAnsi="Calibri"/>
          <w:color w:val="000000"/>
          <w:sz w:val="22"/>
          <w:szCs w:val="22"/>
        </w:rPr>
        <w:t>Zaměstnanecká pojišťovna Škoda</w:t>
      </w:r>
    </w:p>
    <w:p w14:paraId="7F3BCCA6" w14:textId="7E70657C" w:rsidR="003D12F3" w:rsidRDefault="003D12F3" w:rsidP="00AA7310">
      <w:pPr>
        <w:jc w:val="center"/>
        <w:rPr>
          <w:rFonts w:ascii="Calibri" w:hAnsi="Calibri"/>
          <w:color w:val="000000"/>
          <w:sz w:val="22"/>
          <w:szCs w:val="22"/>
        </w:rPr>
      </w:pPr>
      <w:r w:rsidRPr="003C1B2E">
        <w:rPr>
          <w:rFonts w:ascii="Calibri" w:hAnsi="Calibri"/>
          <w:color w:val="000000"/>
          <w:sz w:val="22"/>
          <w:szCs w:val="22"/>
        </w:rPr>
        <w:t xml:space="preserve">3. místo: </w:t>
      </w:r>
      <w:r w:rsidR="00EF548F">
        <w:rPr>
          <w:rFonts w:ascii="Calibri" w:hAnsi="Calibri"/>
          <w:color w:val="000000"/>
          <w:sz w:val="22"/>
          <w:szCs w:val="22"/>
        </w:rPr>
        <w:t>RBP, zdravotní pojišťovna</w:t>
      </w:r>
    </w:p>
    <w:p w14:paraId="3C3F15AF" w14:textId="77777777" w:rsidR="00221E1C" w:rsidRPr="003C1B2E" w:rsidRDefault="00221E1C" w:rsidP="00221E1C">
      <w:pPr>
        <w:rPr>
          <w:rFonts w:ascii="Calibri" w:hAnsi="Calibri"/>
          <w:color w:val="000000"/>
          <w:sz w:val="22"/>
          <w:szCs w:val="22"/>
        </w:rPr>
      </w:pPr>
    </w:p>
    <w:p w14:paraId="5B2FB4B6" w14:textId="3A56C428" w:rsidR="00221E1C" w:rsidRPr="003C1B2E" w:rsidRDefault="00221E1C" w:rsidP="00221E1C">
      <w:pPr>
        <w:shd w:val="clear" w:color="auto" w:fill="D9D9D9" w:themeFill="background1" w:themeFillShade="D9"/>
        <w:jc w:val="center"/>
        <w:rPr>
          <w:rFonts w:ascii="Calibri" w:hAnsi="Calibri"/>
          <w:b/>
          <w:color w:val="000000"/>
          <w:sz w:val="22"/>
          <w:szCs w:val="22"/>
        </w:rPr>
      </w:pPr>
      <w:r w:rsidRPr="003C1B2E">
        <w:rPr>
          <w:rFonts w:ascii="Calibri" w:hAnsi="Calibri"/>
          <w:b/>
          <w:color w:val="000000"/>
          <w:sz w:val="22"/>
          <w:szCs w:val="22"/>
        </w:rPr>
        <w:t xml:space="preserve">Oblast: „Preventivní programy pro </w:t>
      </w:r>
      <w:r>
        <w:rPr>
          <w:rFonts w:ascii="Calibri" w:hAnsi="Calibri"/>
          <w:b/>
          <w:color w:val="000000"/>
          <w:sz w:val="22"/>
          <w:szCs w:val="22"/>
        </w:rPr>
        <w:t>dospělou populaci</w:t>
      </w:r>
      <w:r w:rsidRPr="003C1B2E">
        <w:rPr>
          <w:rFonts w:ascii="Calibri" w:hAnsi="Calibri"/>
          <w:b/>
          <w:color w:val="000000"/>
          <w:sz w:val="22"/>
          <w:szCs w:val="22"/>
        </w:rPr>
        <w:t xml:space="preserve">“ </w:t>
      </w:r>
    </w:p>
    <w:p w14:paraId="503497A9" w14:textId="77777777" w:rsidR="00221E1C" w:rsidRPr="003C1B2E" w:rsidRDefault="00221E1C" w:rsidP="00221E1C">
      <w:pPr>
        <w:tabs>
          <w:tab w:val="left" w:pos="5954"/>
        </w:tabs>
        <w:jc w:val="center"/>
        <w:rPr>
          <w:rFonts w:ascii="Calibri" w:hAnsi="Calibri"/>
          <w:b/>
          <w:sz w:val="22"/>
          <w:szCs w:val="22"/>
        </w:rPr>
      </w:pPr>
      <w:r w:rsidRPr="003C1B2E">
        <w:rPr>
          <w:rFonts w:ascii="Calibri" w:hAnsi="Calibri"/>
          <w:b/>
          <w:sz w:val="22"/>
          <w:szCs w:val="22"/>
        </w:rPr>
        <w:t>1. místo:</w:t>
      </w:r>
      <w:r w:rsidRPr="003C1B2E">
        <w:rPr>
          <w:rFonts w:ascii="Calibri" w:hAnsi="Calibri"/>
          <w:b/>
          <w:color w:val="000000"/>
          <w:sz w:val="22"/>
          <w:szCs w:val="22"/>
        </w:rPr>
        <w:t xml:space="preserve"> Všeobecná zdravotní pojišťovna České republiky</w:t>
      </w:r>
    </w:p>
    <w:p w14:paraId="0CAB1DAB" w14:textId="58CB91AE" w:rsidR="00221E1C" w:rsidRPr="003C1B2E" w:rsidRDefault="00221E1C" w:rsidP="00221E1C">
      <w:pPr>
        <w:tabs>
          <w:tab w:val="left" w:pos="5954"/>
        </w:tabs>
        <w:jc w:val="center"/>
        <w:rPr>
          <w:rFonts w:ascii="Calibri" w:hAnsi="Calibri"/>
          <w:color w:val="000000"/>
          <w:sz w:val="22"/>
          <w:szCs w:val="22"/>
        </w:rPr>
      </w:pPr>
      <w:r w:rsidRPr="003C1B2E">
        <w:rPr>
          <w:rFonts w:ascii="Calibri" w:hAnsi="Calibri"/>
          <w:color w:val="000000"/>
          <w:sz w:val="22"/>
          <w:szCs w:val="22"/>
        </w:rPr>
        <w:t xml:space="preserve">2. místo: </w:t>
      </w:r>
      <w:r w:rsidR="00EF548F">
        <w:rPr>
          <w:rFonts w:ascii="Calibri" w:hAnsi="Calibri"/>
          <w:color w:val="000000"/>
          <w:sz w:val="22"/>
          <w:szCs w:val="22"/>
        </w:rPr>
        <w:t>Zaměstnanecká pojišťovna Škoda</w:t>
      </w:r>
    </w:p>
    <w:p w14:paraId="49181735" w14:textId="7902DA97" w:rsidR="00221E1C" w:rsidRDefault="00221E1C" w:rsidP="00221E1C">
      <w:pPr>
        <w:jc w:val="center"/>
        <w:rPr>
          <w:rFonts w:ascii="Calibri" w:hAnsi="Calibri"/>
          <w:color w:val="000000"/>
          <w:sz w:val="22"/>
          <w:szCs w:val="22"/>
        </w:rPr>
      </w:pPr>
      <w:r w:rsidRPr="003C1B2E">
        <w:rPr>
          <w:rFonts w:ascii="Calibri" w:hAnsi="Calibri"/>
          <w:color w:val="000000"/>
          <w:sz w:val="22"/>
          <w:szCs w:val="22"/>
        </w:rPr>
        <w:t xml:space="preserve">3. místo: </w:t>
      </w:r>
      <w:r w:rsidR="00EF548F">
        <w:rPr>
          <w:rFonts w:ascii="Calibri" w:hAnsi="Calibri"/>
          <w:color w:val="000000"/>
          <w:sz w:val="22"/>
          <w:szCs w:val="22"/>
        </w:rPr>
        <w:t>Česká průmyslová zdravotní pojišťovna</w:t>
      </w:r>
    </w:p>
    <w:p w14:paraId="03379B07" w14:textId="77777777" w:rsidR="00892443" w:rsidRDefault="00892443" w:rsidP="00221E1C">
      <w:pPr>
        <w:jc w:val="center"/>
        <w:rPr>
          <w:rFonts w:ascii="Calibri" w:hAnsi="Calibri"/>
          <w:color w:val="000000"/>
          <w:sz w:val="22"/>
          <w:szCs w:val="22"/>
        </w:rPr>
      </w:pPr>
    </w:p>
    <w:p w14:paraId="105842C9" w14:textId="77777777" w:rsidR="00892443" w:rsidRPr="003C1B2E" w:rsidRDefault="00892443" w:rsidP="00892443">
      <w:pPr>
        <w:shd w:val="clear" w:color="auto" w:fill="D9D9D9" w:themeFill="background1" w:themeFillShade="D9"/>
        <w:jc w:val="center"/>
        <w:rPr>
          <w:rFonts w:ascii="Calibri" w:hAnsi="Calibri"/>
          <w:b/>
          <w:color w:val="000000"/>
          <w:sz w:val="22"/>
          <w:szCs w:val="22"/>
        </w:rPr>
      </w:pPr>
      <w:r w:rsidRPr="003C1B2E">
        <w:rPr>
          <w:rFonts w:ascii="Calibri" w:hAnsi="Calibri"/>
          <w:b/>
          <w:color w:val="000000"/>
          <w:sz w:val="22"/>
          <w:szCs w:val="22"/>
        </w:rPr>
        <w:t>Oblast: „</w:t>
      </w:r>
      <w:r>
        <w:rPr>
          <w:rFonts w:ascii="Calibri" w:hAnsi="Calibri"/>
          <w:b/>
          <w:color w:val="000000"/>
          <w:sz w:val="22"/>
          <w:szCs w:val="22"/>
        </w:rPr>
        <w:t>Ambulantní lékaři</w:t>
      </w:r>
      <w:r w:rsidRPr="003C1B2E">
        <w:rPr>
          <w:rFonts w:ascii="Calibri" w:hAnsi="Calibri"/>
          <w:b/>
          <w:color w:val="000000"/>
          <w:sz w:val="22"/>
          <w:szCs w:val="22"/>
        </w:rPr>
        <w:t xml:space="preserve">“ </w:t>
      </w:r>
    </w:p>
    <w:p w14:paraId="2506C84D" w14:textId="649E07FE" w:rsidR="00892443" w:rsidRPr="003C1B2E" w:rsidRDefault="00892443" w:rsidP="00892443">
      <w:pPr>
        <w:tabs>
          <w:tab w:val="left" w:pos="5954"/>
        </w:tabs>
        <w:jc w:val="center"/>
        <w:rPr>
          <w:rFonts w:ascii="Calibri" w:hAnsi="Calibri"/>
          <w:b/>
          <w:sz w:val="22"/>
          <w:szCs w:val="22"/>
        </w:rPr>
      </w:pPr>
      <w:r w:rsidRPr="003C1B2E">
        <w:rPr>
          <w:rFonts w:ascii="Calibri" w:hAnsi="Calibri"/>
          <w:b/>
          <w:sz w:val="22"/>
          <w:szCs w:val="22"/>
        </w:rPr>
        <w:t>1. místo:</w:t>
      </w:r>
      <w:r w:rsidRPr="003C1B2E">
        <w:rPr>
          <w:rFonts w:ascii="Calibri" w:hAnsi="Calibri"/>
          <w:b/>
          <w:color w:val="000000"/>
          <w:sz w:val="22"/>
          <w:szCs w:val="22"/>
        </w:rPr>
        <w:t xml:space="preserve"> </w:t>
      </w:r>
      <w:r w:rsidR="00EF548F">
        <w:rPr>
          <w:rFonts w:ascii="Calibri" w:hAnsi="Calibri"/>
          <w:b/>
          <w:color w:val="000000"/>
          <w:sz w:val="22"/>
          <w:szCs w:val="22"/>
        </w:rPr>
        <w:t>Všeobecná zdravotní pojišťovna České republiky</w:t>
      </w:r>
    </w:p>
    <w:p w14:paraId="103F088E" w14:textId="1B2F90A7" w:rsidR="00892443" w:rsidRPr="003C1B2E" w:rsidRDefault="00892443" w:rsidP="00892443">
      <w:pPr>
        <w:tabs>
          <w:tab w:val="left" w:pos="5954"/>
        </w:tabs>
        <w:jc w:val="center"/>
        <w:rPr>
          <w:rFonts w:ascii="Calibri" w:hAnsi="Calibri"/>
          <w:color w:val="000000"/>
          <w:sz w:val="22"/>
          <w:szCs w:val="22"/>
        </w:rPr>
      </w:pPr>
      <w:r w:rsidRPr="003C1B2E">
        <w:rPr>
          <w:rFonts w:ascii="Calibri" w:hAnsi="Calibri"/>
          <w:color w:val="000000"/>
          <w:sz w:val="22"/>
          <w:szCs w:val="22"/>
        </w:rPr>
        <w:t xml:space="preserve">2. místo: </w:t>
      </w:r>
      <w:r w:rsidR="00EF548F">
        <w:rPr>
          <w:rFonts w:ascii="Calibri" w:hAnsi="Calibri"/>
          <w:color w:val="000000"/>
          <w:sz w:val="22"/>
          <w:szCs w:val="22"/>
        </w:rPr>
        <w:t>Zaměstnanecká pojišťovna Škoda</w:t>
      </w:r>
    </w:p>
    <w:p w14:paraId="01435D20" w14:textId="4BBFCDD5" w:rsidR="00892443" w:rsidRPr="003C1B2E" w:rsidRDefault="00892443" w:rsidP="00164973">
      <w:pPr>
        <w:tabs>
          <w:tab w:val="left" w:pos="5954"/>
        </w:tabs>
        <w:jc w:val="center"/>
        <w:rPr>
          <w:rFonts w:ascii="Calibri" w:hAnsi="Calibri"/>
          <w:color w:val="000000"/>
          <w:sz w:val="22"/>
          <w:szCs w:val="22"/>
        </w:rPr>
      </w:pPr>
      <w:r w:rsidRPr="003C1B2E">
        <w:rPr>
          <w:rFonts w:ascii="Calibri" w:hAnsi="Calibri"/>
          <w:color w:val="000000"/>
          <w:sz w:val="22"/>
          <w:szCs w:val="22"/>
        </w:rPr>
        <w:t xml:space="preserve">3. místo: </w:t>
      </w:r>
      <w:r w:rsidR="00164973" w:rsidRPr="003C1B2E">
        <w:rPr>
          <w:rFonts w:ascii="Calibri" w:hAnsi="Calibri"/>
          <w:color w:val="000000"/>
          <w:sz w:val="22"/>
          <w:szCs w:val="22"/>
        </w:rPr>
        <w:t>Česká průmyslová zdravotní pojišťovna</w:t>
      </w:r>
    </w:p>
    <w:p w14:paraId="3426F5C4" w14:textId="77777777" w:rsidR="00410D15" w:rsidRPr="003C1B2E" w:rsidRDefault="00410D15" w:rsidP="003D12F3">
      <w:pPr>
        <w:rPr>
          <w:rFonts w:ascii="Calibri" w:hAnsi="Calibri"/>
          <w:color w:val="000000"/>
          <w:sz w:val="22"/>
          <w:szCs w:val="22"/>
        </w:rPr>
      </w:pPr>
    </w:p>
    <w:p w14:paraId="55AF249D" w14:textId="0905F1C2" w:rsidR="003D12F3" w:rsidRPr="003C1B2E" w:rsidRDefault="003D12F3" w:rsidP="009D2E55">
      <w:pPr>
        <w:shd w:val="clear" w:color="auto" w:fill="D9D9D9" w:themeFill="background1" w:themeFillShade="D9"/>
        <w:jc w:val="center"/>
        <w:rPr>
          <w:rFonts w:ascii="Calibri" w:hAnsi="Calibri"/>
          <w:b/>
          <w:color w:val="000000"/>
          <w:sz w:val="22"/>
          <w:szCs w:val="22"/>
        </w:rPr>
      </w:pPr>
      <w:r w:rsidRPr="003C1B2E">
        <w:rPr>
          <w:rFonts w:ascii="Calibri" w:hAnsi="Calibri"/>
          <w:b/>
          <w:color w:val="000000"/>
          <w:sz w:val="22"/>
          <w:szCs w:val="22"/>
        </w:rPr>
        <w:t>Oblast: „</w:t>
      </w:r>
      <w:r w:rsidR="00895F26" w:rsidRPr="003C1B2E">
        <w:rPr>
          <w:rFonts w:ascii="Calibri" w:hAnsi="Calibri"/>
          <w:b/>
          <w:color w:val="000000"/>
          <w:sz w:val="22"/>
          <w:szCs w:val="22"/>
        </w:rPr>
        <w:t>Online komunikace</w:t>
      </w:r>
      <w:r w:rsidRPr="003C1B2E">
        <w:rPr>
          <w:rFonts w:ascii="Calibri" w:hAnsi="Calibri"/>
          <w:b/>
          <w:color w:val="000000"/>
          <w:sz w:val="22"/>
          <w:szCs w:val="22"/>
        </w:rPr>
        <w:t>“</w:t>
      </w:r>
    </w:p>
    <w:p w14:paraId="3B1C6EA8" w14:textId="71268500" w:rsidR="003D12F3" w:rsidRPr="003C1B2E" w:rsidRDefault="003D12F3" w:rsidP="00AA7310">
      <w:pPr>
        <w:tabs>
          <w:tab w:val="left" w:pos="5954"/>
        </w:tabs>
        <w:jc w:val="center"/>
        <w:rPr>
          <w:rFonts w:ascii="Calibri" w:hAnsi="Calibri"/>
          <w:b/>
          <w:sz w:val="22"/>
          <w:szCs w:val="22"/>
        </w:rPr>
      </w:pPr>
      <w:r w:rsidRPr="003C1B2E">
        <w:rPr>
          <w:rFonts w:ascii="Calibri" w:hAnsi="Calibri"/>
          <w:b/>
          <w:sz w:val="22"/>
          <w:szCs w:val="22"/>
        </w:rPr>
        <w:t>1. místo:</w:t>
      </w:r>
      <w:r w:rsidR="00410D15" w:rsidRPr="003C1B2E">
        <w:rPr>
          <w:rFonts w:ascii="Calibri" w:hAnsi="Calibri"/>
          <w:b/>
          <w:color w:val="000000"/>
          <w:sz w:val="22"/>
          <w:szCs w:val="22"/>
        </w:rPr>
        <w:t xml:space="preserve"> </w:t>
      </w:r>
      <w:r w:rsidR="00EF548F">
        <w:rPr>
          <w:rFonts w:ascii="Calibri" w:hAnsi="Calibri"/>
          <w:b/>
          <w:color w:val="000000"/>
          <w:sz w:val="22"/>
          <w:szCs w:val="22"/>
        </w:rPr>
        <w:t>Zaměstnanecká pojišťovna Škoda</w:t>
      </w:r>
    </w:p>
    <w:p w14:paraId="4CCDF1C8" w14:textId="38AA3D01" w:rsidR="003D12F3" w:rsidRPr="003C1B2E" w:rsidRDefault="003D12F3" w:rsidP="00AA7310">
      <w:pPr>
        <w:tabs>
          <w:tab w:val="left" w:pos="5954"/>
        </w:tabs>
        <w:jc w:val="center"/>
        <w:rPr>
          <w:rFonts w:ascii="Calibri" w:hAnsi="Calibri"/>
          <w:color w:val="000000"/>
          <w:sz w:val="22"/>
          <w:szCs w:val="22"/>
        </w:rPr>
      </w:pPr>
      <w:r w:rsidRPr="003C1B2E">
        <w:rPr>
          <w:rFonts w:ascii="Calibri" w:hAnsi="Calibri"/>
          <w:color w:val="000000"/>
          <w:sz w:val="22"/>
          <w:szCs w:val="22"/>
        </w:rPr>
        <w:t>2. místo:</w:t>
      </w:r>
      <w:r w:rsidR="00410D15" w:rsidRPr="003C1B2E">
        <w:rPr>
          <w:rFonts w:ascii="Calibri" w:hAnsi="Calibri"/>
          <w:color w:val="000000"/>
          <w:sz w:val="22"/>
          <w:szCs w:val="22"/>
        </w:rPr>
        <w:t xml:space="preserve"> </w:t>
      </w:r>
      <w:r w:rsidR="00EF548F">
        <w:rPr>
          <w:rFonts w:ascii="Calibri" w:hAnsi="Calibri"/>
          <w:color w:val="000000"/>
          <w:sz w:val="22"/>
          <w:szCs w:val="22"/>
        </w:rPr>
        <w:t>Vojenská zdravotní pojišťovna České republiky</w:t>
      </w:r>
    </w:p>
    <w:p w14:paraId="3BFDA29E" w14:textId="08F1CBBA" w:rsidR="00314A57" w:rsidRPr="003C1B2E" w:rsidRDefault="003D12F3" w:rsidP="00314A57">
      <w:pPr>
        <w:jc w:val="center"/>
        <w:rPr>
          <w:rFonts w:ascii="Calibri" w:hAnsi="Calibri"/>
          <w:color w:val="000000"/>
          <w:sz w:val="22"/>
          <w:szCs w:val="22"/>
        </w:rPr>
      </w:pPr>
      <w:r w:rsidRPr="003C1B2E">
        <w:rPr>
          <w:rFonts w:ascii="Calibri" w:hAnsi="Calibri"/>
          <w:color w:val="000000"/>
          <w:sz w:val="22"/>
          <w:szCs w:val="22"/>
        </w:rPr>
        <w:t xml:space="preserve">3. místo: </w:t>
      </w:r>
      <w:r w:rsidR="00EF548F">
        <w:rPr>
          <w:rFonts w:ascii="Calibri" w:hAnsi="Calibri"/>
          <w:color w:val="000000"/>
          <w:sz w:val="22"/>
          <w:szCs w:val="22"/>
        </w:rPr>
        <w:t>RBP, zdravotní pojišťovna</w:t>
      </w:r>
    </w:p>
    <w:p w14:paraId="3CDA04E8" w14:textId="77777777" w:rsidR="00314A57" w:rsidRPr="003C1B2E" w:rsidRDefault="00314A57" w:rsidP="00314A57">
      <w:pPr>
        <w:jc w:val="center"/>
        <w:rPr>
          <w:rFonts w:ascii="Calibri" w:hAnsi="Calibri"/>
          <w:color w:val="000000"/>
          <w:sz w:val="22"/>
          <w:szCs w:val="22"/>
        </w:rPr>
      </w:pPr>
    </w:p>
    <w:p w14:paraId="50B9B71F" w14:textId="0C3A7E9E" w:rsidR="00314A57" w:rsidRPr="003C1B2E" w:rsidRDefault="00314A57" w:rsidP="00314A57">
      <w:pPr>
        <w:shd w:val="clear" w:color="auto" w:fill="D9D9D9" w:themeFill="background1" w:themeFillShade="D9"/>
        <w:jc w:val="center"/>
        <w:rPr>
          <w:rFonts w:ascii="Calibri" w:hAnsi="Calibri"/>
          <w:b/>
          <w:color w:val="000000"/>
          <w:sz w:val="22"/>
          <w:szCs w:val="22"/>
        </w:rPr>
      </w:pPr>
      <w:r w:rsidRPr="003C1B2E">
        <w:rPr>
          <w:rFonts w:ascii="Calibri" w:hAnsi="Calibri"/>
          <w:b/>
          <w:color w:val="000000"/>
          <w:sz w:val="22"/>
          <w:szCs w:val="22"/>
        </w:rPr>
        <w:t>Oblast: „</w:t>
      </w:r>
      <w:r w:rsidR="00221E1C">
        <w:rPr>
          <w:rFonts w:ascii="Calibri" w:hAnsi="Calibri"/>
          <w:b/>
          <w:color w:val="000000"/>
          <w:sz w:val="22"/>
          <w:szCs w:val="22"/>
        </w:rPr>
        <w:t>Kybernetická bezpečnost</w:t>
      </w:r>
      <w:r w:rsidRPr="003C1B2E">
        <w:rPr>
          <w:rFonts w:ascii="Calibri" w:hAnsi="Calibri"/>
          <w:b/>
          <w:color w:val="000000"/>
          <w:sz w:val="22"/>
          <w:szCs w:val="22"/>
        </w:rPr>
        <w:t>“</w:t>
      </w:r>
      <w:r w:rsidR="00025992" w:rsidRPr="003C1B2E">
        <w:rPr>
          <w:rFonts w:ascii="Calibri" w:hAnsi="Calibri"/>
          <w:b/>
          <w:color w:val="000000"/>
          <w:sz w:val="22"/>
          <w:szCs w:val="22"/>
        </w:rPr>
        <w:t xml:space="preserve"> </w:t>
      </w:r>
    </w:p>
    <w:p w14:paraId="7FB2F4C7" w14:textId="76AAAF93" w:rsidR="00314A57" w:rsidRPr="003C1B2E" w:rsidRDefault="00314A57" w:rsidP="00314A57">
      <w:pPr>
        <w:tabs>
          <w:tab w:val="left" w:pos="5954"/>
        </w:tabs>
        <w:jc w:val="center"/>
        <w:rPr>
          <w:rFonts w:ascii="Calibri" w:hAnsi="Calibri"/>
          <w:b/>
          <w:sz w:val="22"/>
          <w:szCs w:val="22"/>
        </w:rPr>
      </w:pPr>
      <w:r w:rsidRPr="003C1B2E">
        <w:rPr>
          <w:rFonts w:ascii="Calibri" w:hAnsi="Calibri"/>
          <w:b/>
          <w:sz w:val="22"/>
          <w:szCs w:val="22"/>
        </w:rPr>
        <w:t>1. místo:</w:t>
      </w:r>
      <w:r w:rsidRPr="003C1B2E">
        <w:rPr>
          <w:rFonts w:ascii="Calibri" w:hAnsi="Calibri"/>
          <w:b/>
          <w:color w:val="000000"/>
          <w:sz w:val="22"/>
          <w:szCs w:val="22"/>
        </w:rPr>
        <w:t xml:space="preserve"> </w:t>
      </w:r>
      <w:r w:rsidR="00EF548F" w:rsidRPr="00EF548F">
        <w:rPr>
          <w:rFonts w:ascii="Calibri" w:hAnsi="Calibri"/>
          <w:b/>
          <w:bCs/>
          <w:color w:val="000000"/>
          <w:sz w:val="22"/>
          <w:szCs w:val="22"/>
        </w:rPr>
        <w:t>Oborová zdravotní pojišťovna zaměstnanců bank, pojišťoven a stavebnictví</w:t>
      </w:r>
    </w:p>
    <w:p w14:paraId="0F65724D" w14:textId="3E2C3A11" w:rsidR="00314A57" w:rsidRPr="003C1B2E" w:rsidRDefault="00314A57" w:rsidP="00314A57">
      <w:pPr>
        <w:tabs>
          <w:tab w:val="left" w:pos="5954"/>
        </w:tabs>
        <w:jc w:val="center"/>
        <w:rPr>
          <w:rFonts w:ascii="Calibri" w:hAnsi="Calibri"/>
          <w:color w:val="000000"/>
          <w:sz w:val="22"/>
          <w:szCs w:val="22"/>
        </w:rPr>
      </w:pPr>
      <w:r w:rsidRPr="003C1B2E">
        <w:rPr>
          <w:rFonts w:ascii="Calibri" w:hAnsi="Calibri"/>
          <w:color w:val="000000"/>
          <w:sz w:val="22"/>
          <w:szCs w:val="22"/>
        </w:rPr>
        <w:t xml:space="preserve">2. místo: </w:t>
      </w:r>
      <w:r w:rsidR="00EF548F">
        <w:rPr>
          <w:rFonts w:ascii="Calibri" w:hAnsi="Calibri"/>
          <w:color w:val="000000"/>
          <w:sz w:val="22"/>
          <w:szCs w:val="22"/>
        </w:rPr>
        <w:t>Zaměstnanecká pojišťovna Škoda</w:t>
      </w:r>
    </w:p>
    <w:p w14:paraId="4E10A53D" w14:textId="53CE7A1C" w:rsidR="00164973" w:rsidRPr="003C1B2E" w:rsidRDefault="00314A57" w:rsidP="00164973">
      <w:pPr>
        <w:tabs>
          <w:tab w:val="left" w:pos="5954"/>
        </w:tabs>
        <w:jc w:val="center"/>
        <w:rPr>
          <w:rFonts w:ascii="Calibri" w:hAnsi="Calibri"/>
          <w:color w:val="000000"/>
          <w:sz w:val="22"/>
          <w:szCs w:val="22"/>
        </w:rPr>
      </w:pPr>
      <w:r w:rsidRPr="003C1B2E">
        <w:rPr>
          <w:rFonts w:ascii="Calibri" w:hAnsi="Calibri"/>
          <w:color w:val="000000"/>
          <w:sz w:val="22"/>
          <w:szCs w:val="22"/>
        </w:rPr>
        <w:t xml:space="preserve">3. místo: </w:t>
      </w:r>
      <w:r w:rsidR="00EF548F" w:rsidRPr="003C1B2E">
        <w:rPr>
          <w:rFonts w:ascii="Calibri" w:hAnsi="Calibri"/>
          <w:color w:val="000000"/>
          <w:sz w:val="22"/>
          <w:szCs w:val="22"/>
        </w:rPr>
        <w:t>Česká průmyslová zdravotní pojišťovna</w:t>
      </w:r>
    </w:p>
    <w:p w14:paraId="41DEBF20" w14:textId="6FA00314" w:rsidR="00314A57" w:rsidRPr="003C1B2E" w:rsidRDefault="00314A57" w:rsidP="00314A57">
      <w:pPr>
        <w:jc w:val="center"/>
        <w:rPr>
          <w:rFonts w:ascii="Calibri" w:hAnsi="Calibri"/>
          <w:color w:val="000000"/>
          <w:sz w:val="22"/>
          <w:szCs w:val="22"/>
        </w:rPr>
      </w:pPr>
    </w:p>
    <w:p w14:paraId="7BEC8324" w14:textId="46F8B5AA" w:rsidR="00FD27FC" w:rsidRDefault="00FD27FC" w:rsidP="00F26D99">
      <w:pPr>
        <w:rPr>
          <w:rFonts w:ascii="Calibri" w:hAnsi="Calibri"/>
          <w:sz w:val="22"/>
          <w:szCs w:val="22"/>
        </w:rPr>
      </w:pPr>
    </w:p>
    <w:p w14:paraId="4E5E1E90" w14:textId="77777777" w:rsidR="00DC12D8" w:rsidRPr="003C1B2E" w:rsidRDefault="00DC12D8" w:rsidP="00F26D99">
      <w:pPr>
        <w:rPr>
          <w:rFonts w:ascii="Calibri" w:hAnsi="Calibri"/>
          <w:sz w:val="22"/>
          <w:szCs w:val="22"/>
        </w:rPr>
      </w:pPr>
    </w:p>
    <w:p w14:paraId="3B7005F2" w14:textId="71E1C87F" w:rsidR="00833633" w:rsidRPr="003C1B2E" w:rsidRDefault="00833633" w:rsidP="00833633">
      <w:pPr>
        <w:jc w:val="center"/>
        <w:rPr>
          <w:rFonts w:ascii="Calibri" w:hAnsi="Calibri"/>
          <w:b/>
          <w:color w:val="FF0000"/>
          <w:sz w:val="22"/>
          <w:szCs w:val="22"/>
        </w:rPr>
      </w:pPr>
      <w:r w:rsidRPr="003C1B2E">
        <w:rPr>
          <w:rFonts w:ascii="Calibri" w:hAnsi="Calibri"/>
          <w:b/>
          <w:color w:val="FF0000"/>
          <w:sz w:val="22"/>
          <w:szCs w:val="22"/>
        </w:rPr>
        <w:t>Pokračování projektu „Zdravotní pojišťovna roku 20</w:t>
      </w:r>
      <w:r w:rsidR="00314A57" w:rsidRPr="003C1B2E">
        <w:rPr>
          <w:rFonts w:ascii="Calibri" w:hAnsi="Calibri"/>
          <w:b/>
          <w:color w:val="FF0000"/>
          <w:sz w:val="22"/>
          <w:szCs w:val="22"/>
        </w:rPr>
        <w:t>2</w:t>
      </w:r>
      <w:r w:rsidR="00EF548F">
        <w:rPr>
          <w:rFonts w:ascii="Calibri" w:hAnsi="Calibri"/>
          <w:b/>
          <w:color w:val="FF0000"/>
          <w:sz w:val="22"/>
          <w:szCs w:val="22"/>
        </w:rPr>
        <w:t>4</w:t>
      </w:r>
      <w:r w:rsidRPr="003C1B2E">
        <w:rPr>
          <w:rFonts w:ascii="Calibri" w:hAnsi="Calibri"/>
          <w:b/>
          <w:color w:val="FF0000"/>
          <w:sz w:val="22"/>
          <w:szCs w:val="22"/>
        </w:rPr>
        <w:t>“ bude probíhat v průběhu celého roku 20</w:t>
      </w:r>
      <w:r w:rsidR="00314A57" w:rsidRPr="003C1B2E">
        <w:rPr>
          <w:rFonts w:ascii="Calibri" w:hAnsi="Calibri"/>
          <w:b/>
          <w:color w:val="FF0000"/>
          <w:sz w:val="22"/>
          <w:szCs w:val="22"/>
        </w:rPr>
        <w:t>2</w:t>
      </w:r>
      <w:r w:rsidR="00EF548F">
        <w:rPr>
          <w:rFonts w:ascii="Calibri" w:hAnsi="Calibri"/>
          <w:b/>
          <w:color w:val="FF0000"/>
          <w:sz w:val="22"/>
          <w:szCs w:val="22"/>
        </w:rPr>
        <w:t>4</w:t>
      </w:r>
      <w:r w:rsidRPr="003C1B2E">
        <w:rPr>
          <w:rFonts w:ascii="Calibri" w:hAnsi="Calibri"/>
          <w:b/>
          <w:color w:val="FF0000"/>
          <w:sz w:val="22"/>
          <w:szCs w:val="22"/>
        </w:rPr>
        <w:t>.</w:t>
      </w:r>
    </w:p>
    <w:p w14:paraId="53A0F725" w14:textId="1711E2E3" w:rsidR="007D5ABE" w:rsidRDefault="007D5ABE" w:rsidP="00F26D99">
      <w:pPr>
        <w:rPr>
          <w:rFonts w:ascii="Calibri" w:hAnsi="Calibri"/>
        </w:rPr>
      </w:pPr>
    </w:p>
    <w:p w14:paraId="2439E127" w14:textId="5B7F61F8" w:rsidR="00DC12D8" w:rsidRDefault="00DC12D8" w:rsidP="00F26D99">
      <w:pPr>
        <w:rPr>
          <w:rFonts w:ascii="Calibri" w:hAnsi="Calibri"/>
        </w:rPr>
      </w:pPr>
    </w:p>
    <w:p w14:paraId="40DE47E7" w14:textId="2A793678" w:rsidR="00DC12D8" w:rsidRDefault="00DC12D8" w:rsidP="00F26D99">
      <w:pPr>
        <w:rPr>
          <w:rFonts w:ascii="Calibri" w:hAnsi="Calibri"/>
        </w:rPr>
      </w:pPr>
    </w:p>
    <w:p w14:paraId="072B735D" w14:textId="28F55B21" w:rsidR="00DC12D8" w:rsidRDefault="00DC12D8" w:rsidP="00F26D99">
      <w:pPr>
        <w:rPr>
          <w:rFonts w:ascii="Calibri" w:hAnsi="Calibri"/>
        </w:rPr>
      </w:pPr>
    </w:p>
    <w:p w14:paraId="67B5B822" w14:textId="4165E491" w:rsidR="00DC12D8" w:rsidRDefault="00DC12D8" w:rsidP="00F26D99">
      <w:pPr>
        <w:rPr>
          <w:rFonts w:ascii="Calibri" w:hAnsi="Calibri"/>
        </w:rPr>
      </w:pPr>
    </w:p>
    <w:p w14:paraId="7CFE5DF2" w14:textId="456713DC" w:rsidR="00DC12D8" w:rsidRDefault="00DC12D8" w:rsidP="00F26D99">
      <w:pPr>
        <w:rPr>
          <w:rFonts w:ascii="Calibri" w:hAnsi="Calibri"/>
        </w:rPr>
      </w:pPr>
    </w:p>
    <w:p w14:paraId="1E71BE02" w14:textId="0C931976" w:rsidR="00DC12D8" w:rsidRDefault="00DC12D8" w:rsidP="00F26D99">
      <w:pPr>
        <w:rPr>
          <w:rFonts w:ascii="Calibri" w:hAnsi="Calibri"/>
        </w:rPr>
      </w:pPr>
    </w:p>
    <w:p w14:paraId="02448954" w14:textId="1A551D9B" w:rsidR="00DC12D8" w:rsidRDefault="00DC12D8" w:rsidP="00F26D99">
      <w:pPr>
        <w:rPr>
          <w:rFonts w:ascii="Calibri" w:hAnsi="Calibri"/>
        </w:rPr>
      </w:pPr>
    </w:p>
    <w:p w14:paraId="4E5D7EBB" w14:textId="73D397FC" w:rsidR="00DC12D8" w:rsidRDefault="00DC12D8" w:rsidP="00F26D99">
      <w:pPr>
        <w:rPr>
          <w:rFonts w:ascii="Calibri" w:hAnsi="Calibri"/>
        </w:rPr>
      </w:pPr>
    </w:p>
    <w:p w14:paraId="6624F855" w14:textId="3357B384" w:rsidR="00DC12D8" w:rsidRDefault="00DC12D8" w:rsidP="00F26D99">
      <w:pPr>
        <w:rPr>
          <w:rFonts w:ascii="Calibri" w:hAnsi="Calibri"/>
        </w:rPr>
      </w:pPr>
    </w:p>
    <w:p w14:paraId="468E923D" w14:textId="668D0C58" w:rsidR="00DC12D8" w:rsidRDefault="00DC12D8" w:rsidP="00F26D99">
      <w:pPr>
        <w:rPr>
          <w:rFonts w:ascii="Calibri" w:hAnsi="Calibri"/>
        </w:rPr>
      </w:pPr>
    </w:p>
    <w:p w14:paraId="6136254D" w14:textId="4AFEE86F" w:rsidR="00AF6DAB" w:rsidRPr="00BF3DC9" w:rsidRDefault="00E55ECA" w:rsidP="00BF3DC9">
      <w:pPr>
        <w:shd w:val="clear" w:color="auto" w:fill="FBE4D5" w:themeFill="accent2" w:themeFillTint="33"/>
        <w:jc w:val="center"/>
        <w:rPr>
          <w:rFonts w:ascii="Calibri" w:hAnsi="Calibri" w:cs="Arial"/>
          <w:b/>
          <w:caps/>
          <w:color w:val="002060"/>
          <w:sz w:val="40"/>
          <w:szCs w:val="40"/>
        </w:rPr>
      </w:pPr>
      <w:r w:rsidRPr="00BF3DC9">
        <w:rPr>
          <w:rFonts w:ascii="Calibri" w:hAnsi="Calibri" w:cs="Arial"/>
          <w:b/>
          <w:caps/>
          <w:color w:val="002060"/>
          <w:sz w:val="40"/>
          <w:szCs w:val="40"/>
        </w:rPr>
        <w:t xml:space="preserve">Detailní zpráva </w:t>
      </w:r>
      <w:r w:rsidR="00BF3DC9">
        <w:rPr>
          <w:rFonts w:ascii="Calibri" w:hAnsi="Calibri" w:cs="Arial"/>
          <w:b/>
          <w:caps/>
          <w:color w:val="002060"/>
          <w:sz w:val="40"/>
          <w:szCs w:val="40"/>
        </w:rPr>
        <w:br/>
      </w:r>
      <w:r w:rsidRPr="00BF3DC9">
        <w:rPr>
          <w:rFonts w:ascii="Calibri" w:hAnsi="Calibri" w:cs="Arial"/>
          <w:b/>
          <w:caps/>
          <w:color w:val="002060"/>
          <w:sz w:val="40"/>
          <w:szCs w:val="40"/>
        </w:rPr>
        <w:t xml:space="preserve">z celostátního hodnotícího projektu </w:t>
      </w:r>
    </w:p>
    <w:p w14:paraId="794EC414" w14:textId="353620D4" w:rsidR="00E55ECA" w:rsidRPr="00BF3DC9" w:rsidRDefault="00E55ECA" w:rsidP="00BF3DC9">
      <w:pPr>
        <w:shd w:val="clear" w:color="auto" w:fill="FBE4D5" w:themeFill="accent2" w:themeFillTint="33"/>
        <w:jc w:val="center"/>
        <w:rPr>
          <w:rFonts w:ascii="Calibri" w:hAnsi="Calibri" w:cs="Arial"/>
          <w:b/>
          <w:caps/>
          <w:color w:val="002060"/>
          <w:sz w:val="40"/>
          <w:szCs w:val="40"/>
        </w:rPr>
      </w:pPr>
      <w:r w:rsidRPr="00BF3DC9">
        <w:rPr>
          <w:rFonts w:ascii="Calibri" w:hAnsi="Calibri" w:cs="Arial"/>
          <w:b/>
          <w:caps/>
          <w:color w:val="002060"/>
          <w:sz w:val="40"/>
          <w:szCs w:val="40"/>
        </w:rPr>
        <w:t>„ZDRAVOTNÍ POJIŠŤOVNA ROKU 20</w:t>
      </w:r>
      <w:r w:rsidR="005C1B2D" w:rsidRPr="00BF3DC9">
        <w:rPr>
          <w:rFonts w:ascii="Calibri" w:hAnsi="Calibri" w:cs="Arial"/>
          <w:b/>
          <w:caps/>
          <w:color w:val="002060"/>
          <w:sz w:val="40"/>
          <w:szCs w:val="40"/>
        </w:rPr>
        <w:t>2</w:t>
      </w:r>
      <w:r w:rsidR="00D44FA0">
        <w:rPr>
          <w:rFonts w:ascii="Calibri" w:hAnsi="Calibri" w:cs="Arial"/>
          <w:b/>
          <w:caps/>
          <w:color w:val="002060"/>
          <w:sz w:val="40"/>
          <w:szCs w:val="40"/>
        </w:rPr>
        <w:t>3</w:t>
      </w:r>
      <w:r w:rsidRPr="00BF3DC9">
        <w:rPr>
          <w:rFonts w:ascii="Calibri" w:hAnsi="Calibri" w:cs="Arial"/>
          <w:b/>
          <w:caps/>
          <w:color w:val="002060"/>
          <w:sz w:val="40"/>
          <w:szCs w:val="40"/>
        </w:rPr>
        <w:t>“</w:t>
      </w:r>
    </w:p>
    <w:p w14:paraId="5DC51A97" w14:textId="77777777" w:rsidR="00E55ECA" w:rsidRDefault="00E55ECA" w:rsidP="0057349C">
      <w:pPr>
        <w:rPr>
          <w:rFonts w:ascii="Calibri" w:hAnsi="Calibri"/>
        </w:rPr>
      </w:pPr>
    </w:p>
    <w:p w14:paraId="47E31A43" w14:textId="36B40C35" w:rsidR="002270A6" w:rsidRPr="00B950F9" w:rsidRDefault="0057349C" w:rsidP="0057349C">
      <w:pPr>
        <w:pStyle w:val="Nadpis1"/>
      </w:pPr>
      <w:bookmarkStart w:id="4" w:name="_Toc150760282"/>
      <w:r>
        <w:t>ZDRAVOTNÍ POJIŠŤOVNA ROKU 202</w:t>
      </w:r>
      <w:r w:rsidR="00D44FA0">
        <w:t>3</w:t>
      </w:r>
      <w:r>
        <w:t xml:space="preserve"> Z POHLEDU POJIŠTĚNCŮ</w:t>
      </w:r>
      <w:bookmarkEnd w:id="4"/>
    </w:p>
    <w:p w14:paraId="6E7363AA" w14:textId="2D31F6D1" w:rsidR="00AF6DAB" w:rsidRDefault="00AF6DAB" w:rsidP="00AF6DAB">
      <w:pPr>
        <w:jc w:val="center"/>
        <w:rPr>
          <w:rFonts w:ascii="Calibri" w:hAnsi="Calibri" w:cs="Arial"/>
          <w:b/>
          <w:color w:val="FF0000"/>
        </w:rPr>
      </w:pPr>
      <w:r w:rsidRPr="00094620">
        <w:rPr>
          <w:rFonts w:ascii="Calibri" w:hAnsi="Calibri" w:cs="Arial"/>
          <w:b/>
          <w:color w:val="FF0000"/>
        </w:rPr>
        <w:t xml:space="preserve">(váha </w:t>
      </w:r>
      <w:r w:rsidR="00165D75">
        <w:rPr>
          <w:rFonts w:ascii="Calibri" w:hAnsi="Calibri" w:cs="Arial"/>
          <w:b/>
          <w:color w:val="FF0000"/>
        </w:rPr>
        <w:t>4</w:t>
      </w:r>
      <w:r w:rsidRPr="00094620">
        <w:rPr>
          <w:rFonts w:ascii="Calibri" w:hAnsi="Calibri" w:cs="Arial"/>
          <w:b/>
          <w:color w:val="FF0000"/>
        </w:rPr>
        <w:t>0</w:t>
      </w:r>
      <w:r w:rsidR="00BD7DEA" w:rsidRPr="00094620">
        <w:rPr>
          <w:rFonts w:ascii="Calibri" w:hAnsi="Calibri" w:cs="Arial"/>
          <w:b/>
          <w:color w:val="FF0000"/>
        </w:rPr>
        <w:t xml:space="preserve"> </w:t>
      </w:r>
      <w:r w:rsidRPr="00094620">
        <w:rPr>
          <w:rFonts w:ascii="Calibri" w:hAnsi="Calibri" w:cs="Arial"/>
          <w:b/>
          <w:color w:val="FF0000"/>
        </w:rPr>
        <w:t>% v absolutním žebříčku)</w:t>
      </w:r>
    </w:p>
    <w:p w14:paraId="5BC35D1A" w14:textId="5E433A95" w:rsidR="00AF6DAB" w:rsidRPr="000404BF" w:rsidRDefault="00AF6DAB" w:rsidP="004D667C">
      <w:pPr>
        <w:rPr>
          <w:rFonts w:ascii="Calibri" w:hAnsi="Calibri" w:cs="Arial"/>
          <w:b/>
          <w:sz w:val="22"/>
          <w:szCs w:val="22"/>
        </w:rPr>
      </w:pPr>
    </w:p>
    <w:p w14:paraId="7EF73227" w14:textId="77777777" w:rsidR="00D44FA0" w:rsidRPr="00BF3DC9" w:rsidRDefault="00D44FA0" w:rsidP="00D44FA0">
      <w:pPr>
        <w:spacing w:after="160" w:line="259" w:lineRule="auto"/>
        <w:jc w:val="both"/>
        <w:rPr>
          <w:rFonts w:ascii="Calibri" w:hAnsi="Calibri" w:cs="Arial"/>
          <w:bCs/>
          <w:sz w:val="22"/>
          <w:szCs w:val="22"/>
        </w:rPr>
      </w:pPr>
      <w:r w:rsidRPr="00BF3DC9">
        <w:rPr>
          <w:rFonts w:ascii="Calibri" w:hAnsi="Calibri" w:cs="Arial"/>
          <w:bCs/>
          <w:sz w:val="22"/>
          <w:szCs w:val="22"/>
        </w:rPr>
        <w:t xml:space="preserve">V rámci této etapy byla hodnocena kvalita a úroveň poskytovaných služeb očima pojištěnců. Proškolení tazatelé </w:t>
      </w:r>
      <w:r w:rsidRPr="00BF3DC9">
        <w:rPr>
          <w:rFonts w:ascii="Calibri" w:hAnsi="Calibri" w:cs="Arial"/>
          <w:b/>
          <w:bCs/>
          <w:sz w:val="22"/>
          <w:szCs w:val="22"/>
        </w:rPr>
        <w:t>navštěvovali</w:t>
      </w:r>
      <w:r w:rsidRPr="00BF3DC9">
        <w:rPr>
          <w:rFonts w:ascii="Calibri" w:hAnsi="Calibri" w:cs="Arial"/>
          <w:bCs/>
          <w:sz w:val="22"/>
          <w:szCs w:val="22"/>
        </w:rPr>
        <w:t xml:space="preserve"> </w:t>
      </w:r>
      <w:r w:rsidRPr="00BF3DC9">
        <w:rPr>
          <w:rFonts w:ascii="Calibri" w:hAnsi="Calibri" w:cs="Arial"/>
          <w:b/>
          <w:bCs/>
          <w:sz w:val="22"/>
          <w:szCs w:val="22"/>
        </w:rPr>
        <w:t xml:space="preserve">pobočky </w:t>
      </w:r>
      <w:r w:rsidRPr="00BF3DC9">
        <w:rPr>
          <w:rFonts w:ascii="Calibri" w:hAnsi="Calibri" w:cs="Arial"/>
          <w:bCs/>
          <w:sz w:val="22"/>
          <w:szCs w:val="22"/>
        </w:rPr>
        <w:t xml:space="preserve">za účelem nezávislého a objektivního hodnocení kvality služeb regionálních poboček zdravotních pojišťoven (navštíveno bylo </w:t>
      </w:r>
      <w:r w:rsidRPr="00762BED">
        <w:rPr>
          <w:rFonts w:ascii="Calibri" w:hAnsi="Calibri" w:cs="Arial"/>
          <w:b/>
          <w:sz w:val="22"/>
          <w:szCs w:val="22"/>
        </w:rPr>
        <w:t>1</w:t>
      </w:r>
      <w:r>
        <w:rPr>
          <w:rFonts w:ascii="Calibri" w:hAnsi="Calibri" w:cs="Arial"/>
          <w:b/>
          <w:sz w:val="22"/>
          <w:szCs w:val="22"/>
        </w:rPr>
        <w:t>01</w:t>
      </w:r>
      <w:r w:rsidRPr="00762BED">
        <w:rPr>
          <w:rFonts w:ascii="Calibri" w:hAnsi="Calibri" w:cs="Arial"/>
          <w:b/>
          <w:sz w:val="22"/>
          <w:szCs w:val="22"/>
        </w:rPr>
        <w:t xml:space="preserve"> pracovišť ve 14 krajích</w:t>
      </w:r>
      <w:r w:rsidRPr="00BF3DC9">
        <w:rPr>
          <w:rFonts w:ascii="Calibri" w:hAnsi="Calibri" w:cs="Arial"/>
          <w:bCs/>
          <w:sz w:val="22"/>
          <w:szCs w:val="22"/>
        </w:rPr>
        <w:t xml:space="preserve"> České republiky). </w:t>
      </w:r>
      <w:r>
        <w:rPr>
          <w:rFonts w:ascii="Calibri" w:hAnsi="Calibri" w:cs="Arial"/>
          <w:bCs/>
          <w:sz w:val="22"/>
          <w:szCs w:val="22"/>
        </w:rPr>
        <w:t>Tazatelé v</w:t>
      </w:r>
      <w:r w:rsidRPr="00BF3DC9">
        <w:rPr>
          <w:rFonts w:ascii="Calibri" w:hAnsi="Calibri" w:cs="Arial"/>
          <w:bCs/>
          <w:sz w:val="22"/>
          <w:szCs w:val="22"/>
        </w:rPr>
        <w:t xml:space="preserve">olali na </w:t>
      </w:r>
      <w:r w:rsidRPr="00BF3DC9">
        <w:rPr>
          <w:rFonts w:ascii="Calibri" w:hAnsi="Calibri" w:cs="Arial"/>
          <w:b/>
          <w:bCs/>
          <w:sz w:val="22"/>
          <w:szCs w:val="22"/>
        </w:rPr>
        <w:t>informační linky</w:t>
      </w:r>
      <w:r>
        <w:rPr>
          <w:rFonts w:ascii="Calibri" w:hAnsi="Calibri" w:cs="Arial"/>
          <w:b/>
          <w:bCs/>
          <w:sz w:val="22"/>
          <w:szCs w:val="22"/>
        </w:rPr>
        <w:t xml:space="preserve"> /</w:t>
      </w:r>
      <w:r w:rsidRPr="00BF3DC9">
        <w:rPr>
          <w:rFonts w:ascii="Calibri" w:hAnsi="Calibri" w:cs="Arial"/>
          <w:b/>
          <w:bCs/>
          <w:sz w:val="22"/>
          <w:szCs w:val="22"/>
        </w:rPr>
        <w:t xml:space="preserve"> call centra</w:t>
      </w:r>
      <w:r w:rsidRPr="00BF3DC9">
        <w:rPr>
          <w:rFonts w:ascii="Calibri" w:hAnsi="Calibri" w:cs="Arial"/>
          <w:bCs/>
          <w:sz w:val="22"/>
          <w:szCs w:val="22"/>
        </w:rPr>
        <w:t xml:space="preserve"> a kontaktovali zdravotní pojišťovny prostřednictvím</w:t>
      </w:r>
      <w:r w:rsidRPr="00BF3DC9">
        <w:rPr>
          <w:rFonts w:ascii="Calibri" w:hAnsi="Calibri" w:cs="Arial"/>
          <w:b/>
          <w:bCs/>
          <w:sz w:val="22"/>
          <w:szCs w:val="22"/>
        </w:rPr>
        <w:t xml:space="preserve"> e-mailů</w:t>
      </w:r>
      <w:r w:rsidRPr="00BF3DC9">
        <w:rPr>
          <w:rFonts w:ascii="Calibri" w:hAnsi="Calibri" w:cs="Arial"/>
          <w:bCs/>
          <w:sz w:val="22"/>
          <w:szCs w:val="22"/>
        </w:rPr>
        <w:t xml:space="preserve">. V rámci této etapy byla také provedena </w:t>
      </w:r>
      <w:r w:rsidRPr="00BF3DC9">
        <w:rPr>
          <w:rFonts w:ascii="Calibri" w:hAnsi="Calibri" w:cs="Arial"/>
          <w:b/>
          <w:bCs/>
          <w:sz w:val="22"/>
          <w:szCs w:val="22"/>
        </w:rPr>
        <w:t>průzkumná sonda mezi hospitalizovanými pacienty</w:t>
      </w:r>
      <w:r w:rsidRPr="00BF3DC9">
        <w:rPr>
          <w:rFonts w:ascii="Calibri" w:hAnsi="Calibri" w:cs="Arial"/>
          <w:bCs/>
          <w:sz w:val="22"/>
          <w:szCs w:val="22"/>
        </w:rPr>
        <w:t xml:space="preserve"> (</w:t>
      </w:r>
      <w:r>
        <w:rPr>
          <w:rFonts w:ascii="Calibri" w:hAnsi="Calibri" w:cs="Arial"/>
          <w:bCs/>
          <w:sz w:val="22"/>
          <w:szCs w:val="22"/>
        </w:rPr>
        <w:t>přes 56</w:t>
      </w:r>
      <w:r w:rsidRPr="00BF3DC9">
        <w:rPr>
          <w:rFonts w:ascii="Calibri" w:hAnsi="Calibri" w:cs="Arial"/>
          <w:bCs/>
          <w:sz w:val="22"/>
          <w:szCs w:val="22"/>
        </w:rPr>
        <w:t xml:space="preserve"> tis</w:t>
      </w:r>
      <w:r>
        <w:rPr>
          <w:rFonts w:ascii="Calibri" w:hAnsi="Calibri" w:cs="Arial"/>
          <w:bCs/>
          <w:sz w:val="22"/>
          <w:szCs w:val="22"/>
        </w:rPr>
        <w:t>íc</w:t>
      </w:r>
      <w:r w:rsidRPr="00BF3DC9">
        <w:rPr>
          <w:rFonts w:ascii="Calibri" w:hAnsi="Calibri" w:cs="Arial"/>
          <w:bCs/>
          <w:sz w:val="22"/>
          <w:szCs w:val="22"/>
        </w:rPr>
        <w:t xml:space="preserve">), </w:t>
      </w:r>
      <w:r w:rsidRPr="00BF3DC9">
        <w:rPr>
          <w:rFonts w:ascii="Calibri" w:hAnsi="Calibri" w:cs="Arial"/>
          <w:b/>
          <w:bCs/>
          <w:sz w:val="22"/>
          <w:szCs w:val="22"/>
        </w:rPr>
        <w:t>ambulantními pacienty</w:t>
      </w:r>
      <w:r w:rsidRPr="00BF3DC9">
        <w:rPr>
          <w:rFonts w:ascii="Calibri" w:hAnsi="Calibri" w:cs="Arial"/>
          <w:bCs/>
          <w:sz w:val="22"/>
          <w:szCs w:val="22"/>
        </w:rPr>
        <w:t xml:space="preserve"> (</w:t>
      </w:r>
      <w:r>
        <w:rPr>
          <w:rFonts w:ascii="Calibri" w:hAnsi="Calibri" w:cs="Arial"/>
          <w:bCs/>
          <w:sz w:val="22"/>
          <w:szCs w:val="22"/>
        </w:rPr>
        <w:t>téměř 64</w:t>
      </w:r>
      <w:r w:rsidRPr="00BF3DC9">
        <w:rPr>
          <w:rFonts w:ascii="Calibri" w:hAnsi="Calibri" w:cs="Arial"/>
          <w:bCs/>
          <w:sz w:val="22"/>
          <w:szCs w:val="22"/>
        </w:rPr>
        <w:t xml:space="preserve"> tis</w:t>
      </w:r>
      <w:r>
        <w:rPr>
          <w:rFonts w:ascii="Calibri" w:hAnsi="Calibri" w:cs="Arial"/>
          <w:bCs/>
          <w:sz w:val="22"/>
          <w:szCs w:val="22"/>
        </w:rPr>
        <w:t>íc</w:t>
      </w:r>
      <w:r w:rsidRPr="00BF3DC9">
        <w:rPr>
          <w:rFonts w:ascii="Calibri" w:hAnsi="Calibri" w:cs="Arial"/>
          <w:bCs/>
          <w:sz w:val="22"/>
          <w:szCs w:val="22"/>
        </w:rPr>
        <w:t xml:space="preserve">) a </w:t>
      </w:r>
      <w:r w:rsidRPr="00BF3DC9">
        <w:rPr>
          <w:rFonts w:ascii="Calibri" w:hAnsi="Calibri" w:cs="Arial"/>
          <w:b/>
          <w:bCs/>
          <w:sz w:val="22"/>
          <w:szCs w:val="22"/>
        </w:rPr>
        <w:t>zaměstnanci nemocnic</w:t>
      </w:r>
      <w:r w:rsidRPr="00BF3DC9">
        <w:rPr>
          <w:rFonts w:ascii="Calibri" w:hAnsi="Calibri" w:cs="Arial"/>
          <w:bCs/>
          <w:sz w:val="22"/>
          <w:szCs w:val="22"/>
        </w:rPr>
        <w:t xml:space="preserve"> (</w:t>
      </w:r>
      <w:r>
        <w:rPr>
          <w:rFonts w:ascii="Calibri" w:hAnsi="Calibri" w:cs="Arial"/>
          <w:bCs/>
          <w:sz w:val="22"/>
          <w:szCs w:val="22"/>
        </w:rPr>
        <w:t>téměř</w:t>
      </w:r>
      <w:r w:rsidRPr="00BF3DC9">
        <w:rPr>
          <w:rFonts w:ascii="Calibri" w:hAnsi="Calibri" w:cs="Arial"/>
          <w:bCs/>
          <w:sz w:val="22"/>
          <w:szCs w:val="22"/>
        </w:rPr>
        <w:t xml:space="preserve"> </w:t>
      </w:r>
      <w:r>
        <w:rPr>
          <w:rFonts w:ascii="Calibri" w:hAnsi="Calibri" w:cs="Arial"/>
          <w:bCs/>
          <w:sz w:val="22"/>
          <w:szCs w:val="22"/>
        </w:rPr>
        <w:t>9</w:t>
      </w:r>
      <w:r w:rsidRPr="00BF3DC9">
        <w:rPr>
          <w:rFonts w:ascii="Calibri" w:hAnsi="Calibri" w:cs="Arial"/>
          <w:bCs/>
          <w:sz w:val="22"/>
          <w:szCs w:val="22"/>
        </w:rPr>
        <w:t xml:space="preserve"> tis.).</w:t>
      </w:r>
    </w:p>
    <w:p w14:paraId="0240CC8C" w14:textId="46AD197B" w:rsidR="00771948" w:rsidRPr="00771948" w:rsidRDefault="00771948" w:rsidP="00BF3DC9">
      <w:pPr>
        <w:pStyle w:val="Nadpis2"/>
        <w:shd w:val="clear" w:color="auto" w:fill="FBE4D5" w:themeFill="accent2" w:themeFillTint="33"/>
        <w:jc w:val="center"/>
      </w:pPr>
      <w:bookmarkStart w:id="5" w:name="_Toc150760283"/>
      <w:r>
        <w:t xml:space="preserve">Pořadí </w:t>
      </w:r>
      <w:r w:rsidR="00237EBD">
        <w:rPr>
          <w:lang w:val="cs-CZ"/>
        </w:rPr>
        <w:t xml:space="preserve">zdravotních </w:t>
      </w:r>
      <w:r>
        <w:t>pojišťoven za oblast: „Pojištěnci“</w:t>
      </w:r>
      <w:bookmarkEnd w:id="5"/>
    </w:p>
    <w:tbl>
      <w:tblPr>
        <w:tblW w:w="9091" w:type="dxa"/>
        <w:tblInd w:w="-5" w:type="dxa"/>
        <w:tblCellMar>
          <w:left w:w="70" w:type="dxa"/>
          <w:right w:w="70" w:type="dxa"/>
        </w:tblCellMar>
        <w:tblLook w:val="04A0" w:firstRow="1" w:lastRow="0" w:firstColumn="1" w:lastColumn="0" w:noHBand="0" w:noVBand="1"/>
      </w:tblPr>
      <w:tblGrid>
        <w:gridCol w:w="1276"/>
        <w:gridCol w:w="7815"/>
      </w:tblGrid>
      <w:tr w:rsidR="009A5DF8" w:rsidRPr="00BF3DC9" w14:paraId="0D677110" w14:textId="77777777" w:rsidTr="00BF3DC9">
        <w:trPr>
          <w:trHeight w:val="256"/>
        </w:trPr>
        <w:tc>
          <w:tcPr>
            <w:tcW w:w="1276" w:type="dxa"/>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668E6E9A" w14:textId="2D158F68" w:rsidR="009A5DF8" w:rsidRPr="00BF3DC9" w:rsidRDefault="009A5DF8" w:rsidP="00267A13">
            <w:pPr>
              <w:jc w:val="center"/>
              <w:rPr>
                <w:rFonts w:ascii="Calibri" w:hAnsi="Calibri"/>
                <w:b/>
                <w:bCs/>
                <w:color w:val="FFFFFF" w:themeColor="background1"/>
                <w:sz w:val="22"/>
                <w:szCs w:val="22"/>
              </w:rPr>
            </w:pPr>
            <w:r w:rsidRPr="00BF3DC9">
              <w:rPr>
                <w:rFonts w:ascii="Calibri" w:hAnsi="Calibri"/>
                <w:b/>
                <w:bCs/>
                <w:color w:val="FFFFFF" w:themeColor="background1"/>
                <w:sz w:val="22"/>
                <w:szCs w:val="22"/>
              </w:rPr>
              <w:t>Pořadí 20</w:t>
            </w:r>
            <w:r w:rsidR="004D667C" w:rsidRPr="00BF3DC9">
              <w:rPr>
                <w:rFonts w:ascii="Calibri" w:hAnsi="Calibri"/>
                <w:b/>
                <w:bCs/>
                <w:color w:val="FFFFFF" w:themeColor="background1"/>
                <w:sz w:val="22"/>
                <w:szCs w:val="22"/>
              </w:rPr>
              <w:t>2</w:t>
            </w:r>
            <w:r w:rsidR="00D44FA0">
              <w:rPr>
                <w:rFonts w:ascii="Calibri" w:hAnsi="Calibri"/>
                <w:b/>
                <w:bCs/>
                <w:color w:val="FFFFFF" w:themeColor="background1"/>
                <w:sz w:val="22"/>
                <w:szCs w:val="22"/>
              </w:rPr>
              <w:t>3</w:t>
            </w:r>
          </w:p>
        </w:tc>
        <w:tc>
          <w:tcPr>
            <w:tcW w:w="7815" w:type="dxa"/>
            <w:tcBorders>
              <w:top w:val="single" w:sz="4" w:space="0" w:color="auto"/>
              <w:left w:val="nil"/>
              <w:bottom w:val="single" w:sz="4" w:space="0" w:color="auto"/>
              <w:right w:val="single" w:sz="4" w:space="0" w:color="auto"/>
            </w:tcBorders>
            <w:shd w:val="clear" w:color="auto" w:fill="0070C0"/>
            <w:noWrap/>
            <w:vAlign w:val="center"/>
            <w:hideMark/>
          </w:tcPr>
          <w:p w14:paraId="0135F0E7" w14:textId="77777777" w:rsidR="009A5DF8" w:rsidRPr="00BF3DC9" w:rsidRDefault="009A5DF8" w:rsidP="00572D2C">
            <w:pPr>
              <w:jc w:val="center"/>
              <w:rPr>
                <w:rFonts w:ascii="Calibri" w:hAnsi="Calibri"/>
                <w:b/>
                <w:bCs/>
                <w:color w:val="FFFFFF" w:themeColor="background1"/>
                <w:sz w:val="22"/>
                <w:szCs w:val="22"/>
              </w:rPr>
            </w:pPr>
            <w:r w:rsidRPr="00BF3DC9">
              <w:rPr>
                <w:rFonts w:ascii="Calibri" w:hAnsi="Calibri"/>
                <w:b/>
                <w:bCs/>
                <w:color w:val="FFFFFF" w:themeColor="background1"/>
                <w:sz w:val="22"/>
                <w:szCs w:val="22"/>
              </w:rPr>
              <w:t>Zdravotní pojišťovna</w:t>
            </w:r>
          </w:p>
        </w:tc>
      </w:tr>
      <w:tr w:rsidR="00D44FA0" w:rsidRPr="00BF3DC9" w14:paraId="0B459A8F" w14:textId="77777777" w:rsidTr="00BF3DC9">
        <w:trPr>
          <w:trHeight w:val="256"/>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4692D8E" w14:textId="77777777" w:rsidR="00D44FA0" w:rsidRPr="00BF3DC9" w:rsidRDefault="00D44FA0" w:rsidP="00D44FA0">
            <w:pPr>
              <w:jc w:val="center"/>
              <w:rPr>
                <w:rFonts w:ascii="Calibri" w:hAnsi="Calibri"/>
                <w:b/>
                <w:color w:val="000000"/>
                <w:sz w:val="22"/>
                <w:szCs w:val="22"/>
              </w:rPr>
            </w:pPr>
            <w:r w:rsidRPr="00BF3DC9">
              <w:rPr>
                <w:rFonts w:ascii="Calibri" w:hAnsi="Calibri"/>
                <w:b/>
                <w:color w:val="000000"/>
                <w:sz w:val="22"/>
                <w:szCs w:val="22"/>
              </w:rPr>
              <w:t>1.</w:t>
            </w:r>
          </w:p>
        </w:tc>
        <w:tc>
          <w:tcPr>
            <w:tcW w:w="7815" w:type="dxa"/>
            <w:tcBorders>
              <w:top w:val="nil"/>
              <w:left w:val="nil"/>
              <w:bottom w:val="single" w:sz="4" w:space="0" w:color="auto"/>
              <w:right w:val="single" w:sz="4" w:space="0" w:color="auto"/>
            </w:tcBorders>
            <w:shd w:val="clear" w:color="auto" w:fill="auto"/>
            <w:noWrap/>
            <w:vAlign w:val="bottom"/>
            <w:hideMark/>
          </w:tcPr>
          <w:p w14:paraId="62059583" w14:textId="3E8BE2B7" w:rsidR="00D44FA0" w:rsidRPr="00BF3DC9" w:rsidRDefault="00D44FA0" w:rsidP="00D44FA0">
            <w:pPr>
              <w:jc w:val="center"/>
              <w:rPr>
                <w:rFonts w:ascii="Calibri" w:hAnsi="Calibri"/>
                <w:b/>
                <w:color w:val="000000"/>
                <w:sz w:val="22"/>
                <w:szCs w:val="22"/>
              </w:rPr>
            </w:pPr>
            <w:r>
              <w:rPr>
                <w:rFonts w:ascii="Calibri" w:hAnsi="Calibri"/>
                <w:b/>
                <w:color w:val="000000"/>
                <w:sz w:val="22"/>
                <w:szCs w:val="22"/>
              </w:rPr>
              <w:t>Vojenská zdravotní pojišťovna České republiky</w:t>
            </w:r>
          </w:p>
        </w:tc>
      </w:tr>
      <w:tr w:rsidR="00D44FA0" w:rsidRPr="00BF3DC9" w14:paraId="34F564AE" w14:textId="77777777" w:rsidTr="00BF3DC9">
        <w:trPr>
          <w:trHeight w:val="256"/>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08471CDF" w14:textId="77777777" w:rsidR="00D44FA0" w:rsidRPr="00BF3DC9" w:rsidRDefault="00D44FA0" w:rsidP="00D44FA0">
            <w:pPr>
              <w:jc w:val="center"/>
              <w:rPr>
                <w:rFonts w:ascii="Calibri" w:hAnsi="Calibri"/>
                <w:color w:val="000000"/>
                <w:sz w:val="22"/>
                <w:szCs w:val="22"/>
              </w:rPr>
            </w:pPr>
            <w:r w:rsidRPr="00BF3DC9">
              <w:rPr>
                <w:rFonts w:ascii="Calibri" w:hAnsi="Calibri"/>
                <w:color w:val="000000"/>
                <w:sz w:val="22"/>
                <w:szCs w:val="22"/>
              </w:rPr>
              <w:t>2.</w:t>
            </w:r>
          </w:p>
        </w:tc>
        <w:tc>
          <w:tcPr>
            <w:tcW w:w="7815" w:type="dxa"/>
            <w:tcBorders>
              <w:top w:val="nil"/>
              <w:left w:val="nil"/>
              <w:bottom w:val="single" w:sz="4" w:space="0" w:color="auto"/>
              <w:right w:val="single" w:sz="4" w:space="0" w:color="auto"/>
            </w:tcBorders>
            <w:shd w:val="clear" w:color="auto" w:fill="auto"/>
            <w:noWrap/>
            <w:vAlign w:val="bottom"/>
            <w:hideMark/>
          </w:tcPr>
          <w:p w14:paraId="2B2B3DFA" w14:textId="701B1A7F" w:rsidR="00D44FA0" w:rsidRPr="00BF3DC9" w:rsidRDefault="00D44FA0" w:rsidP="00D44FA0">
            <w:pPr>
              <w:jc w:val="center"/>
              <w:rPr>
                <w:rFonts w:ascii="Calibri" w:hAnsi="Calibri"/>
                <w:color w:val="000000"/>
                <w:sz w:val="22"/>
                <w:szCs w:val="22"/>
              </w:rPr>
            </w:pPr>
            <w:r>
              <w:rPr>
                <w:rFonts w:ascii="Calibri" w:hAnsi="Calibri"/>
                <w:color w:val="000000"/>
                <w:sz w:val="22"/>
                <w:szCs w:val="22"/>
              </w:rPr>
              <w:t>Zdravotní pojišťovna ministerstva vnitra České republiky</w:t>
            </w:r>
          </w:p>
        </w:tc>
      </w:tr>
      <w:tr w:rsidR="00D44FA0" w:rsidRPr="00BF3DC9" w14:paraId="3CD7EB20" w14:textId="77777777" w:rsidTr="00BF3DC9">
        <w:trPr>
          <w:trHeight w:val="256"/>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45243E47" w14:textId="77777777" w:rsidR="00D44FA0" w:rsidRPr="00BF3DC9" w:rsidRDefault="00D44FA0" w:rsidP="00D44FA0">
            <w:pPr>
              <w:jc w:val="center"/>
              <w:rPr>
                <w:rFonts w:ascii="Calibri" w:hAnsi="Calibri"/>
                <w:color w:val="000000"/>
                <w:sz w:val="22"/>
                <w:szCs w:val="22"/>
              </w:rPr>
            </w:pPr>
            <w:r w:rsidRPr="00BF3DC9">
              <w:rPr>
                <w:rFonts w:ascii="Calibri" w:hAnsi="Calibri"/>
                <w:color w:val="000000"/>
                <w:sz w:val="22"/>
                <w:szCs w:val="22"/>
              </w:rPr>
              <w:t>3.</w:t>
            </w:r>
          </w:p>
        </w:tc>
        <w:tc>
          <w:tcPr>
            <w:tcW w:w="7815" w:type="dxa"/>
            <w:tcBorders>
              <w:top w:val="nil"/>
              <w:left w:val="nil"/>
              <w:bottom w:val="single" w:sz="4" w:space="0" w:color="auto"/>
              <w:right w:val="single" w:sz="4" w:space="0" w:color="auto"/>
            </w:tcBorders>
            <w:shd w:val="clear" w:color="auto" w:fill="auto"/>
            <w:noWrap/>
            <w:vAlign w:val="bottom"/>
            <w:hideMark/>
          </w:tcPr>
          <w:p w14:paraId="1A76062F" w14:textId="2312FC9D" w:rsidR="00D44FA0" w:rsidRPr="00BF3DC9" w:rsidRDefault="00D44FA0" w:rsidP="00D44FA0">
            <w:pPr>
              <w:jc w:val="center"/>
              <w:rPr>
                <w:rFonts w:ascii="Calibri" w:hAnsi="Calibri"/>
                <w:color w:val="000000"/>
                <w:sz w:val="22"/>
                <w:szCs w:val="22"/>
              </w:rPr>
            </w:pPr>
            <w:r>
              <w:rPr>
                <w:rFonts w:ascii="Calibri" w:hAnsi="Calibri"/>
                <w:color w:val="000000"/>
                <w:sz w:val="22"/>
                <w:szCs w:val="22"/>
              </w:rPr>
              <w:t>Česká průmyslová zdravotní pojišťovna</w:t>
            </w:r>
          </w:p>
        </w:tc>
      </w:tr>
    </w:tbl>
    <w:p w14:paraId="4264115A" w14:textId="3051D4F3" w:rsidR="005B31B3" w:rsidRDefault="005B31B3" w:rsidP="00EB31B2">
      <w:pPr>
        <w:jc w:val="both"/>
        <w:rPr>
          <w:rFonts w:ascii="Calibri" w:hAnsi="Calibri" w:cs="Arial"/>
          <w:bCs/>
        </w:rPr>
      </w:pPr>
    </w:p>
    <w:p w14:paraId="1A9073F7" w14:textId="4A8EED0B" w:rsidR="00B167CE" w:rsidRPr="0052735E" w:rsidRDefault="0057349C" w:rsidP="00BF3DC9">
      <w:pPr>
        <w:pStyle w:val="Nadpis2"/>
        <w:shd w:val="clear" w:color="auto" w:fill="FBE4D5" w:themeFill="accent2" w:themeFillTint="33"/>
        <w:jc w:val="center"/>
        <w:rPr>
          <w:caps w:val="0"/>
        </w:rPr>
      </w:pPr>
      <w:bookmarkStart w:id="6" w:name="_Toc150760284"/>
      <w:r>
        <w:rPr>
          <w:lang w:val="cs-CZ"/>
        </w:rPr>
        <w:t>Hodnocení zdravotních pojišťoven z pohledu pojištěnců</w:t>
      </w:r>
      <w:r w:rsidR="003C5B39" w:rsidRPr="0052735E">
        <w:t>:</w:t>
      </w:r>
      <w:bookmarkEnd w:id="6"/>
    </w:p>
    <w:p w14:paraId="275C44AD" w14:textId="77777777" w:rsidR="00D44FA0" w:rsidRPr="00BF3DC9" w:rsidRDefault="00D44FA0" w:rsidP="00D44FA0">
      <w:pPr>
        <w:pStyle w:val="Odstavecseseznamem"/>
        <w:numPr>
          <w:ilvl w:val="0"/>
          <w:numId w:val="3"/>
        </w:numPr>
        <w:spacing w:after="160" w:line="259" w:lineRule="auto"/>
        <w:ind w:left="419" w:hanging="357"/>
        <w:jc w:val="both"/>
        <w:rPr>
          <w:rFonts w:cs="Arial"/>
          <w:bCs/>
        </w:rPr>
      </w:pPr>
      <w:r w:rsidRPr="00BF3DC9">
        <w:rPr>
          <w:rFonts w:cs="Arial"/>
          <w:bCs/>
        </w:rPr>
        <w:t>sada otázek prověřuje spokojenost klientů se službami, které jejich zdravotní pojišťovny poskytují,</w:t>
      </w:r>
    </w:p>
    <w:p w14:paraId="19C35EF7" w14:textId="77777777" w:rsidR="00D44FA0" w:rsidRPr="00BF3DC9" w:rsidRDefault="00D44FA0" w:rsidP="00D44FA0">
      <w:pPr>
        <w:pStyle w:val="Odstavecseseznamem"/>
        <w:numPr>
          <w:ilvl w:val="0"/>
          <w:numId w:val="3"/>
        </w:numPr>
        <w:spacing w:after="160" w:line="259" w:lineRule="auto"/>
        <w:ind w:left="419" w:hanging="357"/>
        <w:jc w:val="both"/>
        <w:rPr>
          <w:rFonts w:cs="Arial"/>
          <w:bCs/>
        </w:rPr>
      </w:pPr>
      <w:r w:rsidRPr="00BF3DC9">
        <w:rPr>
          <w:rFonts w:cs="Arial"/>
          <w:bCs/>
        </w:rPr>
        <w:t xml:space="preserve">otázky jsou součástí dotazníkového šetření mezi pacienty nemocnic a zaměstnanci nemocnic – </w:t>
      </w:r>
      <w:r w:rsidRPr="00BF3DC9">
        <w:rPr>
          <w:rFonts w:cs="Arial"/>
          <w:bCs/>
        </w:rPr>
        <w:br/>
        <w:t xml:space="preserve">viz projekt </w:t>
      </w:r>
      <w:hyperlink r:id="rId9" w:history="1">
        <w:r w:rsidRPr="004337A4">
          <w:rPr>
            <w:rStyle w:val="Hypertextovodkaz"/>
            <w:rFonts w:cs="Arial"/>
            <w:bCs/>
          </w:rPr>
          <w:t>„Nejlepší nemocnice ČR“</w:t>
        </w:r>
      </w:hyperlink>
      <w:r w:rsidRPr="00BF3DC9">
        <w:rPr>
          <w:rFonts w:cs="Arial"/>
          <w:bCs/>
        </w:rPr>
        <w:t xml:space="preserve"> </w:t>
      </w:r>
      <w:r>
        <w:rPr>
          <w:rFonts w:cs="Arial"/>
          <w:bCs/>
        </w:rPr>
        <w:t>.</w:t>
      </w:r>
    </w:p>
    <w:p w14:paraId="771EF375" w14:textId="77777777" w:rsidR="00D44FA0" w:rsidRPr="0050007C" w:rsidRDefault="00D44FA0" w:rsidP="00D44FA0">
      <w:pPr>
        <w:spacing w:line="259" w:lineRule="auto"/>
        <w:ind w:left="62"/>
        <w:jc w:val="both"/>
        <w:rPr>
          <w:rFonts w:asciiTheme="minorHAnsi" w:hAnsiTheme="minorHAnsi" w:cstheme="minorHAnsi"/>
          <w:b/>
          <w:sz w:val="22"/>
          <w:szCs w:val="22"/>
        </w:rPr>
      </w:pPr>
      <w:r w:rsidRPr="0050007C">
        <w:rPr>
          <w:rFonts w:asciiTheme="minorHAnsi" w:hAnsiTheme="minorHAnsi" w:cstheme="minorHAnsi"/>
          <w:b/>
          <w:sz w:val="22"/>
          <w:szCs w:val="22"/>
        </w:rPr>
        <w:t>Otázky, které byly použity do žebříčku:</w:t>
      </w:r>
    </w:p>
    <w:p w14:paraId="796EC583" w14:textId="77777777" w:rsidR="00D44FA0" w:rsidRPr="00BF3DC9" w:rsidRDefault="00D44FA0" w:rsidP="00D44FA0">
      <w:pPr>
        <w:pStyle w:val="Odstavecseseznamem"/>
        <w:numPr>
          <w:ilvl w:val="0"/>
          <w:numId w:val="7"/>
        </w:numPr>
        <w:spacing w:afterLines="160" w:after="384" w:line="259" w:lineRule="auto"/>
        <w:jc w:val="both"/>
        <w:rPr>
          <w:rFonts w:asciiTheme="minorHAnsi" w:hAnsiTheme="minorHAnsi" w:cstheme="minorHAnsi"/>
          <w:bCs/>
        </w:rPr>
      </w:pPr>
      <w:r w:rsidRPr="00BF3DC9">
        <w:rPr>
          <w:rFonts w:asciiTheme="minorHAnsi" w:hAnsiTheme="minorHAnsi" w:cstheme="minorHAnsi"/>
          <w:bCs/>
        </w:rPr>
        <w:t>Jak hodnotíte komunikaci s Vaší zdravotní pojišťovnou?</w:t>
      </w:r>
    </w:p>
    <w:p w14:paraId="299C3617" w14:textId="77777777" w:rsidR="00D44FA0" w:rsidRDefault="00D44FA0" w:rsidP="00D44FA0">
      <w:pPr>
        <w:pStyle w:val="Odstavecseseznamem"/>
        <w:numPr>
          <w:ilvl w:val="0"/>
          <w:numId w:val="7"/>
        </w:numPr>
        <w:spacing w:afterLines="160" w:after="384" w:line="259" w:lineRule="auto"/>
        <w:jc w:val="both"/>
        <w:rPr>
          <w:rFonts w:asciiTheme="minorHAnsi" w:hAnsiTheme="minorHAnsi" w:cstheme="minorHAnsi"/>
          <w:bCs/>
        </w:rPr>
      </w:pPr>
      <w:r w:rsidRPr="00BF3DC9">
        <w:rPr>
          <w:rFonts w:asciiTheme="minorHAnsi" w:hAnsiTheme="minorHAnsi" w:cstheme="minorHAnsi"/>
          <w:bCs/>
        </w:rPr>
        <w:t>Jak hodnotíte nabídku preventivních programů Vaší zdravotní pojišťovny?</w:t>
      </w:r>
    </w:p>
    <w:p w14:paraId="68D3E1CD" w14:textId="77777777" w:rsidR="00D44FA0" w:rsidRDefault="00D44FA0" w:rsidP="00D44FA0">
      <w:pPr>
        <w:pStyle w:val="Odstavecseseznamem"/>
        <w:numPr>
          <w:ilvl w:val="0"/>
          <w:numId w:val="7"/>
        </w:numPr>
        <w:spacing w:afterLines="160" w:after="384" w:line="259" w:lineRule="auto"/>
        <w:jc w:val="both"/>
        <w:rPr>
          <w:rFonts w:asciiTheme="minorHAnsi" w:hAnsiTheme="minorHAnsi" w:cstheme="minorHAnsi"/>
          <w:bCs/>
        </w:rPr>
      </w:pPr>
      <w:r>
        <w:rPr>
          <w:rFonts w:asciiTheme="minorHAnsi" w:hAnsiTheme="minorHAnsi" w:cstheme="minorHAnsi"/>
          <w:bCs/>
        </w:rPr>
        <w:t xml:space="preserve">Zvažujete změnit svou zdravotní pojišťovnu? </w:t>
      </w:r>
    </w:p>
    <w:p w14:paraId="238A6053" w14:textId="77777777" w:rsidR="00D44FA0" w:rsidRPr="00196ACF" w:rsidRDefault="00D44FA0" w:rsidP="00D44FA0">
      <w:pPr>
        <w:pStyle w:val="Odstavecseseznamem"/>
        <w:spacing w:afterLines="160" w:after="384" w:line="259" w:lineRule="auto"/>
        <w:ind w:left="780"/>
        <w:jc w:val="both"/>
        <w:rPr>
          <w:rFonts w:asciiTheme="minorHAnsi" w:hAnsiTheme="minorHAnsi" w:cstheme="minorHAnsi"/>
          <w:bCs/>
        </w:rPr>
      </w:pPr>
    </w:p>
    <w:p w14:paraId="0E9E0461" w14:textId="77777777" w:rsidR="00D44FA0" w:rsidRDefault="00D44FA0" w:rsidP="00D44FA0">
      <w:pPr>
        <w:pStyle w:val="Odstavecseseznamem"/>
        <w:spacing w:after="160" w:line="259" w:lineRule="auto"/>
        <w:ind w:left="482"/>
        <w:jc w:val="center"/>
        <w:rPr>
          <w:rFonts w:asciiTheme="minorHAnsi" w:hAnsiTheme="minorHAnsi" w:cstheme="minorHAnsi"/>
          <w:bCs/>
          <w:color w:val="FF0000"/>
        </w:rPr>
      </w:pPr>
      <w:r w:rsidRPr="00196ACF">
        <w:rPr>
          <w:rFonts w:asciiTheme="minorHAnsi" w:hAnsiTheme="minorHAnsi" w:cstheme="minorHAnsi"/>
          <w:bCs/>
          <w:color w:val="FF0000"/>
        </w:rPr>
        <w:t xml:space="preserve">V rámci </w:t>
      </w:r>
      <w:r>
        <w:rPr>
          <w:rFonts w:asciiTheme="minorHAnsi" w:hAnsiTheme="minorHAnsi" w:cstheme="minorHAnsi"/>
          <w:bCs/>
          <w:color w:val="FF0000"/>
        </w:rPr>
        <w:t>dotazníkového šetření mezi pacienty a zaměstnanci nemocnic</w:t>
      </w:r>
      <w:r w:rsidRPr="00196ACF">
        <w:rPr>
          <w:rFonts w:asciiTheme="minorHAnsi" w:hAnsiTheme="minorHAnsi" w:cstheme="minorHAnsi"/>
          <w:bCs/>
          <w:color w:val="FF0000"/>
        </w:rPr>
        <w:t xml:space="preserve"> se nejlépe umístila</w:t>
      </w:r>
    </w:p>
    <w:p w14:paraId="5F1AC7DE" w14:textId="77777777" w:rsidR="00D44FA0" w:rsidRPr="00196ACF" w:rsidRDefault="00D44FA0" w:rsidP="00D44FA0">
      <w:pPr>
        <w:pStyle w:val="Odstavecseseznamem"/>
        <w:spacing w:after="160" w:line="259" w:lineRule="auto"/>
        <w:ind w:left="482"/>
        <w:jc w:val="center"/>
        <w:rPr>
          <w:rFonts w:asciiTheme="minorHAnsi" w:hAnsiTheme="minorHAnsi" w:cstheme="minorHAnsi"/>
          <w:b/>
          <w:color w:val="FF0000"/>
        </w:rPr>
      </w:pPr>
      <w:r>
        <w:rPr>
          <w:rFonts w:asciiTheme="minorHAnsi" w:hAnsiTheme="minorHAnsi" w:cstheme="minorHAnsi"/>
          <w:b/>
          <w:color w:val="FF0000"/>
        </w:rPr>
        <w:t>Česká průmyslová zdravotní pojišťovna</w:t>
      </w:r>
    </w:p>
    <w:p w14:paraId="56C58CEE" w14:textId="070C5F9D" w:rsidR="00D44FA0" w:rsidRPr="00E508F2" w:rsidRDefault="0057349C" w:rsidP="00E508F2">
      <w:pPr>
        <w:pStyle w:val="Nadpis2"/>
        <w:shd w:val="clear" w:color="auto" w:fill="FBE4D5" w:themeFill="accent2" w:themeFillTint="33"/>
        <w:jc w:val="center"/>
      </w:pPr>
      <w:bookmarkStart w:id="7" w:name="_Toc150760285"/>
      <w:r>
        <w:t>Hodnocení zdravotních pojišťoven z pohledu klienta:</w:t>
      </w:r>
      <w:bookmarkEnd w:id="7"/>
    </w:p>
    <w:p w14:paraId="73BC756D" w14:textId="77777777" w:rsidR="00D44FA0" w:rsidRDefault="00D44FA0" w:rsidP="00D44FA0">
      <w:pPr>
        <w:pStyle w:val="Odstavecseseznamem"/>
        <w:numPr>
          <w:ilvl w:val="0"/>
          <w:numId w:val="4"/>
        </w:numPr>
        <w:spacing w:after="160" w:line="259" w:lineRule="auto"/>
        <w:ind w:left="482"/>
        <w:jc w:val="both"/>
        <w:rPr>
          <w:rFonts w:asciiTheme="minorHAnsi" w:hAnsiTheme="minorHAnsi" w:cstheme="minorHAnsi"/>
          <w:bCs/>
        </w:rPr>
      </w:pPr>
      <w:r w:rsidRPr="00BF3DC9">
        <w:rPr>
          <w:rFonts w:asciiTheme="minorHAnsi" w:hAnsiTheme="minorHAnsi" w:cstheme="minorHAnsi"/>
          <w:b/>
        </w:rPr>
        <w:t xml:space="preserve">Elektronická komunikace se zdravotními </w:t>
      </w:r>
      <w:proofErr w:type="gramStart"/>
      <w:r w:rsidRPr="00BF3DC9">
        <w:rPr>
          <w:rFonts w:asciiTheme="minorHAnsi" w:hAnsiTheme="minorHAnsi" w:cstheme="minorHAnsi"/>
          <w:b/>
        </w:rPr>
        <w:t>pojišťovnami</w:t>
      </w:r>
      <w:r w:rsidRPr="00BF3DC9">
        <w:rPr>
          <w:rFonts w:asciiTheme="minorHAnsi" w:hAnsiTheme="minorHAnsi" w:cstheme="minorHAnsi"/>
          <w:bCs/>
        </w:rPr>
        <w:t xml:space="preserve"> - reakce</w:t>
      </w:r>
      <w:proofErr w:type="gramEnd"/>
      <w:r w:rsidRPr="00BF3DC9">
        <w:rPr>
          <w:rFonts w:asciiTheme="minorHAnsi" w:hAnsiTheme="minorHAnsi" w:cstheme="minorHAnsi"/>
          <w:bCs/>
        </w:rPr>
        <w:t xml:space="preserve"> zdravotních pojišťoven </w:t>
      </w:r>
      <w:r>
        <w:rPr>
          <w:rFonts w:asciiTheme="minorHAnsi" w:hAnsiTheme="minorHAnsi" w:cstheme="minorHAnsi"/>
          <w:bCs/>
        </w:rPr>
        <w:br/>
      </w:r>
      <w:r w:rsidRPr="00BF3DC9">
        <w:rPr>
          <w:rFonts w:asciiTheme="minorHAnsi" w:hAnsiTheme="minorHAnsi" w:cstheme="minorHAnsi"/>
          <w:bCs/>
        </w:rPr>
        <w:t xml:space="preserve">na zaslané dotazy prostřednictvím e-mailové korespondence - v rámci této etapy se sleduje například obsahová rovina, reakční doba zdravotních pojišťoven, ale také formální náležitosti </w:t>
      </w:r>
      <w:r>
        <w:rPr>
          <w:rFonts w:asciiTheme="minorHAnsi" w:hAnsiTheme="minorHAnsi" w:cstheme="minorHAnsi"/>
          <w:bCs/>
        </w:rPr>
        <w:br/>
      </w:r>
      <w:r w:rsidRPr="00BF3DC9">
        <w:rPr>
          <w:rFonts w:asciiTheme="minorHAnsi" w:hAnsiTheme="minorHAnsi" w:cstheme="minorHAnsi"/>
          <w:bCs/>
        </w:rPr>
        <w:lastRenderedPageBreak/>
        <w:t>e-mailové komunikace.</w:t>
      </w:r>
      <w:r>
        <w:rPr>
          <w:rFonts w:asciiTheme="minorHAnsi" w:hAnsiTheme="minorHAnsi" w:cstheme="minorHAnsi"/>
          <w:bCs/>
        </w:rPr>
        <w:t xml:space="preserve"> V roce 2023 bylo na adresy zdravotních pojišťoven zasláno celkem </w:t>
      </w:r>
      <w:r>
        <w:rPr>
          <w:rFonts w:asciiTheme="minorHAnsi" w:hAnsiTheme="minorHAnsi" w:cstheme="minorHAnsi"/>
          <w:bCs/>
        </w:rPr>
        <w:br/>
      </w:r>
      <w:r w:rsidRPr="004C6CD0">
        <w:rPr>
          <w:rFonts w:asciiTheme="minorHAnsi" w:hAnsiTheme="minorHAnsi" w:cstheme="minorHAnsi"/>
          <w:b/>
        </w:rPr>
        <w:t>70 e-mailů</w:t>
      </w:r>
      <w:r>
        <w:rPr>
          <w:rFonts w:asciiTheme="minorHAnsi" w:hAnsiTheme="minorHAnsi" w:cstheme="minorHAnsi"/>
          <w:bCs/>
        </w:rPr>
        <w:t>.</w:t>
      </w:r>
    </w:p>
    <w:p w14:paraId="1FF1D72D" w14:textId="77777777" w:rsidR="00D44FA0" w:rsidRDefault="00D44FA0" w:rsidP="00D44FA0">
      <w:pPr>
        <w:pStyle w:val="Odstavecseseznamem"/>
        <w:spacing w:after="160" w:line="259" w:lineRule="auto"/>
        <w:ind w:left="482"/>
        <w:jc w:val="both"/>
        <w:rPr>
          <w:rFonts w:asciiTheme="minorHAnsi" w:hAnsiTheme="minorHAnsi" w:cstheme="minorHAnsi"/>
          <w:bCs/>
        </w:rPr>
      </w:pPr>
    </w:p>
    <w:p w14:paraId="1BD8A780" w14:textId="77777777" w:rsidR="00D44FA0" w:rsidRDefault="00D44FA0" w:rsidP="00D44FA0">
      <w:pPr>
        <w:pStyle w:val="Odstavecseseznamem"/>
        <w:spacing w:after="160" w:line="259" w:lineRule="auto"/>
        <w:ind w:left="482"/>
        <w:jc w:val="center"/>
        <w:rPr>
          <w:rFonts w:asciiTheme="minorHAnsi" w:hAnsiTheme="minorHAnsi" w:cstheme="minorHAnsi"/>
          <w:bCs/>
          <w:color w:val="FF0000"/>
        </w:rPr>
      </w:pPr>
      <w:r w:rsidRPr="00196ACF">
        <w:rPr>
          <w:rFonts w:asciiTheme="minorHAnsi" w:hAnsiTheme="minorHAnsi" w:cstheme="minorHAnsi"/>
          <w:bCs/>
          <w:color w:val="FF0000"/>
        </w:rPr>
        <w:t>V rámci hodnocení e-mailové komunikace s klienty se nejlépe umístila</w:t>
      </w:r>
    </w:p>
    <w:p w14:paraId="619E9E48" w14:textId="77777777" w:rsidR="00D44FA0" w:rsidRPr="00196ACF" w:rsidRDefault="00D44FA0" w:rsidP="00D44FA0">
      <w:pPr>
        <w:pStyle w:val="Odstavecseseznamem"/>
        <w:spacing w:after="160" w:line="259" w:lineRule="auto"/>
        <w:ind w:left="482"/>
        <w:jc w:val="center"/>
        <w:rPr>
          <w:rFonts w:asciiTheme="minorHAnsi" w:hAnsiTheme="minorHAnsi" w:cstheme="minorHAnsi"/>
          <w:b/>
          <w:color w:val="FF0000"/>
        </w:rPr>
      </w:pPr>
      <w:r w:rsidRPr="00196ACF">
        <w:rPr>
          <w:rFonts w:asciiTheme="minorHAnsi" w:hAnsiTheme="minorHAnsi" w:cstheme="minorHAnsi"/>
          <w:b/>
          <w:color w:val="FF0000"/>
        </w:rPr>
        <w:t>Vojenská zdravotní pojišťovna České republiky</w:t>
      </w:r>
    </w:p>
    <w:p w14:paraId="1D2B269F" w14:textId="77777777" w:rsidR="00D44FA0" w:rsidRPr="00503BCD" w:rsidRDefault="00D44FA0" w:rsidP="00D44FA0">
      <w:pPr>
        <w:pStyle w:val="Odstavecseseznamem"/>
        <w:spacing w:after="160" w:line="259" w:lineRule="auto"/>
        <w:ind w:left="482"/>
        <w:jc w:val="both"/>
        <w:rPr>
          <w:rFonts w:asciiTheme="minorHAnsi" w:hAnsiTheme="minorHAnsi" w:cstheme="minorHAnsi"/>
          <w:bCs/>
        </w:rPr>
      </w:pPr>
    </w:p>
    <w:p w14:paraId="1B755BE9" w14:textId="77777777" w:rsidR="00D44FA0" w:rsidRDefault="00D44FA0" w:rsidP="00D44FA0">
      <w:pPr>
        <w:pStyle w:val="Odstavecseseznamem"/>
        <w:numPr>
          <w:ilvl w:val="0"/>
          <w:numId w:val="4"/>
        </w:numPr>
        <w:spacing w:after="160" w:line="259" w:lineRule="auto"/>
        <w:ind w:left="482"/>
        <w:jc w:val="both"/>
        <w:rPr>
          <w:rFonts w:asciiTheme="minorHAnsi" w:hAnsiTheme="minorHAnsi" w:cstheme="minorHAnsi"/>
          <w:bCs/>
        </w:rPr>
      </w:pPr>
      <w:r w:rsidRPr="00BF3DC9">
        <w:rPr>
          <w:rFonts w:asciiTheme="minorHAnsi" w:hAnsiTheme="minorHAnsi" w:cstheme="minorHAnsi"/>
          <w:b/>
        </w:rPr>
        <w:t xml:space="preserve">Telefonická komunikace se zdravotními </w:t>
      </w:r>
      <w:proofErr w:type="gramStart"/>
      <w:r w:rsidRPr="00BF3DC9">
        <w:rPr>
          <w:rFonts w:asciiTheme="minorHAnsi" w:hAnsiTheme="minorHAnsi" w:cstheme="minorHAnsi"/>
          <w:b/>
        </w:rPr>
        <w:t>pojišťovnami</w:t>
      </w:r>
      <w:r w:rsidRPr="00BF3DC9">
        <w:rPr>
          <w:rFonts w:asciiTheme="minorHAnsi" w:hAnsiTheme="minorHAnsi" w:cstheme="minorHAnsi"/>
          <w:bCs/>
        </w:rPr>
        <w:t xml:space="preserve"> - kontaktování</w:t>
      </w:r>
      <w:proofErr w:type="gramEnd"/>
      <w:r w:rsidRPr="00BF3DC9">
        <w:rPr>
          <w:rFonts w:asciiTheme="minorHAnsi" w:hAnsiTheme="minorHAnsi" w:cstheme="minorHAnsi"/>
          <w:bCs/>
        </w:rPr>
        <w:t xml:space="preserve"> zdravotních pojišťoven prostřednictvím volání na kontaktní linky s předem definovanými dotazy – v rámci této etapy </w:t>
      </w:r>
      <w:r w:rsidRPr="00BF3DC9">
        <w:rPr>
          <w:rFonts w:asciiTheme="minorHAnsi" w:hAnsiTheme="minorHAnsi" w:cstheme="minorHAnsi"/>
          <w:bCs/>
        </w:rPr>
        <w:br/>
        <w:t xml:space="preserve">se sleduje například analýza potřeb klienta s následným srozumitelným návrhem na řešení, celková komunikace, </w:t>
      </w:r>
      <w:proofErr w:type="spellStart"/>
      <w:r w:rsidRPr="00BF3DC9">
        <w:rPr>
          <w:rFonts w:asciiTheme="minorHAnsi" w:hAnsiTheme="minorHAnsi" w:cstheme="minorHAnsi"/>
          <w:bCs/>
        </w:rPr>
        <w:t>dovolatelnost</w:t>
      </w:r>
      <w:proofErr w:type="spellEnd"/>
      <w:r w:rsidRPr="00BF3DC9">
        <w:rPr>
          <w:rFonts w:asciiTheme="minorHAnsi" w:hAnsiTheme="minorHAnsi" w:cstheme="minorHAnsi"/>
          <w:bCs/>
        </w:rPr>
        <w:t xml:space="preserve"> na kontaktní linku v různou denní dobu a jiné.</w:t>
      </w:r>
      <w:r>
        <w:rPr>
          <w:rFonts w:asciiTheme="minorHAnsi" w:hAnsiTheme="minorHAnsi" w:cstheme="minorHAnsi"/>
          <w:bCs/>
        </w:rPr>
        <w:t xml:space="preserve"> V roce 2023 bylo uskutečněno </w:t>
      </w:r>
      <w:r>
        <w:rPr>
          <w:rFonts w:asciiTheme="minorHAnsi" w:hAnsiTheme="minorHAnsi" w:cstheme="minorHAnsi"/>
          <w:b/>
        </w:rPr>
        <w:t>35</w:t>
      </w:r>
      <w:r w:rsidRPr="004C6CD0">
        <w:rPr>
          <w:rFonts w:asciiTheme="minorHAnsi" w:hAnsiTheme="minorHAnsi" w:cstheme="minorHAnsi"/>
          <w:b/>
        </w:rPr>
        <w:t xml:space="preserve"> telefonních hovorů</w:t>
      </w:r>
      <w:r>
        <w:rPr>
          <w:rFonts w:asciiTheme="minorHAnsi" w:hAnsiTheme="minorHAnsi" w:cstheme="minorHAnsi"/>
          <w:bCs/>
        </w:rPr>
        <w:t xml:space="preserve"> se zdravotními pojišťovnami.</w:t>
      </w:r>
    </w:p>
    <w:p w14:paraId="0053AB54" w14:textId="77777777" w:rsidR="00D44FA0" w:rsidRDefault="00D44FA0" w:rsidP="00D44FA0">
      <w:pPr>
        <w:pStyle w:val="Odstavecseseznamem"/>
        <w:spacing w:after="160" w:line="259" w:lineRule="auto"/>
        <w:ind w:left="482"/>
        <w:jc w:val="both"/>
        <w:rPr>
          <w:rFonts w:asciiTheme="minorHAnsi" w:hAnsiTheme="minorHAnsi" w:cstheme="minorHAnsi"/>
          <w:bCs/>
        </w:rPr>
      </w:pPr>
    </w:p>
    <w:p w14:paraId="24E0530A" w14:textId="77777777" w:rsidR="00D44FA0" w:rsidRDefault="00D44FA0" w:rsidP="00D44FA0">
      <w:pPr>
        <w:pStyle w:val="Odstavecseseznamem"/>
        <w:spacing w:after="160" w:line="259" w:lineRule="auto"/>
        <w:ind w:left="482"/>
        <w:jc w:val="center"/>
        <w:rPr>
          <w:rFonts w:asciiTheme="minorHAnsi" w:hAnsiTheme="minorHAnsi" w:cstheme="minorHAnsi"/>
          <w:bCs/>
          <w:color w:val="FF0000"/>
        </w:rPr>
      </w:pPr>
      <w:r w:rsidRPr="00196ACF">
        <w:rPr>
          <w:rFonts w:asciiTheme="minorHAnsi" w:hAnsiTheme="minorHAnsi" w:cstheme="minorHAnsi"/>
          <w:bCs/>
          <w:color w:val="FF0000"/>
        </w:rPr>
        <w:t xml:space="preserve">V rámci hodnocení </w:t>
      </w:r>
      <w:r>
        <w:rPr>
          <w:rFonts w:asciiTheme="minorHAnsi" w:hAnsiTheme="minorHAnsi" w:cstheme="minorHAnsi"/>
          <w:bCs/>
          <w:color w:val="FF0000"/>
        </w:rPr>
        <w:t>telefonické</w:t>
      </w:r>
      <w:r w:rsidRPr="00196ACF">
        <w:rPr>
          <w:rFonts w:asciiTheme="minorHAnsi" w:hAnsiTheme="minorHAnsi" w:cstheme="minorHAnsi"/>
          <w:bCs/>
          <w:color w:val="FF0000"/>
        </w:rPr>
        <w:t xml:space="preserve"> komunikace s klienty se nejlépe umístila</w:t>
      </w:r>
    </w:p>
    <w:p w14:paraId="0DBFD453" w14:textId="6F78A763" w:rsidR="00D44FA0" w:rsidRDefault="00D44FA0" w:rsidP="00E508F2">
      <w:pPr>
        <w:pStyle w:val="Odstavecseseznamem"/>
        <w:spacing w:after="160" w:line="259" w:lineRule="auto"/>
        <w:ind w:left="482"/>
        <w:jc w:val="center"/>
        <w:rPr>
          <w:rFonts w:asciiTheme="minorHAnsi" w:hAnsiTheme="minorHAnsi" w:cstheme="minorHAnsi"/>
          <w:b/>
          <w:color w:val="FF0000"/>
        </w:rPr>
      </w:pPr>
      <w:r w:rsidRPr="00196ACF">
        <w:rPr>
          <w:rFonts w:asciiTheme="minorHAnsi" w:hAnsiTheme="minorHAnsi" w:cstheme="minorHAnsi"/>
          <w:b/>
          <w:color w:val="FF0000"/>
        </w:rPr>
        <w:t>V</w:t>
      </w:r>
      <w:r>
        <w:rPr>
          <w:rFonts w:asciiTheme="minorHAnsi" w:hAnsiTheme="minorHAnsi" w:cstheme="minorHAnsi"/>
          <w:b/>
          <w:color w:val="FF0000"/>
        </w:rPr>
        <w:t>šeobecná</w:t>
      </w:r>
      <w:r w:rsidRPr="00196ACF">
        <w:rPr>
          <w:rFonts w:asciiTheme="minorHAnsi" w:hAnsiTheme="minorHAnsi" w:cstheme="minorHAnsi"/>
          <w:b/>
          <w:color w:val="FF0000"/>
        </w:rPr>
        <w:t xml:space="preserve"> zdravotní pojišťovna České republiky</w:t>
      </w:r>
    </w:p>
    <w:p w14:paraId="547581E5" w14:textId="77777777" w:rsidR="00E508F2" w:rsidRPr="00E508F2" w:rsidRDefault="00E508F2" w:rsidP="00E508F2">
      <w:pPr>
        <w:pStyle w:val="Odstavecseseznamem"/>
        <w:spacing w:after="160" w:line="259" w:lineRule="auto"/>
        <w:ind w:left="482"/>
        <w:jc w:val="center"/>
        <w:rPr>
          <w:rFonts w:asciiTheme="minorHAnsi" w:hAnsiTheme="minorHAnsi" w:cstheme="minorHAnsi"/>
          <w:b/>
          <w:color w:val="FF0000"/>
        </w:rPr>
      </w:pPr>
    </w:p>
    <w:p w14:paraId="134123F6" w14:textId="77777777" w:rsidR="00D44FA0" w:rsidRDefault="00D44FA0" w:rsidP="00D44FA0">
      <w:pPr>
        <w:pStyle w:val="Odstavecseseznamem"/>
        <w:numPr>
          <w:ilvl w:val="0"/>
          <w:numId w:val="4"/>
        </w:numPr>
        <w:spacing w:after="160" w:line="259" w:lineRule="auto"/>
        <w:ind w:left="476" w:hanging="357"/>
        <w:jc w:val="both"/>
        <w:rPr>
          <w:rFonts w:asciiTheme="minorHAnsi" w:hAnsiTheme="minorHAnsi" w:cstheme="minorHAnsi"/>
          <w:bCs/>
        </w:rPr>
      </w:pPr>
      <w:r w:rsidRPr="00BF3DC9">
        <w:rPr>
          <w:rFonts w:asciiTheme="minorHAnsi" w:hAnsiTheme="minorHAnsi" w:cstheme="minorHAnsi"/>
          <w:b/>
        </w:rPr>
        <w:t xml:space="preserve">Osobní návštěva zdravotních </w:t>
      </w:r>
      <w:proofErr w:type="gramStart"/>
      <w:r w:rsidRPr="00BF3DC9">
        <w:rPr>
          <w:rFonts w:asciiTheme="minorHAnsi" w:hAnsiTheme="minorHAnsi" w:cstheme="minorHAnsi"/>
          <w:b/>
        </w:rPr>
        <w:t>pojišťoven</w:t>
      </w:r>
      <w:r w:rsidRPr="00BF3DC9">
        <w:rPr>
          <w:rFonts w:asciiTheme="minorHAnsi" w:hAnsiTheme="minorHAnsi" w:cstheme="minorHAnsi"/>
          <w:bCs/>
        </w:rPr>
        <w:t xml:space="preserve"> - osobní</w:t>
      </w:r>
      <w:proofErr w:type="gramEnd"/>
      <w:r w:rsidRPr="00BF3DC9">
        <w:rPr>
          <w:rFonts w:asciiTheme="minorHAnsi" w:hAnsiTheme="minorHAnsi" w:cstheme="minorHAnsi"/>
          <w:bCs/>
        </w:rPr>
        <w:t xml:space="preserve"> návštěva poboček zdravotních pojišťoven byla realizována prostřednictvím školených realizátorů s podobnou typologií klienta – v rámci těchto návštěv jsou hodnoceny pobočky na základě předem stanovených kritérií, mezi něž spadají například celková připravenost pracovišť pro své klienty, exteriér a interiér poboček, vystupování pracovníků poboček z pohledu řešení problému klienta nebo profesionalita a zdvořilost pracovníků. </w:t>
      </w:r>
      <w:r>
        <w:rPr>
          <w:rFonts w:asciiTheme="minorHAnsi" w:hAnsiTheme="minorHAnsi" w:cstheme="minorHAnsi"/>
          <w:bCs/>
        </w:rPr>
        <w:t xml:space="preserve">V roce 2023 bylo navštíveno celkem </w:t>
      </w:r>
      <w:r>
        <w:rPr>
          <w:rFonts w:asciiTheme="minorHAnsi" w:hAnsiTheme="minorHAnsi" w:cstheme="minorHAnsi"/>
          <w:b/>
        </w:rPr>
        <w:t>101</w:t>
      </w:r>
      <w:r w:rsidRPr="004C6CD0">
        <w:rPr>
          <w:rFonts w:asciiTheme="minorHAnsi" w:hAnsiTheme="minorHAnsi" w:cstheme="minorHAnsi"/>
          <w:b/>
        </w:rPr>
        <w:t xml:space="preserve"> pracovišť</w:t>
      </w:r>
      <w:r>
        <w:rPr>
          <w:rFonts w:asciiTheme="minorHAnsi" w:hAnsiTheme="minorHAnsi" w:cstheme="minorHAnsi"/>
          <w:bCs/>
        </w:rPr>
        <w:t xml:space="preserve"> zdravotních pojišťoven ve všech 14 krajích České republiky.</w:t>
      </w:r>
    </w:p>
    <w:p w14:paraId="450D437F" w14:textId="77777777" w:rsidR="00D44FA0" w:rsidRPr="00196ACF" w:rsidRDefault="00D44FA0" w:rsidP="00D44FA0">
      <w:pPr>
        <w:pStyle w:val="Odstavecseseznamem"/>
        <w:spacing w:after="160" w:line="259" w:lineRule="auto"/>
        <w:ind w:left="476"/>
        <w:jc w:val="both"/>
        <w:rPr>
          <w:rFonts w:asciiTheme="minorHAnsi" w:hAnsiTheme="minorHAnsi" w:cstheme="minorHAnsi"/>
          <w:bCs/>
        </w:rPr>
      </w:pPr>
    </w:p>
    <w:p w14:paraId="28E342A5" w14:textId="77777777" w:rsidR="00D44FA0" w:rsidRDefault="00D44FA0" w:rsidP="00D44FA0">
      <w:pPr>
        <w:pStyle w:val="Odstavecseseznamem"/>
        <w:spacing w:after="160" w:line="259" w:lineRule="auto"/>
        <w:ind w:left="482"/>
        <w:jc w:val="center"/>
        <w:rPr>
          <w:rFonts w:asciiTheme="minorHAnsi" w:hAnsiTheme="minorHAnsi" w:cstheme="minorHAnsi"/>
          <w:bCs/>
          <w:color w:val="FF0000"/>
        </w:rPr>
      </w:pPr>
      <w:r w:rsidRPr="00196ACF">
        <w:rPr>
          <w:rFonts w:asciiTheme="minorHAnsi" w:hAnsiTheme="minorHAnsi" w:cstheme="minorHAnsi"/>
          <w:bCs/>
          <w:color w:val="FF0000"/>
        </w:rPr>
        <w:t xml:space="preserve">V rámci hodnocení </w:t>
      </w:r>
      <w:r>
        <w:rPr>
          <w:rFonts w:asciiTheme="minorHAnsi" w:hAnsiTheme="minorHAnsi" w:cstheme="minorHAnsi"/>
          <w:bCs/>
          <w:color w:val="FF0000"/>
        </w:rPr>
        <w:t>jednotlivých poboček zdravotních pojišťoven</w:t>
      </w:r>
      <w:r w:rsidRPr="00196ACF">
        <w:rPr>
          <w:rFonts w:asciiTheme="minorHAnsi" w:hAnsiTheme="minorHAnsi" w:cstheme="minorHAnsi"/>
          <w:bCs/>
          <w:color w:val="FF0000"/>
        </w:rPr>
        <w:t xml:space="preserve"> se nejlépe umístila</w:t>
      </w:r>
    </w:p>
    <w:p w14:paraId="31806FCF" w14:textId="77777777" w:rsidR="00D44FA0" w:rsidRPr="00196ACF" w:rsidRDefault="00D44FA0" w:rsidP="00D44FA0">
      <w:pPr>
        <w:pStyle w:val="Odstavecseseznamem"/>
        <w:spacing w:after="160" w:line="259" w:lineRule="auto"/>
        <w:ind w:left="482"/>
        <w:jc w:val="center"/>
        <w:rPr>
          <w:rFonts w:asciiTheme="minorHAnsi" w:hAnsiTheme="minorHAnsi" w:cstheme="minorHAnsi"/>
          <w:b/>
          <w:color w:val="FF0000"/>
        </w:rPr>
      </w:pPr>
      <w:r w:rsidRPr="00196ACF">
        <w:rPr>
          <w:rFonts w:asciiTheme="minorHAnsi" w:hAnsiTheme="minorHAnsi" w:cstheme="minorHAnsi"/>
          <w:b/>
          <w:color w:val="FF0000"/>
        </w:rPr>
        <w:t>V</w:t>
      </w:r>
      <w:r>
        <w:rPr>
          <w:rFonts w:asciiTheme="minorHAnsi" w:hAnsiTheme="minorHAnsi" w:cstheme="minorHAnsi"/>
          <w:b/>
          <w:color w:val="FF0000"/>
        </w:rPr>
        <w:t>šeobecná</w:t>
      </w:r>
      <w:r w:rsidRPr="00196ACF">
        <w:rPr>
          <w:rFonts w:asciiTheme="minorHAnsi" w:hAnsiTheme="minorHAnsi" w:cstheme="minorHAnsi"/>
          <w:b/>
          <w:color w:val="FF0000"/>
        </w:rPr>
        <w:t xml:space="preserve"> zdravotní pojišťovna České republiky</w:t>
      </w:r>
    </w:p>
    <w:p w14:paraId="78707DE4" w14:textId="0E9A850C" w:rsidR="00D87659" w:rsidRPr="00EA37D8" w:rsidRDefault="00D87659" w:rsidP="00EA37D8">
      <w:pPr>
        <w:jc w:val="both"/>
        <w:rPr>
          <w:rFonts w:asciiTheme="minorHAnsi" w:hAnsiTheme="minorHAnsi" w:cstheme="minorHAnsi"/>
          <w:b/>
        </w:rPr>
      </w:pPr>
    </w:p>
    <w:p w14:paraId="006D6AA8" w14:textId="0DF008C0" w:rsidR="00CC2FC6" w:rsidRPr="00E508F2" w:rsidRDefault="00D87659" w:rsidP="00E508F2">
      <w:pPr>
        <w:shd w:val="clear" w:color="auto" w:fill="FBE4D5" w:themeFill="accent2" w:themeFillTint="33"/>
        <w:jc w:val="center"/>
        <w:rPr>
          <w:rFonts w:asciiTheme="minorHAnsi" w:hAnsiTheme="minorHAnsi" w:cstheme="minorHAnsi"/>
          <w:b/>
          <w:caps/>
          <w:color w:val="002060"/>
        </w:rPr>
      </w:pPr>
      <w:r w:rsidRPr="00BF3DC9">
        <w:rPr>
          <w:rFonts w:asciiTheme="minorHAnsi" w:hAnsiTheme="minorHAnsi" w:cstheme="minorHAnsi"/>
          <w:b/>
          <w:caps/>
          <w:color w:val="002060"/>
        </w:rPr>
        <w:t xml:space="preserve">V </w:t>
      </w:r>
      <w:r w:rsidR="009E6D96" w:rsidRPr="00BF3DC9">
        <w:rPr>
          <w:rFonts w:asciiTheme="minorHAnsi" w:hAnsiTheme="minorHAnsi" w:cstheme="minorHAnsi"/>
          <w:b/>
          <w:caps/>
          <w:color w:val="002060"/>
        </w:rPr>
        <w:t>ROCE</w:t>
      </w:r>
      <w:r w:rsidRPr="00BF3DC9">
        <w:rPr>
          <w:rFonts w:asciiTheme="minorHAnsi" w:hAnsiTheme="minorHAnsi" w:cstheme="minorHAnsi"/>
          <w:b/>
          <w:caps/>
          <w:color w:val="002060"/>
        </w:rPr>
        <w:t xml:space="preserve"> 202</w:t>
      </w:r>
      <w:r w:rsidR="00D44FA0">
        <w:rPr>
          <w:rFonts w:asciiTheme="minorHAnsi" w:hAnsiTheme="minorHAnsi" w:cstheme="minorHAnsi"/>
          <w:b/>
          <w:caps/>
          <w:color w:val="002060"/>
        </w:rPr>
        <w:t>3</w:t>
      </w:r>
      <w:r w:rsidRPr="00BF3DC9">
        <w:rPr>
          <w:rFonts w:asciiTheme="minorHAnsi" w:hAnsiTheme="minorHAnsi" w:cstheme="minorHAnsi"/>
          <w:b/>
          <w:caps/>
          <w:color w:val="002060"/>
        </w:rPr>
        <w:t xml:space="preserve"> bylo </w:t>
      </w:r>
      <w:r w:rsidR="009E6D96" w:rsidRPr="00BF3DC9">
        <w:rPr>
          <w:rFonts w:asciiTheme="minorHAnsi" w:hAnsiTheme="minorHAnsi" w:cstheme="minorHAnsi"/>
          <w:b/>
          <w:caps/>
          <w:color w:val="002060"/>
        </w:rPr>
        <w:t>NAVŠTÍVENO</w:t>
      </w:r>
      <w:r w:rsidRPr="00BF3DC9">
        <w:rPr>
          <w:rFonts w:asciiTheme="minorHAnsi" w:hAnsiTheme="minorHAnsi" w:cstheme="minorHAnsi"/>
          <w:b/>
          <w:caps/>
          <w:color w:val="002060"/>
        </w:rPr>
        <w:t xml:space="preserve"> celkem </w:t>
      </w:r>
      <w:r w:rsidR="00EA7F74">
        <w:rPr>
          <w:rFonts w:asciiTheme="minorHAnsi" w:hAnsiTheme="minorHAnsi" w:cstheme="minorHAnsi"/>
          <w:b/>
          <w:caps/>
          <w:color w:val="002060"/>
        </w:rPr>
        <w:t>1</w:t>
      </w:r>
      <w:r w:rsidR="00D44FA0">
        <w:rPr>
          <w:rFonts w:asciiTheme="minorHAnsi" w:hAnsiTheme="minorHAnsi" w:cstheme="minorHAnsi"/>
          <w:b/>
          <w:caps/>
          <w:color w:val="002060"/>
        </w:rPr>
        <w:t>01</w:t>
      </w:r>
      <w:r w:rsidRPr="00BF3DC9">
        <w:rPr>
          <w:rFonts w:asciiTheme="minorHAnsi" w:hAnsiTheme="minorHAnsi" w:cstheme="minorHAnsi"/>
          <w:b/>
          <w:caps/>
          <w:color w:val="002060"/>
        </w:rPr>
        <w:t xml:space="preserve"> poboček v těchto městech:</w:t>
      </w:r>
      <w:r w:rsidR="00350E31">
        <w:rPr>
          <w:noProof/>
        </w:rPr>
        <w:drawing>
          <wp:anchor distT="0" distB="0" distL="114300" distR="114300" simplePos="0" relativeHeight="251710976" behindDoc="1" locked="0" layoutInCell="1" allowOverlap="1" wp14:anchorId="63B63BCB" wp14:editId="524E9221">
            <wp:simplePos x="0" y="0"/>
            <wp:positionH relativeFrom="column">
              <wp:posOffset>288925</wp:posOffset>
            </wp:positionH>
            <wp:positionV relativeFrom="paragraph">
              <wp:posOffset>360045</wp:posOffset>
            </wp:positionV>
            <wp:extent cx="5471160" cy="3077210"/>
            <wp:effectExtent l="0" t="0" r="0" b="8890"/>
            <wp:wrapTight wrapText="bothSides">
              <wp:wrapPolygon edited="0">
                <wp:start x="0" y="0"/>
                <wp:lineTo x="0" y="21529"/>
                <wp:lineTo x="21510" y="21529"/>
                <wp:lineTo x="21510" y="0"/>
                <wp:lineTo x="0" y="0"/>
              </wp:wrapPolygon>
            </wp:wrapTight>
            <wp:docPr id="12209486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1160" cy="30772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BD8463" w14:textId="64F4DB5C" w:rsidR="00CC2FC6" w:rsidRDefault="00CC2FC6" w:rsidP="00D87659">
      <w:pPr>
        <w:pStyle w:val="Odstavecseseznamem"/>
        <w:ind w:left="480"/>
        <w:jc w:val="both"/>
        <w:rPr>
          <w:noProof/>
        </w:rPr>
      </w:pPr>
    </w:p>
    <w:p w14:paraId="4F70AA64" w14:textId="228150D6" w:rsidR="00620C78" w:rsidRPr="00B10B6E" w:rsidRDefault="00D87659" w:rsidP="0057349C">
      <w:pPr>
        <w:jc w:val="both"/>
        <w:rPr>
          <w:rFonts w:asciiTheme="minorHAnsi" w:hAnsiTheme="minorHAnsi" w:cstheme="minorHAnsi"/>
          <w:bCs/>
          <w:sz w:val="20"/>
          <w:szCs w:val="20"/>
        </w:rPr>
      </w:pPr>
      <w:r w:rsidRPr="00410A8E">
        <w:rPr>
          <w:rFonts w:asciiTheme="minorHAnsi" w:hAnsiTheme="minorHAnsi" w:cstheme="minorHAnsi"/>
          <w:bCs/>
          <w:sz w:val="20"/>
          <w:szCs w:val="20"/>
        </w:rPr>
        <w:t>ZDROJ: HealthCare Institute o.p.s.</w:t>
      </w:r>
    </w:p>
    <w:p w14:paraId="7C77E5DE" w14:textId="631951EE" w:rsidR="006E7D42" w:rsidRPr="001D320D" w:rsidRDefault="006E7D42" w:rsidP="0057349C">
      <w:pPr>
        <w:pStyle w:val="Nadpis1"/>
      </w:pPr>
      <w:bookmarkStart w:id="8" w:name="_Toc150760286"/>
      <w:r w:rsidRPr="001D320D">
        <w:lastRenderedPageBreak/>
        <w:t>ZDRAVOTNÍ POJIŠŤOVNA ROKU 20</w:t>
      </w:r>
      <w:r w:rsidR="001D320D" w:rsidRPr="001D320D">
        <w:t>2</w:t>
      </w:r>
      <w:r w:rsidR="00350E31">
        <w:t>3</w:t>
      </w:r>
      <w:r w:rsidRPr="001D320D">
        <w:t xml:space="preserve"> Z POHLEDU ŘEDITELŮ NEMOCNIC</w:t>
      </w:r>
      <w:bookmarkEnd w:id="8"/>
    </w:p>
    <w:p w14:paraId="1EBA5EDA" w14:textId="089259C8" w:rsidR="00AF6DAB" w:rsidRPr="001D320D" w:rsidRDefault="00AF6DAB" w:rsidP="00AF6DAB">
      <w:pPr>
        <w:jc w:val="center"/>
        <w:rPr>
          <w:rFonts w:ascii="Calibri" w:hAnsi="Calibri" w:cs="Arial"/>
          <w:b/>
          <w:color w:val="FF0000"/>
        </w:rPr>
      </w:pPr>
      <w:r w:rsidRPr="001D320D">
        <w:rPr>
          <w:rFonts w:ascii="Calibri" w:hAnsi="Calibri" w:cs="Arial"/>
          <w:b/>
          <w:color w:val="FF0000"/>
        </w:rPr>
        <w:t xml:space="preserve">(váha </w:t>
      </w:r>
      <w:r w:rsidR="00D111AA">
        <w:rPr>
          <w:rFonts w:ascii="Calibri" w:hAnsi="Calibri" w:cs="Arial"/>
          <w:b/>
          <w:color w:val="FF0000"/>
        </w:rPr>
        <w:t>1</w:t>
      </w:r>
      <w:r w:rsidRPr="001D320D">
        <w:rPr>
          <w:rFonts w:ascii="Calibri" w:hAnsi="Calibri" w:cs="Arial"/>
          <w:b/>
          <w:color w:val="FF0000"/>
        </w:rPr>
        <w:t>0</w:t>
      </w:r>
      <w:r w:rsidR="00BD7DEA" w:rsidRPr="001D320D">
        <w:rPr>
          <w:rFonts w:ascii="Calibri" w:hAnsi="Calibri" w:cs="Arial"/>
          <w:b/>
          <w:color w:val="FF0000"/>
        </w:rPr>
        <w:t xml:space="preserve"> </w:t>
      </w:r>
      <w:r w:rsidRPr="001D320D">
        <w:rPr>
          <w:rFonts w:ascii="Calibri" w:hAnsi="Calibri" w:cs="Arial"/>
          <w:b/>
          <w:color w:val="FF0000"/>
        </w:rPr>
        <w:t>% v absolutním žebříčku)</w:t>
      </w:r>
    </w:p>
    <w:p w14:paraId="6ED58591" w14:textId="3D4A1720" w:rsidR="00AF6DAB" w:rsidRPr="00EB31B2" w:rsidRDefault="00AF6DAB" w:rsidP="00EB31B2">
      <w:pPr>
        <w:jc w:val="both"/>
        <w:rPr>
          <w:rFonts w:ascii="Calibri" w:hAnsi="Calibri" w:cs="Arial"/>
          <w:bCs/>
        </w:rPr>
      </w:pPr>
    </w:p>
    <w:p w14:paraId="678898BE" w14:textId="77777777" w:rsidR="004D2C92" w:rsidRPr="00BF3DC9" w:rsidRDefault="004D2C92" w:rsidP="004D2C92">
      <w:pPr>
        <w:spacing w:after="160" w:line="259" w:lineRule="auto"/>
        <w:jc w:val="both"/>
        <w:rPr>
          <w:rFonts w:ascii="Calibri" w:hAnsi="Calibri" w:cs="Arial"/>
          <w:sz w:val="22"/>
          <w:szCs w:val="22"/>
        </w:rPr>
      </w:pPr>
      <w:r>
        <w:rPr>
          <w:rFonts w:ascii="Calibri" w:hAnsi="Calibri" w:cs="Arial"/>
          <w:bCs/>
          <w:sz w:val="22"/>
          <w:szCs w:val="22"/>
        </w:rPr>
        <w:t>Ředitelé nemocnic hodnotili zdravotní pojišťovny</w:t>
      </w:r>
      <w:r w:rsidRPr="00BF3DC9">
        <w:rPr>
          <w:rFonts w:ascii="Calibri" w:hAnsi="Calibri" w:cs="Arial"/>
          <w:bCs/>
          <w:sz w:val="22"/>
          <w:szCs w:val="22"/>
        </w:rPr>
        <w:t xml:space="preserve"> </w:t>
      </w:r>
      <w:r>
        <w:rPr>
          <w:rFonts w:ascii="Calibri" w:hAnsi="Calibri" w:cs="Arial"/>
          <w:bCs/>
          <w:sz w:val="22"/>
          <w:szCs w:val="22"/>
        </w:rPr>
        <w:t xml:space="preserve">například </w:t>
      </w:r>
      <w:r w:rsidRPr="00BF3DC9">
        <w:rPr>
          <w:rFonts w:ascii="Calibri" w:hAnsi="Calibri" w:cs="Arial"/>
          <w:bCs/>
          <w:sz w:val="22"/>
          <w:szCs w:val="22"/>
        </w:rPr>
        <w:t>na základě</w:t>
      </w:r>
      <w:r>
        <w:rPr>
          <w:rFonts w:ascii="Calibri" w:hAnsi="Calibri" w:cs="Arial"/>
          <w:bCs/>
          <w:sz w:val="22"/>
          <w:szCs w:val="22"/>
        </w:rPr>
        <w:t xml:space="preserve"> </w:t>
      </w:r>
      <w:r w:rsidRPr="00BF3DC9">
        <w:rPr>
          <w:rFonts w:ascii="Calibri" w:hAnsi="Calibri" w:cs="Arial"/>
          <w:bCs/>
          <w:sz w:val="22"/>
          <w:szCs w:val="22"/>
        </w:rPr>
        <w:t xml:space="preserve">profesionálního přístupu </w:t>
      </w:r>
      <w:r>
        <w:rPr>
          <w:rFonts w:ascii="Calibri" w:hAnsi="Calibri" w:cs="Arial"/>
          <w:bCs/>
          <w:sz w:val="22"/>
          <w:szCs w:val="22"/>
        </w:rPr>
        <w:br/>
      </w:r>
      <w:r w:rsidRPr="00BF3DC9">
        <w:rPr>
          <w:rFonts w:ascii="Calibri" w:hAnsi="Calibri" w:cs="Arial"/>
          <w:bCs/>
          <w:sz w:val="22"/>
          <w:szCs w:val="22"/>
        </w:rPr>
        <w:t>a úrovně partnerského jednání.</w:t>
      </w:r>
      <w:r w:rsidRPr="00BF3DC9">
        <w:rPr>
          <w:rFonts w:ascii="Calibri" w:hAnsi="Calibri" w:cs="Arial"/>
          <w:sz w:val="22"/>
          <w:szCs w:val="22"/>
        </w:rPr>
        <w:t xml:space="preserve"> Osloveno bylo celkem 1</w:t>
      </w:r>
      <w:r>
        <w:rPr>
          <w:rFonts w:ascii="Calibri" w:hAnsi="Calibri" w:cs="Arial"/>
          <w:sz w:val="22"/>
          <w:szCs w:val="22"/>
        </w:rPr>
        <w:t>47</w:t>
      </w:r>
      <w:r w:rsidRPr="00BF3DC9">
        <w:rPr>
          <w:rFonts w:ascii="Calibri" w:hAnsi="Calibri" w:cs="Arial"/>
          <w:sz w:val="22"/>
          <w:szCs w:val="22"/>
        </w:rPr>
        <w:t xml:space="preserve"> nemocnic s akutními lůžky v České republice prostřednictvím strukturovaného </w:t>
      </w:r>
      <w:proofErr w:type="spellStart"/>
      <w:r w:rsidRPr="00BF3DC9">
        <w:rPr>
          <w:rFonts w:ascii="Calibri" w:hAnsi="Calibri" w:cs="Arial"/>
          <w:sz w:val="22"/>
          <w:szCs w:val="22"/>
        </w:rPr>
        <w:t>samovyplňovacího</w:t>
      </w:r>
      <w:proofErr w:type="spellEnd"/>
      <w:r w:rsidRPr="00BF3DC9">
        <w:rPr>
          <w:rFonts w:ascii="Calibri" w:hAnsi="Calibri" w:cs="Arial"/>
          <w:sz w:val="22"/>
          <w:szCs w:val="22"/>
        </w:rPr>
        <w:t xml:space="preserve"> dotazníku.</w:t>
      </w:r>
    </w:p>
    <w:p w14:paraId="7E58A322" w14:textId="77777777" w:rsidR="004D2C92" w:rsidRPr="00BF3DC9" w:rsidRDefault="004D2C92" w:rsidP="004D2C92">
      <w:pPr>
        <w:spacing w:after="160" w:line="259" w:lineRule="auto"/>
        <w:jc w:val="both"/>
        <w:rPr>
          <w:rFonts w:ascii="Calibri" w:hAnsi="Calibri" w:cs="Arial"/>
          <w:sz w:val="22"/>
          <w:szCs w:val="22"/>
        </w:rPr>
      </w:pPr>
      <w:r w:rsidRPr="00BF3DC9">
        <w:rPr>
          <w:rFonts w:ascii="Calibri" w:hAnsi="Calibri" w:cs="Arial"/>
          <w:sz w:val="22"/>
          <w:szCs w:val="22"/>
        </w:rPr>
        <w:t>Kritéria hodnocení poměřovala české zdravotní pojišťovny na úrovni 1</w:t>
      </w:r>
      <w:r>
        <w:rPr>
          <w:rFonts w:ascii="Calibri" w:hAnsi="Calibri" w:cs="Arial"/>
          <w:sz w:val="22"/>
          <w:szCs w:val="22"/>
        </w:rPr>
        <w:t>2</w:t>
      </w:r>
      <w:r w:rsidRPr="00BF3DC9">
        <w:rPr>
          <w:rFonts w:ascii="Calibri" w:hAnsi="Calibri" w:cs="Arial"/>
          <w:sz w:val="22"/>
          <w:szCs w:val="22"/>
        </w:rPr>
        <w:t xml:space="preserve"> základních oblastí </w:t>
      </w:r>
      <w:r w:rsidRPr="00BF3DC9">
        <w:rPr>
          <w:rFonts w:ascii="Calibri" w:hAnsi="Calibri" w:cs="Arial"/>
          <w:sz w:val="22"/>
          <w:szCs w:val="22"/>
        </w:rPr>
        <w:br/>
        <w:t xml:space="preserve">(např. otevřenost komunikace, reakční doba, dodržování vzájemných dohod, zohledňování kvality </w:t>
      </w:r>
      <w:r>
        <w:rPr>
          <w:rFonts w:ascii="Calibri" w:hAnsi="Calibri" w:cs="Arial"/>
          <w:sz w:val="22"/>
          <w:szCs w:val="22"/>
        </w:rPr>
        <w:t xml:space="preserve">poskytované </w:t>
      </w:r>
      <w:r w:rsidRPr="00BF3DC9">
        <w:rPr>
          <w:rFonts w:ascii="Calibri" w:hAnsi="Calibri" w:cs="Arial"/>
          <w:sz w:val="22"/>
          <w:szCs w:val="22"/>
        </w:rPr>
        <w:t>péče</w:t>
      </w:r>
      <w:r>
        <w:rPr>
          <w:rFonts w:ascii="Calibri" w:hAnsi="Calibri" w:cs="Arial"/>
          <w:sz w:val="22"/>
          <w:szCs w:val="22"/>
        </w:rPr>
        <w:t xml:space="preserve"> v úhradách </w:t>
      </w:r>
      <w:r w:rsidRPr="00BF3DC9">
        <w:rPr>
          <w:rFonts w:ascii="Calibri" w:hAnsi="Calibri" w:cs="Arial"/>
          <w:sz w:val="22"/>
          <w:szCs w:val="22"/>
        </w:rPr>
        <w:t xml:space="preserve">a další). </w:t>
      </w:r>
    </w:p>
    <w:p w14:paraId="79FEE35E" w14:textId="0947B62C" w:rsidR="006E4DF6" w:rsidRPr="00771948" w:rsidRDefault="00771948" w:rsidP="00BF3DC9">
      <w:pPr>
        <w:pStyle w:val="Nadpis2"/>
        <w:shd w:val="clear" w:color="auto" w:fill="FBE4D5" w:themeFill="accent2" w:themeFillTint="33"/>
        <w:jc w:val="center"/>
      </w:pPr>
      <w:bookmarkStart w:id="9" w:name="_Toc150760287"/>
      <w:r>
        <w:t xml:space="preserve">Pořadí </w:t>
      </w:r>
      <w:r w:rsidR="00237EBD">
        <w:rPr>
          <w:lang w:val="cs-CZ"/>
        </w:rPr>
        <w:t xml:space="preserve">zdravotních </w:t>
      </w:r>
      <w:r>
        <w:t>pojišťoven za oblast: „Ředitelé nemocnic“</w:t>
      </w:r>
      <w:bookmarkEnd w:id="9"/>
    </w:p>
    <w:tbl>
      <w:tblPr>
        <w:tblW w:w="9091" w:type="dxa"/>
        <w:tblInd w:w="-5" w:type="dxa"/>
        <w:tblCellMar>
          <w:left w:w="70" w:type="dxa"/>
          <w:right w:w="70" w:type="dxa"/>
        </w:tblCellMar>
        <w:tblLook w:val="04A0" w:firstRow="1" w:lastRow="0" w:firstColumn="1" w:lastColumn="0" w:noHBand="0" w:noVBand="1"/>
      </w:tblPr>
      <w:tblGrid>
        <w:gridCol w:w="1418"/>
        <w:gridCol w:w="7673"/>
      </w:tblGrid>
      <w:tr w:rsidR="005E08BF" w:rsidRPr="00BF3DC9" w14:paraId="0AC1F287" w14:textId="77777777" w:rsidTr="00BF3DC9">
        <w:trPr>
          <w:trHeight w:val="256"/>
        </w:trPr>
        <w:tc>
          <w:tcPr>
            <w:tcW w:w="1418" w:type="dxa"/>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615CB522" w14:textId="34767FF4" w:rsidR="005E08BF" w:rsidRPr="00BF3DC9" w:rsidRDefault="005E08BF" w:rsidP="006E7D42">
            <w:pPr>
              <w:jc w:val="center"/>
              <w:rPr>
                <w:rFonts w:ascii="Calibri" w:hAnsi="Calibri"/>
                <w:b/>
                <w:bCs/>
                <w:color w:val="FFFFFF" w:themeColor="background1"/>
                <w:sz w:val="22"/>
                <w:szCs w:val="22"/>
              </w:rPr>
            </w:pPr>
            <w:r w:rsidRPr="00BF3DC9">
              <w:rPr>
                <w:rFonts w:ascii="Calibri" w:hAnsi="Calibri"/>
                <w:b/>
                <w:bCs/>
                <w:color w:val="FFFFFF" w:themeColor="background1"/>
                <w:sz w:val="22"/>
                <w:szCs w:val="22"/>
              </w:rPr>
              <w:t>Pořadí 20</w:t>
            </w:r>
            <w:r w:rsidR="00B44348" w:rsidRPr="00BF3DC9">
              <w:rPr>
                <w:rFonts w:ascii="Calibri" w:hAnsi="Calibri"/>
                <w:b/>
                <w:bCs/>
                <w:color w:val="FFFFFF" w:themeColor="background1"/>
                <w:sz w:val="22"/>
                <w:szCs w:val="22"/>
              </w:rPr>
              <w:t>2</w:t>
            </w:r>
            <w:r w:rsidR="004D2C92">
              <w:rPr>
                <w:rFonts w:ascii="Calibri" w:hAnsi="Calibri"/>
                <w:b/>
                <w:bCs/>
                <w:color w:val="FFFFFF" w:themeColor="background1"/>
                <w:sz w:val="22"/>
                <w:szCs w:val="22"/>
              </w:rPr>
              <w:t>3</w:t>
            </w:r>
          </w:p>
        </w:tc>
        <w:tc>
          <w:tcPr>
            <w:tcW w:w="7673" w:type="dxa"/>
            <w:tcBorders>
              <w:top w:val="single" w:sz="4" w:space="0" w:color="auto"/>
              <w:left w:val="nil"/>
              <w:bottom w:val="single" w:sz="4" w:space="0" w:color="auto"/>
              <w:right w:val="single" w:sz="4" w:space="0" w:color="auto"/>
            </w:tcBorders>
            <w:shd w:val="clear" w:color="auto" w:fill="0070C0"/>
            <w:noWrap/>
            <w:vAlign w:val="bottom"/>
            <w:hideMark/>
          </w:tcPr>
          <w:p w14:paraId="3C9DBF55" w14:textId="77777777" w:rsidR="005E08BF" w:rsidRPr="00BF3DC9" w:rsidRDefault="005E08BF" w:rsidP="006E7D42">
            <w:pPr>
              <w:jc w:val="center"/>
              <w:rPr>
                <w:rFonts w:ascii="Calibri" w:hAnsi="Calibri"/>
                <w:b/>
                <w:bCs/>
                <w:color w:val="FFFFFF" w:themeColor="background1"/>
                <w:sz w:val="22"/>
                <w:szCs w:val="22"/>
              </w:rPr>
            </w:pPr>
            <w:r w:rsidRPr="00BF3DC9">
              <w:rPr>
                <w:rFonts w:ascii="Calibri" w:hAnsi="Calibri"/>
                <w:b/>
                <w:bCs/>
                <w:color w:val="FFFFFF" w:themeColor="background1"/>
                <w:sz w:val="22"/>
                <w:szCs w:val="22"/>
              </w:rPr>
              <w:t>Zdravotní pojišťovna</w:t>
            </w:r>
          </w:p>
        </w:tc>
      </w:tr>
      <w:tr w:rsidR="004D2C92" w:rsidRPr="00BF3DC9" w14:paraId="4D18C8BA" w14:textId="77777777" w:rsidTr="00BF3DC9">
        <w:trPr>
          <w:trHeight w:val="256"/>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4D81E5EE" w14:textId="77777777" w:rsidR="004D2C92" w:rsidRPr="00BF3DC9" w:rsidRDefault="004D2C92" w:rsidP="004D2C92">
            <w:pPr>
              <w:jc w:val="center"/>
              <w:rPr>
                <w:rFonts w:ascii="Calibri" w:hAnsi="Calibri"/>
                <w:b/>
                <w:color w:val="000000"/>
                <w:sz w:val="22"/>
                <w:szCs w:val="22"/>
              </w:rPr>
            </w:pPr>
            <w:r w:rsidRPr="00BF3DC9">
              <w:rPr>
                <w:rFonts w:ascii="Calibri" w:hAnsi="Calibri"/>
                <w:b/>
                <w:color w:val="000000"/>
                <w:sz w:val="22"/>
                <w:szCs w:val="22"/>
              </w:rPr>
              <w:t>1.</w:t>
            </w:r>
          </w:p>
        </w:tc>
        <w:tc>
          <w:tcPr>
            <w:tcW w:w="7673" w:type="dxa"/>
            <w:tcBorders>
              <w:top w:val="nil"/>
              <w:left w:val="nil"/>
              <w:bottom w:val="single" w:sz="4" w:space="0" w:color="auto"/>
              <w:right w:val="single" w:sz="4" w:space="0" w:color="auto"/>
            </w:tcBorders>
            <w:shd w:val="clear" w:color="auto" w:fill="auto"/>
            <w:noWrap/>
            <w:vAlign w:val="bottom"/>
            <w:hideMark/>
          </w:tcPr>
          <w:p w14:paraId="0B5EC0D8" w14:textId="5B49C1B1" w:rsidR="004D2C92" w:rsidRPr="00BF3DC9" w:rsidRDefault="004D2C92" w:rsidP="004D2C92">
            <w:pPr>
              <w:jc w:val="center"/>
              <w:rPr>
                <w:rFonts w:ascii="Calibri" w:hAnsi="Calibri"/>
                <w:b/>
                <w:color w:val="000000"/>
                <w:sz w:val="22"/>
                <w:szCs w:val="22"/>
              </w:rPr>
            </w:pPr>
            <w:r w:rsidRPr="00BF3DC9">
              <w:rPr>
                <w:rFonts w:ascii="Calibri" w:hAnsi="Calibri"/>
                <w:b/>
                <w:color w:val="000000"/>
                <w:sz w:val="22"/>
                <w:szCs w:val="22"/>
              </w:rPr>
              <w:t xml:space="preserve">Všeobecná zdravotní pojišťovna České republiky </w:t>
            </w:r>
          </w:p>
        </w:tc>
      </w:tr>
      <w:tr w:rsidR="004D2C92" w:rsidRPr="00BF3DC9" w14:paraId="0879DC64" w14:textId="77777777" w:rsidTr="00BF3DC9">
        <w:trPr>
          <w:trHeight w:val="256"/>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4AD9727E" w14:textId="77777777" w:rsidR="004D2C92" w:rsidRPr="00BF3DC9" w:rsidRDefault="004D2C92" w:rsidP="004D2C92">
            <w:pPr>
              <w:jc w:val="center"/>
              <w:rPr>
                <w:rFonts w:ascii="Calibri" w:hAnsi="Calibri"/>
                <w:color w:val="000000"/>
                <w:sz w:val="22"/>
                <w:szCs w:val="22"/>
              </w:rPr>
            </w:pPr>
            <w:r w:rsidRPr="00BF3DC9">
              <w:rPr>
                <w:rFonts w:ascii="Calibri" w:hAnsi="Calibri"/>
                <w:color w:val="000000"/>
                <w:sz w:val="22"/>
                <w:szCs w:val="22"/>
              </w:rPr>
              <w:t>2.</w:t>
            </w:r>
          </w:p>
        </w:tc>
        <w:tc>
          <w:tcPr>
            <w:tcW w:w="7673" w:type="dxa"/>
            <w:tcBorders>
              <w:top w:val="nil"/>
              <w:left w:val="nil"/>
              <w:bottom w:val="single" w:sz="4" w:space="0" w:color="auto"/>
              <w:right w:val="single" w:sz="4" w:space="0" w:color="auto"/>
            </w:tcBorders>
            <w:shd w:val="clear" w:color="auto" w:fill="auto"/>
            <w:noWrap/>
            <w:vAlign w:val="bottom"/>
            <w:hideMark/>
          </w:tcPr>
          <w:p w14:paraId="130A2D55" w14:textId="7255C51B" w:rsidR="004D2C92" w:rsidRPr="00BF3DC9" w:rsidRDefault="004D2C92" w:rsidP="004D2C92">
            <w:pPr>
              <w:jc w:val="center"/>
              <w:rPr>
                <w:rFonts w:ascii="Calibri" w:hAnsi="Calibri"/>
                <w:color w:val="000000"/>
                <w:sz w:val="22"/>
                <w:szCs w:val="22"/>
              </w:rPr>
            </w:pPr>
            <w:r w:rsidRPr="00BF3DC9">
              <w:rPr>
                <w:rFonts w:ascii="Calibri" w:hAnsi="Calibri"/>
                <w:color w:val="000000"/>
                <w:sz w:val="22"/>
                <w:szCs w:val="22"/>
              </w:rPr>
              <w:t>Zaměstnanecká pojišťovna Škoda</w:t>
            </w:r>
          </w:p>
        </w:tc>
      </w:tr>
      <w:tr w:rsidR="004D2C92" w:rsidRPr="00BF3DC9" w14:paraId="2595D5E2" w14:textId="77777777" w:rsidTr="00BF3DC9">
        <w:trPr>
          <w:trHeight w:val="256"/>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460898E2" w14:textId="77777777" w:rsidR="004D2C92" w:rsidRPr="00BF3DC9" w:rsidRDefault="004D2C92" w:rsidP="004D2C92">
            <w:pPr>
              <w:jc w:val="center"/>
              <w:rPr>
                <w:rFonts w:ascii="Calibri" w:hAnsi="Calibri"/>
                <w:color w:val="000000"/>
                <w:sz w:val="22"/>
                <w:szCs w:val="22"/>
              </w:rPr>
            </w:pPr>
            <w:r w:rsidRPr="00BF3DC9">
              <w:rPr>
                <w:rFonts w:ascii="Calibri" w:hAnsi="Calibri"/>
                <w:color w:val="000000"/>
                <w:sz w:val="22"/>
                <w:szCs w:val="22"/>
              </w:rPr>
              <w:t>3.</w:t>
            </w:r>
          </w:p>
        </w:tc>
        <w:tc>
          <w:tcPr>
            <w:tcW w:w="7673" w:type="dxa"/>
            <w:tcBorders>
              <w:top w:val="nil"/>
              <w:left w:val="nil"/>
              <w:bottom w:val="single" w:sz="4" w:space="0" w:color="auto"/>
              <w:right w:val="single" w:sz="4" w:space="0" w:color="auto"/>
            </w:tcBorders>
            <w:shd w:val="clear" w:color="auto" w:fill="auto"/>
            <w:noWrap/>
            <w:vAlign w:val="bottom"/>
            <w:hideMark/>
          </w:tcPr>
          <w:p w14:paraId="52DDE48D" w14:textId="0A005727" w:rsidR="004D2C92" w:rsidRPr="00BF3DC9" w:rsidRDefault="004D2C92" w:rsidP="004D2C92">
            <w:pPr>
              <w:jc w:val="center"/>
              <w:rPr>
                <w:rFonts w:ascii="Calibri" w:hAnsi="Calibri"/>
                <w:color w:val="000000"/>
                <w:sz w:val="22"/>
                <w:szCs w:val="22"/>
              </w:rPr>
            </w:pPr>
            <w:r>
              <w:rPr>
                <w:rFonts w:ascii="Calibri" w:hAnsi="Calibri"/>
                <w:color w:val="000000"/>
                <w:sz w:val="22"/>
                <w:szCs w:val="22"/>
              </w:rPr>
              <w:t>RBP, zdravotní pojišťovna</w:t>
            </w:r>
          </w:p>
        </w:tc>
      </w:tr>
    </w:tbl>
    <w:p w14:paraId="3FB87D71" w14:textId="56892257" w:rsidR="00AD5BCB" w:rsidRDefault="00AD5BCB" w:rsidP="002C5E49">
      <w:pPr>
        <w:jc w:val="both"/>
        <w:rPr>
          <w:rFonts w:ascii="Calibri" w:hAnsi="Calibri" w:cs="Arial"/>
          <w:b/>
          <w:bCs/>
          <w:caps/>
          <w:color w:val="0070C0"/>
          <w:u w:val="single"/>
        </w:rPr>
      </w:pPr>
    </w:p>
    <w:p w14:paraId="68C4F179" w14:textId="38B11870" w:rsidR="00FE46BE" w:rsidRPr="0057349C" w:rsidRDefault="0057349C" w:rsidP="00BF3DC9">
      <w:pPr>
        <w:pStyle w:val="Nadpis2"/>
        <w:shd w:val="clear" w:color="auto" w:fill="FBE4D5" w:themeFill="accent2" w:themeFillTint="33"/>
        <w:jc w:val="center"/>
        <w:rPr>
          <w:lang w:val="cs-CZ"/>
        </w:rPr>
      </w:pPr>
      <w:bookmarkStart w:id="10" w:name="_Toc150760288"/>
      <w:r>
        <w:rPr>
          <w:lang w:val="cs-CZ"/>
        </w:rPr>
        <w:t>Postřehy z měření:</w:t>
      </w:r>
      <w:bookmarkEnd w:id="10"/>
    </w:p>
    <w:p w14:paraId="0AEF4E1B" w14:textId="77777777" w:rsidR="004D2C92" w:rsidRPr="005B560A" w:rsidRDefault="004D2C92" w:rsidP="004D2C92">
      <w:pPr>
        <w:spacing w:line="259" w:lineRule="auto"/>
        <w:jc w:val="both"/>
        <w:rPr>
          <w:rFonts w:ascii="Calibri" w:hAnsi="Calibri" w:cs="Arial"/>
          <w:sz w:val="22"/>
          <w:szCs w:val="22"/>
        </w:rPr>
      </w:pPr>
      <w:r w:rsidRPr="00BF3DC9">
        <w:rPr>
          <w:rFonts w:ascii="Calibri" w:hAnsi="Calibri" w:cs="Arial"/>
          <w:b/>
          <w:bCs/>
          <w:sz w:val="22"/>
          <w:szCs w:val="22"/>
        </w:rPr>
        <w:t>Pozitivně</w:t>
      </w:r>
      <w:r w:rsidRPr="00BF3DC9">
        <w:rPr>
          <w:rFonts w:ascii="Calibri" w:hAnsi="Calibri" w:cs="Arial"/>
          <w:sz w:val="22"/>
          <w:szCs w:val="22"/>
        </w:rPr>
        <w:t xml:space="preserve"> byly zdravotní pojišťovny hodnoceny v</w:t>
      </w:r>
      <w:r>
        <w:rPr>
          <w:rFonts w:ascii="Calibri" w:hAnsi="Calibri" w:cs="Arial"/>
          <w:sz w:val="22"/>
          <w:szCs w:val="22"/>
        </w:rPr>
        <w:t> oblasti úrovně elektronické komunikace. Největší</w:t>
      </w:r>
      <w:r w:rsidRPr="00BF3DC9">
        <w:rPr>
          <w:rFonts w:ascii="Calibri" w:hAnsi="Calibri" w:cs="Arial"/>
          <w:sz w:val="22"/>
          <w:szCs w:val="22"/>
        </w:rPr>
        <w:t xml:space="preserve"> </w:t>
      </w:r>
      <w:r w:rsidRPr="00BF3DC9">
        <w:rPr>
          <w:rFonts w:ascii="Calibri" w:hAnsi="Calibri" w:cs="Arial"/>
          <w:b/>
          <w:bCs/>
          <w:sz w:val="22"/>
          <w:szCs w:val="22"/>
        </w:rPr>
        <w:t>rezervy</w:t>
      </w:r>
      <w:r w:rsidRPr="00BF3DC9">
        <w:rPr>
          <w:rFonts w:ascii="Calibri" w:hAnsi="Calibri" w:cs="Arial"/>
          <w:sz w:val="22"/>
          <w:szCs w:val="22"/>
        </w:rPr>
        <w:t xml:space="preserve"> spatřovali ředitelé </w:t>
      </w:r>
      <w:r w:rsidRPr="00BF3DC9">
        <w:rPr>
          <w:rFonts w:asciiTheme="minorHAnsi" w:hAnsiTheme="minorHAnsi" w:cstheme="minorHAnsi"/>
          <w:sz w:val="22"/>
          <w:szCs w:val="22"/>
        </w:rPr>
        <w:t>nemocnic</w:t>
      </w:r>
      <w:r>
        <w:rPr>
          <w:rFonts w:asciiTheme="minorHAnsi" w:hAnsiTheme="minorHAnsi" w:cstheme="minorHAnsi"/>
          <w:sz w:val="22"/>
          <w:szCs w:val="22"/>
        </w:rPr>
        <w:t>, stejně jako vloni,</w:t>
      </w:r>
      <w:r w:rsidRPr="00BF3DC9">
        <w:rPr>
          <w:rFonts w:asciiTheme="minorHAnsi" w:hAnsiTheme="minorHAnsi" w:cstheme="minorHAnsi"/>
          <w:sz w:val="22"/>
          <w:szCs w:val="22"/>
        </w:rPr>
        <w:t xml:space="preserve"> v</w:t>
      </w:r>
      <w:r>
        <w:rPr>
          <w:rFonts w:asciiTheme="minorHAnsi" w:hAnsiTheme="minorHAnsi" w:cstheme="minorHAnsi"/>
          <w:sz w:val="22"/>
          <w:szCs w:val="22"/>
        </w:rPr>
        <w:t xml:space="preserve"> oblasti </w:t>
      </w:r>
      <w:r w:rsidRPr="00BF3DC9">
        <w:rPr>
          <w:rFonts w:asciiTheme="minorHAnsi" w:hAnsiTheme="minorHAnsi" w:cstheme="minorHAnsi"/>
          <w:sz w:val="22"/>
          <w:szCs w:val="22"/>
        </w:rPr>
        <w:t>zohledňování kvality poskytované péče v</w:t>
      </w:r>
      <w:r>
        <w:rPr>
          <w:rFonts w:asciiTheme="minorHAnsi" w:hAnsiTheme="minorHAnsi" w:cstheme="minorHAnsi"/>
          <w:sz w:val="22"/>
          <w:szCs w:val="22"/>
        </w:rPr>
        <w:t> </w:t>
      </w:r>
      <w:r w:rsidRPr="00BF3DC9">
        <w:rPr>
          <w:rFonts w:asciiTheme="minorHAnsi" w:hAnsiTheme="minorHAnsi" w:cstheme="minorHAnsi"/>
          <w:sz w:val="22"/>
          <w:szCs w:val="22"/>
        </w:rPr>
        <w:t>úhradách</w:t>
      </w:r>
      <w:r>
        <w:rPr>
          <w:rFonts w:asciiTheme="minorHAnsi" w:hAnsiTheme="minorHAnsi" w:cstheme="minorHAnsi"/>
          <w:sz w:val="22"/>
          <w:szCs w:val="22"/>
        </w:rPr>
        <w:t>, viz následující obrázek.</w:t>
      </w:r>
      <w:r w:rsidRPr="00BF3DC9">
        <w:rPr>
          <w:rFonts w:cs="Arial"/>
          <w:sz w:val="22"/>
          <w:szCs w:val="22"/>
        </w:rPr>
        <w:t xml:space="preserve"> </w:t>
      </w:r>
    </w:p>
    <w:p w14:paraId="1994081A" w14:textId="77777777" w:rsidR="004D2C92" w:rsidRDefault="004D2C92" w:rsidP="004D2C92">
      <w:pPr>
        <w:spacing w:line="259" w:lineRule="auto"/>
        <w:jc w:val="both"/>
        <w:rPr>
          <w:rFonts w:cs="Arial"/>
          <w:sz w:val="22"/>
          <w:szCs w:val="22"/>
        </w:rPr>
      </w:pPr>
    </w:p>
    <w:p w14:paraId="5F0779F3" w14:textId="77777777" w:rsidR="004D2C92" w:rsidRPr="004A22C6" w:rsidRDefault="004D2C92" w:rsidP="004D2C92">
      <w:pPr>
        <w:spacing w:line="259" w:lineRule="auto"/>
        <w:jc w:val="center"/>
        <w:rPr>
          <w:rFonts w:asciiTheme="minorHAnsi" w:hAnsiTheme="minorHAnsi" w:cstheme="minorHAnsi"/>
          <w:b/>
          <w:bCs/>
          <w:color w:val="002060"/>
          <w:sz w:val="22"/>
          <w:szCs w:val="22"/>
          <w:u w:val="single"/>
        </w:rPr>
      </w:pPr>
      <w:r>
        <w:rPr>
          <w:noProof/>
        </w:rPr>
        <w:drawing>
          <wp:inline distT="0" distB="0" distL="0" distR="0" wp14:anchorId="39668A57" wp14:editId="2DD5FD5B">
            <wp:extent cx="5798820" cy="2173556"/>
            <wp:effectExtent l="0" t="0" r="0" b="0"/>
            <wp:docPr id="148967383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2381" t="6819" r="1983" b="29453"/>
                    <a:stretch/>
                  </pic:blipFill>
                  <pic:spPr bwMode="auto">
                    <a:xfrm>
                      <a:off x="0" y="0"/>
                      <a:ext cx="5821738" cy="2182146"/>
                    </a:xfrm>
                    <a:prstGeom prst="rect">
                      <a:avLst/>
                    </a:prstGeom>
                    <a:noFill/>
                    <a:ln>
                      <a:noFill/>
                    </a:ln>
                    <a:extLst>
                      <a:ext uri="{53640926-AAD7-44D8-BBD7-CCE9431645EC}">
                        <a14:shadowObscured xmlns:a14="http://schemas.microsoft.com/office/drawing/2010/main"/>
                      </a:ext>
                    </a:extLst>
                  </pic:spPr>
                </pic:pic>
              </a:graphicData>
            </a:graphic>
          </wp:inline>
        </w:drawing>
      </w:r>
    </w:p>
    <w:p w14:paraId="3CDE5B6F" w14:textId="77777777" w:rsidR="004D2C92" w:rsidRDefault="004D2C92" w:rsidP="004D2C92">
      <w:pPr>
        <w:jc w:val="both"/>
      </w:pPr>
      <w:r w:rsidRPr="00A67E27">
        <w:rPr>
          <w:rFonts w:ascii="Calibri" w:hAnsi="Calibri" w:cs="Arial"/>
          <w:sz w:val="20"/>
          <w:szCs w:val="20"/>
        </w:rPr>
        <w:t>ZDROJ: HealthCare Institute o.p.s.</w:t>
      </w:r>
      <w:r w:rsidRPr="00624BCE">
        <w:t xml:space="preserve"> </w:t>
      </w:r>
    </w:p>
    <w:p w14:paraId="57F4AEA9" w14:textId="60DD7A29" w:rsidR="005B560A" w:rsidRDefault="005B560A" w:rsidP="000B7207">
      <w:pPr>
        <w:jc w:val="both"/>
      </w:pPr>
    </w:p>
    <w:p w14:paraId="2BA45EE6" w14:textId="77777777" w:rsidR="005B560A" w:rsidRDefault="005B560A" w:rsidP="000B7207">
      <w:pPr>
        <w:jc w:val="both"/>
      </w:pPr>
    </w:p>
    <w:p w14:paraId="7C705C3D" w14:textId="77777777" w:rsidR="005B560A" w:rsidRDefault="005B560A" w:rsidP="000B7207">
      <w:pPr>
        <w:jc w:val="both"/>
      </w:pPr>
    </w:p>
    <w:p w14:paraId="62B80E47" w14:textId="77777777" w:rsidR="00E508F2" w:rsidRDefault="00E508F2" w:rsidP="000B7207">
      <w:pPr>
        <w:jc w:val="both"/>
      </w:pPr>
    </w:p>
    <w:p w14:paraId="46F1D591" w14:textId="77777777" w:rsidR="00E508F2" w:rsidRDefault="00E508F2" w:rsidP="000B7207">
      <w:pPr>
        <w:jc w:val="both"/>
      </w:pPr>
    </w:p>
    <w:p w14:paraId="7495B9C6" w14:textId="77777777" w:rsidR="00E508F2" w:rsidRPr="000B7207" w:rsidRDefault="00E508F2" w:rsidP="000B7207">
      <w:pPr>
        <w:jc w:val="both"/>
      </w:pPr>
    </w:p>
    <w:p w14:paraId="12A76AE1" w14:textId="7ECEE4A1" w:rsidR="00D111AA" w:rsidRPr="001D320D" w:rsidRDefault="00D111AA" w:rsidP="005B560A">
      <w:pPr>
        <w:pStyle w:val="Nadpis1"/>
      </w:pPr>
      <w:bookmarkStart w:id="11" w:name="_Toc150760289"/>
      <w:r w:rsidRPr="001D320D">
        <w:lastRenderedPageBreak/>
        <w:t>ZDRAVOTNÍ POJIŠŤOVNA ROKU 20</w:t>
      </w:r>
      <w:r>
        <w:t>2</w:t>
      </w:r>
      <w:r w:rsidR="004D2C92">
        <w:t>3</w:t>
      </w:r>
      <w:r w:rsidRPr="001D320D">
        <w:t xml:space="preserve"> Z POHLEDU</w:t>
      </w:r>
      <w:r>
        <w:br/>
        <w:t>PREVENTIVNÍCH PROGRAMŮ</w:t>
      </w:r>
      <w:bookmarkEnd w:id="11"/>
      <w:r>
        <w:t xml:space="preserve"> </w:t>
      </w:r>
    </w:p>
    <w:p w14:paraId="0726E1B4" w14:textId="0CBB4FDA" w:rsidR="00410AA6" w:rsidRDefault="00410AA6" w:rsidP="00410AA6">
      <w:pPr>
        <w:jc w:val="center"/>
        <w:rPr>
          <w:rFonts w:ascii="Calibri" w:hAnsi="Calibri" w:cs="Arial"/>
          <w:b/>
          <w:color w:val="FF0000"/>
        </w:rPr>
      </w:pPr>
      <w:r w:rsidRPr="00094620">
        <w:rPr>
          <w:rFonts w:ascii="Calibri" w:hAnsi="Calibri" w:cs="Arial"/>
          <w:b/>
          <w:color w:val="FF0000"/>
        </w:rPr>
        <w:t xml:space="preserve">(váha </w:t>
      </w:r>
      <w:r>
        <w:rPr>
          <w:rFonts w:ascii="Calibri" w:hAnsi="Calibri" w:cs="Arial"/>
          <w:b/>
          <w:color w:val="FF0000"/>
        </w:rPr>
        <w:t>25</w:t>
      </w:r>
      <w:r w:rsidRPr="00094620">
        <w:rPr>
          <w:rFonts w:ascii="Calibri" w:hAnsi="Calibri" w:cs="Arial"/>
          <w:b/>
          <w:color w:val="FF0000"/>
        </w:rPr>
        <w:t xml:space="preserve"> % v absolutním žebříčku)</w:t>
      </w:r>
    </w:p>
    <w:p w14:paraId="3BBBE652" w14:textId="77777777" w:rsidR="00D111AA" w:rsidRPr="00E55ECA" w:rsidRDefault="00D111AA" w:rsidP="00D111AA">
      <w:pPr>
        <w:jc w:val="both"/>
        <w:rPr>
          <w:rFonts w:ascii="Calibri" w:hAnsi="Calibri" w:cs="Arial"/>
          <w:bCs/>
        </w:rPr>
      </w:pPr>
    </w:p>
    <w:p w14:paraId="3DF5E51F" w14:textId="77777777" w:rsidR="00F7190D" w:rsidRPr="00A67E27" w:rsidRDefault="00F7190D" w:rsidP="00F7190D">
      <w:pPr>
        <w:spacing w:after="160" w:line="259" w:lineRule="auto"/>
        <w:jc w:val="both"/>
        <w:rPr>
          <w:rFonts w:ascii="Calibri" w:hAnsi="Calibri" w:cs="Arial"/>
          <w:bCs/>
          <w:sz w:val="22"/>
          <w:szCs w:val="22"/>
        </w:rPr>
      </w:pPr>
      <w:r w:rsidRPr="00A67E27">
        <w:rPr>
          <w:rFonts w:ascii="Calibri" w:hAnsi="Calibri" w:cs="Arial"/>
          <w:bCs/>
          <w:sz w:val="22"/>
          <w:szCs w:val="22"/>
        </w:rPr>
        <w:t xml:space="preserve">Hodnocení zdravotních pojišťoven probíhalo </w:t>
      </w:r>
      <w:r>
        <w:rPr>
          <w:rFonts w:ascii="Calibri" w:hAnsi="Calibri" w:cs="Arial"/>
          <w:bCs/>
          <w:sz w:val="22"/>
          <w:szCs w:val="22"/>
        </w:rPr>
        <w:t xml:space="preserve">na jaře tohoto roku </w:t>
      </w:r>
      <w:r w:rsidRPr="00A67E27">
        <w:rPr>
          <w:rFonts w:ascii="Calibri" w:hAnsi="Calibri" w:cs="Arial"/>
          <w:bCs/>
          <w:sz w:val="22"/>
          <w:szCs w:val="22"/>
        </w:rPr>
        <w:t xml:space="preserve">prostřednictvím odborné poroty, která hodnotila </w:t>
      </w:r>
      <w:r w:rsidRPr="00A67E27">
        <w:rPr>
          <w:rFonts w:ascii="Calibri" w:hAnsi="Calibri" w:cs="Arial"/>
          <w:b/>
          <w:bCs/>
          <w:sz w:val="22"/>
          <w:szCs w:val="22"/>
        </w:rPr>
        <w:t>preventivní programy</w:t>
      </w:r>
      <w:r w:rsidRPr="00A67E27">
        <w:rPr>
          <w:rFonts w:ascii="Calibri" w:hAnsi="Calibri" w:cs="Arial"/>
          <w:bCs/>
          <w:sz w:val="22"/>
          <w:szCs w:val="22"/>
        </w:rPr>
        <w:t>, které zdravotní pojišťovny nabízejí svým klientům v</w:t>
      </w:r>
      <w:r>
        <w:rPr>
          <w:rFonts w:ascii="Calibri" w:hAnsi="Calibri" w:cs="Arial"/>
          <w:bCs/>
          <w:sz w:val="22"/>
          <w:szCs w:val="22"/>
        </w:rPr>
        <w:t> </w:t>
      </w:r>
      <w:r w:rsidRPr="00A67E27">
        <w:rPr>
          <w:rFonts w:ascii="Calibri" w:hAnsi="Calibri" w:cs="Arial"/>
          <w:bCs/>
          <w:sz w:val="22"/>
          <w:szCs w:val="22"/>
        </w:rPr>
        <w:t>kategori</w:t>
      </w:r>
      <w:r>
        <w:rPr>
          <w:rFonts w:ascii="Calibri" w:hAnsi="Calibri" w:cs="Arial"/>
          <w:bCs/>
          <w:sz w:val="22"/>
          <w:szCs w:val="22"/>
        </w:rPr>
        <w:t xml:space="preserve">i pro </w:t>
      </w:r>
      <w:r w:rsidRPr="00221E1C">
        <w:rPr>
          <w:rFonts w:ascii="Calibri" w:hAnsi="Calibri" w:cs="Arial"/>
          <w:b/>
          <w:sz w:val="22"/>
          <w:szCs w:val="22"/>
        </w:rPr>
        <w:t>děti a dorost</w:t>
      </w:r>
      <w:r>
        <w:rPr>
          <w:rFonts w:ascii="Calibri" w:hAnsi="Calibri" w:cs="Arial"/>
          <w:bCs/>
          <w:sz w:val="22"/>
          <w:szCs w:val="22"/>
        </w:rPr>
        <w:t xml:space="preserve"> </w:t>
      </w:r>
      <w:r w:rsidRPr="00221E1C">
        <w:rPr>
          <w:rFonts w:ascii="Calibri" w:hAnsi="Calibri" w:cs="Arial"/>
          <w:bCs/>
          <w:sz w:val="22"/>
          <w:szCs w:val="22"/>
        </w:rPr>
        <w:t xml:space="preserve">a </w:t>
      </w:r>
      <w:r>
        <w:rPr>
          <w:rFonts w:ascii="Calibri" w:hAnsi="Calibri" w:cs="Arial"/>
          <w:bCs/>
          <w:sz w:val="22"/>
          <w:szCs w:val="22"/>
        </w:rPr>
        <w:t>v roce 2023 již podruhé</w:t>
      </w:r>
      <w:r w:rsidRPr="00221E1C">
        <w:rPr>
          <w:rFonts w:ascii="Calibri" w:hAnsi="Calibri" w:cs="Arial"/>
          <w:bCs/>
          <w:sz w:val="22"/>
          <w:szCs w:val="22"/>
        </w:rPr>
        <w:t xml:space="preserve"> také v kategorii pro </w:t>
      </w:r>
      <w:r w:rsidRPr="00221E1C">
        <w:rPr>
          <w:rFonts w:ascii="Calibri" w:hAnsi="Calibri" w:cs="Arial"/>
          <w:b/>
          <w:sz w:val="22"/>
          <w:szCs w:val="22"/>
        </w:rPr>
        <w:t>dospělou populaci</w:t>
      </w:r>
      <w:r w:rsidRPr="00221E1C">
        <w:rPr>
          <w:rFonts w:ascii="Calibri" w:hAnsi="Calibri" w:cs="Arial"/>
          <w:bCs/>
          <w:sz w:val="22"/>
          <w:szCs w:val="22"/>
        </w:rPr>
        <w:t>.</w:t>
      </w:r>
      <w:r>
        <w:rPr>
          <w:rFonts w:ascii="Calibri" w:hAnsi="Calibri" w:cs="Arial"/>
          <w:bCs/>
          <w:sz w:val="22"/>
          <w:szCs w:val="22"/>
        </w:rPr>
        <w:t xml:space="preserve"> Pro hodnocení preventivních programů za každou kategorii klientů byla vždy oslovena specifická skupina hodnotitelů. Celkové hodnocení pak bylo průměrem dílčích částí. </w:t>
      </w:r>
      <w:r w:rsidRPr="00A67E27">
        <w:rPr>
          <w:rFonts w:ascii="Calibri" w:hAnsi="Calibri" w:cs="Arial"/>
          <w:bCs/>
          <w:sz w:val="22"/>
          <w:szCs w:val="22"/>
        </w:rPr>
        <w:t xml:space="preserve">Programy, hrazené z fondu prevence, byly v rámci </w:t>
      </w:r>
      <w:r>
        <w:rPr>
          <w:rFonts w:ascii="Calibri" w:hAnsi="Calibri" w:cs="Arial"/>
          <w:bCs/>
          <w:sz w:val="22"/>
          <w:szCs w:val="22"/>
        </w:rPr>
        <w:t>hodnocení</w:t>
      </w:r>
      <w:r w:rsidRPr="00A67E27">
        <w:rPr>
          <w:rFonts w:ascii="Calibri" w:hAnsi="Calibri" w:cs="Arial"/>
          <w:bCs/>
          <w:sz w:val="22"/>
          <w:szCs w:val="22"/>
        </w:rPr>
        <w:t xml:space="preserve"> posuzovány </w:t>
      </w:r>
      <w:r>
        <w:rPr>
          <w:rFonts w:ascii="Calibri" w:hAnsi="Calibri" w:cs="Arial"/>
          <w:bCs/>
          <w:sz w:val="22"/>
          <w:szCs w:val="22"/>
        </w:rPr>
        <w:t xml:space="preserve">odbornou porotou </w:t>
      </w:r>
      <w:r w:rsidRPr="00A67E27">
        <w:rPr>
          <w:rFonts w:ascii="Calibri" w:hAnsi="Calibri" w:cs="Arial"/>
          <w:bCs/>
          <w:sz w:val="22"/>
          <w:szCs w:val="22"/>
        </w:rPr>
        <w:t xml:space="preserve">na základě jejich užitečnosti a efektu na zacílené pojištěnce. Hodnocení probíhalo anonymně, kdy podklady, zaslané zdravotními pojišťovnami, organizátor </w:t>
      </w:r>
      <w:r>
        <w:rPr>
          <w:rFonts w:ascii="Calibri" w:hAnsi="Calibri" w:cs="Arial"/>
          <w:bCs/>
          <w:sz w:val="22"/>
          <w:szCs w:val="22"/>
        </w:rPr>
        <w:br/>
      </w:r>
      <w:r w:rsidRPr="00A67E27">
        <w:rPr>
          <w:rFonts w:ascii="Calibri" w:hAnsi="Calibri" w:cs="Arial"/>
          <w:bCs/>
          <w:sz w:val="22"/>
          <w:szCs w:val="22"/>
        </w:rPr>
        <w:t xml:space="preserve">před samotným posuzováním anonymizoval, aby nebylo zřejmé, ze které pojišťovny daný program pochází. </w:t>
      </w:r>
    </w:p>
    <w:p w14:paraId="15D4B6B2" w14:textId="37D6717E" w:rsidR="00F7190D" w:rsidRPr="00237EBD" w:rsidRDefault="00F7190D" w:rsidP="00046225">
      <w:pPr>
        <w:pStyle w:val="Nadpis2"/>
        <w:shd w:val="clear" w:color="auto" w:fill="FBE4D5" w:themeFill="accent2" w:themeFillTint="33"/>
        <w:jc w:val="center"/>
      </w:pPr>
      <w:bookmarkStart w:id="12" w:name="_Toc150760290"/>
      <w:r>
        <w:t>Pořadí zdravotních pojišťoven za oblast:</w:t>
      </w:r>
      <w:r>
        <w:br/>
        <w:t>„Preventivní programy“</w:t>
      </w:r>
      <w:bookmarkEnd w:id="12"/>
    </w:p>
    <w:tbl>
      <w:tblPr>
        <w:tblW w:w="9080" w:type="dxa"/>
        <w:tblInd w:w="-5" w:type="dxa"/>
        <w:tblCellMar>
          <w:left w:w="70" w:type="dxa"/>
          <w:right w:w="70" w:type="dxa"/>
        </w:tblCellMar>
        <w:tblLook w:val="04A0" w:firstRow="1" w:lastRow="0" w:firstColumn="1" w:lastColumn="0" w:noHBand="0" w:noVBand="1"/>
      </w:tblPr>
      <w:tblGrid>
        <w:gridCol w:w="1254"/>
        <w:gridCol w:w="7826"/>
      </w:tblGrid>
      <w:tr w:rsidR="00F7190D" w:rsidRPr="00A67E27" w14:paraId="049C61CA" w14:textId="77777777" w:rsidTr="004412CD">
        <w:trPr>
          <w:trHeight w:val="256"/>
        </w:trPr>
        <w:tc>
          <w:tcPr>
            <w:tcW w:w="1254" w:type="dxa"/>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1C718B68" w14:textId="77777777" w:rsidR="00F7190D" w:rsidRPr="00A67E27" w:rsidRDefault="00F7190D" w:rsidP="004412CD">
            <w:pPr>
              <w:jc w:val="center"/>
              <w:rPr>
                <w:rFonts w:ascii="Calibri" w:hAnsi="Calibri"/>
                <w:b/>
                <w:bCs/>
                <w:color w:val="FFFFFF" w:themeColor="background1"/>
                <w:sz w:val="22"/>
                <w:szCs w:val="22"/>
              </w:rPr>
            </w:pPr>
            <w:r w:rsidRPr="00A67E27">
              <w:rPr>
                <w:rFonts w:ascii="Calibri" w:hAnsi="Calibri"/>
                <w:b/>
                <w:bCs/>
                <w:color w:val="FFFFFF" w:themeColor="background1"/>
                <w:sz w:val="22"/>
                <w:szCs w:val="22"/>
              </w:rPr>
              <w:t>Pořadí 202</w:t>
            </w:r>
            <w:r>
              <w:rPr>
                <w:rFonts w:ascii="Calibri" w:hAnsi="Calibri"/>
                <w:b/>
                <w:bCs/>
                <w:color w:val="FFFFFF" w:themeColor="background1"/>
                <w:sz w:val="22"/>
                <w:szCs w:val="22"/>
              </w:rPr>
              <w:t>3</w:t>
            </w:r>
          </w:p>
        </w:tc>
        <w:tc>
          <w:tcPr>
            <w:tcW w:w="7826" w:type="dxa"/>
            <w:tcBorders>
              <w:top w:val="single" w:sz="4" w:space="0" w:color="auto"/>
              <w:left w:val="nil"/>
              <w:bottom w:val="single" w:sz="4" w:space="0" w:color="auto"/>
              <w:right w:val="single" w:sz="4" w:space="0" w:color="auto"/>
            </w:tcBorders>
            <w:shd w:val="clear" w:color="auto" w:fill="0070C0"/>
            <w:vAlign w:val="center"/>
            <w:hideMark/>
          </w:tcPr>
          <w:p w14:paraId="4AFDC5DC" w14:textId="77777777" w:rsidR="00F7190D" w:rsidRPr="00A67E27" w:rsidRDefault="00F7190D" w:rsidP="004412CD">
            <w:pPr>
              <w:jc w:val="center"/>
              <w:rPr>
                <w:rFonts w:ascii="Calibri" w:hAnsi="Calibri"/>
                <w:b/>
                <w:bCs/>
                <w:color w:val="FFFFFF" w:themeColor="background1"/>
                <w:sz w:val="22"/>
                <w:szCs w:val="22"/>
              </w:rPr>
            </w:pPr>
            <w:r>
              <w:rPr>
                <w:rFonts w:ascii="Calibri" w:hAnsi="Calibri"/>
                <w:b/>
                <w:bCs/>
                <w:color w:val="FFFFFF" w:themeColor="background1"/>
                <w:sz w:val="22"/>
                <w:szCs w:val="22"/>
              </w:rPr>
              <w:t>Preventivní programy PRO DĚTI A DOROST</w:t>
            </w:r>
          </w:p>
        </w:tc>
      </w:tr>
      <w:tr w:rsidR="00F7190D" w:rsidRPr="00A67E27" w14:paraId="7A3C6EC5" w14:textId="77777777" w:rsidTr="004412CD">
        <w:trPr>
          <w:trHeight w:val="256"/>
        </w:trPr>
        <w:tc>
          <w:tcPr>
            <w:tcW w:w="1254" w:type="dxa"/>
            <w:tcBorders>
              <w:top w:val="nil"/>
              <w:left w:val="single" w:sz="4" w:space="0" w:color="auto"/>
              <w:bottom w:val="single" w:sz="4" w:space="0" w:color="auto"/>
              <w:right w:val="single" w:sz="4" w:space="0" w:color="auto"/>
            </w:tcBorders>
            <w:shd w:val="clear" w:color="auto" w:fill="auto"/>
            <w:noWrap/>
            <w:vAlign w:val="bottom"/>
            <w:hideMark/>
          </w:tcPr>
          <w:p w14:paraId="7E604630" w14:textId="77777777" w:rsidR="00F7190D" w:rsidRPr="00A67E27" w:rsidRDefault="00F7190D" w:rsidP="004412CD">
            <w:pPr>
              <w:jc w:val="center"/>
              <w:rPr>
                <w:rFonts w:ascii="Calibri" w:hAnsi="Calibri"/>
                <w:b/>
                <w:color w:val="000000"/>
                <w:sz w:val="22"/>
                <w:szCs w:val="22"/>
              </w:rPr>
            </w:pPr>
            <w:r w:rsidRPr="00A67E27">
              <w:rPr>
                <w:rFonts w:ascii="Calibri" w:hAnsi="Calibri"/>
                <w:b/>
                <w:color w:val="000000"/>
                <w:sz w:val="22"/>
                <w:szCs w:val="22"/>
              </w:rPr>
              <w:t>1.</w:t>
            </w:r>
          </w:p>
        </w:tc>
        <w:tc>
          <w:tcPr>
            <w:tcW w:w="7826" w:type="dxa"/>
            <w:tcBorders>
              <w:top w:val="nil"/>
              <w:left w:val="nil"/>
              <w:bottom w:val="single" w:sz="4" w:space="0" w:color="auto"/>
              <w:right w:val="single" w:sz="4" w:space="0" w:color="auto"/>
            </w:tcBorders>
            <w:shd w:val="clear" w:color="auto" w:fill="auto"/>
            <w:noWrap/>
            <w:vAlign w:val="bottom"/>
            <w:hideMark/>
          </w:tcPr>
          <w:p w14:paraId="4E71AE66" w14:textId="77777777" w:rsidR="00F7190D" w:rsidRPr="00A67E27" w:rsidRDefault="00F7190D" w:rsidP="004412CD">
            <w:pPr>
              <w:jc w:val="center"/>
              <w:rPr>
                <w:rFonts w:ascii="Calibri" w:hAnsi="Calibri"/>
                <w:b/>
                <w:color w:val="000000"/>
                <w:sz w:val="22"/>
                <w:szCs w:val="22"/>
              </w:rPr>
            </w:pPr>
            <w:r w:rsidRPr="00A67E27">
              <w:rPr>
                <w:rFonts w:ascii="Calibri" w:hAnsi="Calibri"/>
                <w:b/>
                <w:color w:val="000000"/>
                <w:sz w:val="22"/>
                <w:szCs w:val="22"/>
              </w:rPr>
              <w:t>Všeobecná zdravotní pojišťovna České republiky</w:t>
            </w:r>
          </w:p>
        </w:tc>
      </w:tr>
      <w:tr w:rsidR="00F7190D" w:rsidRPr="00A67E27" w14:paraId="229E1B19" w14:textId="77777777" w:rsidTr="004412CD">
        <w:trPr>
          <w:trHeight w:val="256"/>
        </w:trPr>
        <w:tc>
          <w:tcPr>
            <w:tcW w:w="1254" w:type="dxa"/>
            <w:tcBorders>
              <w:top w:val="nil"/>
              <w:left w:val="single" w:sz="4" w:space="0" w:color="auto"/>
              <w:bottom w:val="single" w:sz="4" w:space="0" w:color="auto"/>
              <w:right w:val="single" w:sz="4" w:space="0" w:color="auto"/>
            </w:tcBorders>
            <w:shd w:val="clear" w:color="auto" w:fill="auto"/>
            <w:noWrap/>
            <w:vAlign w:val="bottom"/>
            <w:hideMark/>
          </w:tcPr>
          <w:p w14:paraId="7B727519" w14:textId="77777777" w:rsidR="00F7190D" w:rsidRPr="00A67E27" w:rsidRDefault="00F7190D" w:rsidP="004412CD">
            <w:pPr>
              <w:jc w:val="center"/>
              <w:rPr>
                <w:rFonts w:ascii="Calibri" w:hAnsi="Calibri"/>
                <w:color w:val="000000"/>
                <w:sz w:val="22"/>
                <w:szCs w:val="22"/>
              </w:rPr>
            </w:pPr>
            <w:r w:rsidRPr="00A67E27">
              <w:rPr>
                <w:rFonts w:ascii="Calibri" w:hAnsi="Calibri"/>
                <w:color w:val="000000"/>
                <w:sz w:val="22"/>
                <w:szCs w:val="22"/>
              </w:rPr>
              <w:t>2.</w:t>
            </w:r>
          </w:p>
        </w:tc>
        <w:tc>
          <w:tcPr>
            <w:tcW w:w="7826" w:type="dxa"/>
            <w:tcBorders>
              <w:top w:val="nil"/>
              <w:left w:val="nil"/>
              <w:bottom w:val="single" w:sz="4" w:space="0" w:color="auto"/>
              <w:right w:val="single" w:sz="4" w:space="0" w:color="auto"/>
            </w:tcBorders>
            <w:shd w:val="clear" w:color="auto" w:fill="auto"/>
            <w:noWrap/>
            <w:vAlign w:val="bottom"/>
            <w:hideMark/>
          </w:tcPr>
          <w:p w14:paraId="710331E5" w14:textId="77777777" w:rsidR="00F7190D" w:rsidRPr="00A67E27" w:rsidRDefault="00F7190D" w:rsidP="004412CD">
            <w:pPr>
              <w:jc w:val="center"/>
              <w:rPr>
                <w:rFonts w:ascii="Calibri" w:hAnsi="Calibri"/>
                <w:color w:val="000000"/>
                <w:sz w:val="22"/>
                <w:szCs w:val="22"/>
              </w:rPr>
            </w:pPr>
            <w:r>
              <w:rPr>
                <w:rFonts w:ascii="Calibri" w:hAnsi="Calibri"/>
                <w:color w:val="000000"/>
                <w:sz w:val="22"/>
                <w:szCs w:val="22"/>
              </w:rPr>
              <w:t>Zaměstnanecká pojišťovna Škoda</w:t>
            </w:r>
          </w:p>
        </w:tc>
      </w:tr>
      <w:tr w:rsidR="00F7190D" w:rsidRPr="00A67E27" w14:paraId="316A5C8B" w14:textId="77777777" w:rsidTr="004412CD">
        <w:trPr>
          <w:trHeight w:val="256"/>
        </w:trPr>
        <w:tc>
          <w:tcPr>
            <w:tcW w:w="1254" w:type="dxa"/>
            <w:tcBorders>
              <w:top w:val="nil"/>
              <w:left w:val="single" w:sz="4" w:space="0" w:color="auto"/>
              <w:bottom w:val="single" w:sz="4" w:space="0" w:color="auto"/>
              <w:right w:val="single" w:sz="4" w:space="0" w:color="auto"/>
            </w:tcBorders>
            <w:shd w:val="clear" w:color="auto" w:fill="auto"/>
            <w:noWrap/>
            <w:vAlign w:val="bottom"/>
            <w:hideMark/>
          </w:tcPr>
          <w:p w14:paraId="26826021" w14:textId="77777777" w:rsidR="00F7190D" w:rsidRPr="00A67E27" w:rsidRDefault="00F7190D" w:rsidP="004412CD">
            <w:pPr>
              <w:jc w:val="center"/>
              <w:rPr>
                <w:rFonts w:ascii="Calibri" w:hAnsi="Calibri"/>
                <w:color w:val="000000"/>
                <w:sz w:val="22"/>
                <w:szCs w:val="22"/>
              </w:rPr>
            </w:pPr>
            <w:r w:rsidRPr="00A67E27">
              <w:rPr>
                <w:rFonts w:ascii="Calibri" w:hAnsi="Calibri"/>
                <w:color w:val="000000"/>
                <w:sz w:val="22"/>
                <w:szCs w:val="22"/>
              </w:rPr>
              <w:t>3.</w:t>
            </w:r>
          </w:p>
        </w:tc>
        <w:tc>
          <w:tcPr>
            <w:tcW w:w="7826" w:type="dxa"/>
            <w:tcBorders>
              <w:top w:val="nil"/>
              <w:left w:val="nil"/>
              <w:bottom w:val="single" w:sz="4" w:space="0" w:color="auto"/>
              <w:right w:val="single" w:sz="4" w:space="0" w:color="auto"/>
            </w:tcBorders>
            <w:shd w:val="clear" w:color="auto" w:fill="auto"/>
            <w:noWrap/>
            <w:vAlign w:val="bottom"/>
            <w:hideMark/>
          </w:tcPr>
          <w:p w14:paraId="72AEA7DA" w14:textId="77777777" w:rsidR="00F7190D" w:rsidRPr="00A67E27" w:rsidRDefault="00F7190D" w:rsidP="004412CD">
            <w:pPr>
              <w:jc w:val="center"/>
              <w:rPr>
                <w:rFonts w:ascii="Calibri" w:hAnsi="Calibri"/>
                <w:color w:val="000000"/>
                <w:sz w:val="22"/>
                <w:szCs w:val="22"/>
              </w:rPr>
            </w:pPr>
            <w:r>
              <w:rPr>
                <w:rFonts w:ascii="Calibri" w:hAnsi="Calibri"/>
                <w:color w:val="000000"/>
                <w:sz w:val="22"/>
                <w:szCs w:val="22"/>
              </w:rPr>
              <w:t>RBP, zdravotní pojišťovna</w:t>
            </w:r>
          </w:p>
        </w:tc>
      </w:tr>
    </w:tbl>
    <w:p w14:paraId="586D0E32" w14:textId="77777777" w:rsidR="00F7190D" w:rsidRDefault="00F7190D" w:rsidP="00F7190D">
      <w:pPr>
        <w:jc w:val="both"/>
        <w:rPr>
          <w:rFonts w:ascii="Calibri" w:hAnsi="Calibri" w:cs="Arial"/>
          <w:b/>
          <w:bCs/>
        </w:rPr>
      </w:pPr>
    </w:p>
    <w:p w14:paraId="6AC67BDD" w14:textId="77777777" w:rsidR="00F7190D" w:rsidRDefault="00F7190D" w:rsidP="00F7190D">
      <w:pPr>
        <w:jc w:val="both"/>
        <w:rPr>
          <w:rFonts w:ascii="Calibri" w:hAnsi="Calibri" w:cs="Arial"/>
          <w:b/>
          <w:bCs/>
        </w:rPr>
      </w:pPr>
    </w:p>
    <w:tbl>
      <w:tblPr>
        <w:tblW w:w="9080" w:type="dxa"/>
        <w:tblInd w:w="-5" w:type="dxa"/>
        <w:tblCellMar>
          <w:left w:w="70" w:type="dxa"/>
          <w:right w:w="70" w:type="dxa"/>
        </w:tblCellMar>
        <w:tblLook w:val="04A0" w:firstRow="1" w:lastRow="0" w:firstColumn="1" w:lastColumn="0" w:noHBand="0" w:noVBand="1"/>
      </w:tblPr>
      <w:tblGrid>
        <w:gridCol w:w="1254"/>
        <w:gridCol w:w="7826"/>
      </w:tblGrid>
      <w:tr w:rsidR="00F7190D" w:rsidRPr="00A67E27" w14:paraId="0AF9FF01" w14:textId="77777777" w:rsidTr="004412CD">
        <w:trPr>
          <w:trHeight w:val="256"/>
        </w:trPr>
        <w:tc>
          <w:tcPr>
            <w:tcW w:w="1254" w:type="dxa"/>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5B8AB61C" w14:textId="77777777" w:rsidR="00F7190D" w:rsidRPr="00A67E27" w:rsidRDefault="00F7190D" w:rsidP="004412CD">
            <w:pPr>
              <w:jc w:val="center"/>
              <w:rPr>
                <w:rFonts w:ascii="Calibri" w:hAnsi="Calibri"/>
                <w:b/>
                <w:bCs/>
                <w:color w:val="FFFFFF" w:themeColor="background1"/>
                <w:sz w:val="22"/>
                <w:szCs w:val="22"/>
              </w:rPr>
            </w:pPr>
            <w:r w:rsidRPr="00A67E27">
              <w:rPr>
                <w:rFonts w:ascii="Calibri" w:hAnsi="Calibri"/>
                <w:b/>
                <w:bCs/>
                <w:color w:val="FFFFFF" w:themeColor="background1"/>
                <w:sz w:val="22"/>
                <w:szCs w:val="22"/>
              </w:rPr>
              <w:t>Pořadí 202</w:t>
            </w:r>
            <w:r>
              <w:rPr>
                <w:rFonts w:ascii="Calibri" w:hAnsi="Calibri"/>
                <w:b/>
                <w:bCs/>
                <w:color w:val="FFFFFF" w:themeColor="background1"/>
                <w:sz w:val="22"/>
                <w:szCs w:val="22"/>
              </w:rPr>
              <w:t>3</w:t>
            </w:r>
          </w:p>
        </w:tc>
        <w:tc>
          <w:tcPr>
            <w:tcW w:w="7826" w:type="dxa"/>
            <w:tcBorders>
              <w:top w:val="single" w:sz="4" w:space="0" w:color="auto"/>
              <w:left w:val="nil"/>
              <w:bottom w:val="single" w:sz="4" w:space="0" w:color="auto"/>
              <w:right w:val="single" w:sz="4" w:space="0" w:color="auto"/>
            </w:tcBorders>
            <w:shd w:val="clear" w:color="auto" w:fill="0070C0"/>
            <w:vAlign w:val="center"/>
            <w:hideMark/>
          </w:tcPr>
          <w:p w14:paraId="73792E81" w14:textId="77777777" w:rsidR="00F7190D" w:rsidRPr="00A67E27" w:rsidRDefault="00F7190D" w:rsidP="004412CD">
            <w:pPr>
              <w:jc w:val="center"/>
              <w:rPr>
                <w:rFonts w:ascii="Calibri" w:hAnsi="Calibri"/>
                <w:b/>
                <w:bCs/>
                <w:color w:val="FFFFFF" w:themeColor="background1"/>
                <w:sz w:val="22"/>
                <w:szCs w:val="22"/>
              </w:rPr>
            </w:pPr>
            <w:r>
              <w:rPr>
                <w:rFonts w:ascii="Calibri" w:hAnsi="Calibri"/>
                <w:b/>
                <w:bCs/>
                <w:color w:val="FFFFFF" w:themeColor="background1"/>
                <w:sz w:val="22"/>
                <w:szCs w:val="22"/>
              </w:rPr>
              <w:t>Preventivní programy PRO DOSPĚLOU POPULACI</w:t>
            </w:r>
          </w:p>
        </w:tc>
      </w:tr>
      <w:tr w:rsidR="00F7190D" w:rsidRPr="00A67E27" w14:paraId="1A461E12" w14:textId="77777777" w:rsidTr="004412CD">
        <w:trPr>
          <w:trHeight w:val="256"/>
        </w:trPr>
        <w:tc>
          <w:tcPr>
            <w:tcW w:w="1254" w:type="dxa"/>
            <w:tcBorders>
              <w:top w:val="nil"/>
              <w:left w:val="single" w:sz="4" w:space="0" w:color="auto"/>
              <w:bottom w:val="single" w:sz="4" w:space="0" w:color="auto"/>
              <w:right w:val="single" w:sz="4" w:space="0" w:color="auto"/>
            </w:tcBorders>
            <w:shd w:val="clear" w:color="auto" w:fill="auto"/>
            <w:noWrap/>
            <w:vAlign w:val="bottom"/>
            <w:hideMark/>
          </w:tcPr>
          <w:p w14:paraId="33B891D2" w14:textId="77777777" w:rsidR="00F7190D" w:rsidRPr="00A67E27" w:rsidRDefault="00F7190D" w:rsidP="004412CD">
            <w:pPr>
              <w:jc w:val="center"/>
              <w:rPr>
                <w:rFonts w:ascii="Calibri" w:hAnsi="Calibri"/>
                <w:b/>
                <w:color w:val="000000"/>
                <w:sz w:val="22"/>
                <w:szCs w:val="22"/>
              </w:rPr>
            </w:pPr>
            <w:r w:rsidRPr="00A67E27">
              <w:rPr>
                <w:rFonts w:ascii="Calibri" w:hAnsi="Calibri"/>
                <w:b/>
                <w:color w:val="000000"/>
                <w:sz w:val="22"/>
                <w:szCs w:val="22"/>
              </w:rPr>
              <w:t>1.</w:t>
            </w:r>
          </w:p>
        </w:tc>
        <w:tc>
          <w:tcPr>
            <w:tcW w:w="7826" w:type="dxa"/>
            <w:tcBorders>
              <w:top w:val="nil"/>
              <w:left w:val="nil"/>
              <w:bottom w:val="single" w:sz="4" w:space="0" w:color="auto"/>
              <w:right w:val="single" w:sz="4" w:space="0" w:color="auto"/>
            </w:tcBorders>
            <w:shd w:val="clear" w:color="auto" w:fill="auto"/>
            <w:noWrap/>
            <w:vAlign w:val="bottom"/>
            <w:hideMark/>
          </w:tcPr>
          <w:p w14:paraId="4ABEF191" w14:textId="77777777" w:rsidR="00F7190D" w:rsidRPr="00A67E27" w:rsidRDefault="00F7190D" w:rsidP="004412CD">
            <w:pPr>
              <w:jc w:val="center"/>
              <w:rPr>
                <w:rFonts w:ascii="Calibri" w:hAnsi="Calibri"/>
                <w:b/>
                <w:color w:val="000000"/>
                <w:sz w:val="22"/>
                <w:szCs w:val="22"/>
              </w:rPr>
            </w:pPr>
            <w:r w:rsidRPr="00A67E27">
              <w:rPr>
                <w:rFonts w:ascii="Calibri" w:hAnsi="Calibri"/>
                <w:b/>
                <w:color w:val="000000"/>
                <w:sz w:val="22"/>
                <w:szCs w:val="22"/>
              </w:rPr>
              <w:t>Všeobecná zdravotní pojišťovna České republiky</w:t>
            </w:r>
          </w:p>
        </w:tc>
      </w:tr>
      <w:tr w:rsidR="00F7190D" w:rsidRPr="00A67E27" w14:paraId="5BD099DA" w14:textId="77777777" w:rsidTr="004412CD">
        <w:trPr>
          <w:trHeight w:val="256"/>
        </w:trPr>
        <w:tc>
          <w:tcPr>
            <w:tcW w:w="1254" w:type="dxa"/>
            <w:tcBorders>
              <w:top w:val="nil"/>
              <w:left w:val="single" w:sz="4" w:space="0" w:color="auto"/>
              <w:bottom w:val="single" w:sz="4" w:space="0" w:color="auto"/>
              <w:right w:val="single" w:sz="4" w:space="0" w:color="auto"/>
            </w:tcBorders>
            <w:shd w:val="clear" w:color="auto" w:fill="auto"/>
            <w:noWrap/>
            <w:vAlign w:val="bottom"/>
            <w:hideMark/>
          </w:tcPr>
          <w:p w14:paraId="0EFC5C94" w14:textId="77777777" w:rsidR="00F7190D" w:rsidRPr="00A67E27" w:rsidRDefault="00F7190D" w:rsidP="004412CD">
            <w:pPr>
              <w:jc w:val="center"/>
              <w:rPr>
                <w:rFonts w:ascii="Calibri" w:hAnsi="Calibri"/>
                <w:color w:val="000000"/>
                <w:sz w:val="22"/>
                <w:szCs w:val="22"/>
              </w:rPr>
            </w:pPr>
            <w:r w:rsidRPr="00A67E27">
              <w:rPr>
                <w:rFonts w:ascii="Calibri" w:hAnsi="Calibri"/>
                <w:color w:val="000000"/>
                <w:sz w:val="22"/>
                <w:szCs w:val="22"/>
              </w:rPr>
              <w:t>2.</w:t>
            </w:r>
          </w:p>
        </w:tc>
        <w:tc>
          <w:tcPr>
            <w:tcW w:w="7826" w:type="dxa"/>
            <w:tcBorders>
              <w:top w:val="nil"/>
              <w:left w:val="nil"/>
              <w:bottom w:val="single" w:sz="4" w:space="0" w:color="auto"/>
              <w:right w:val="single" w:sz="4" w:space="0" w:color="auto"/>
            </w:tcBorders>
            <w:shd w:val="clear" w:color="auto" w:fill="auto"/>
            <w:noWrap/>
            <w:vAlign w:val="bottom"/>
            <w:hideMark/>
          </w:tcPr>
          <w:p w14:paraId="02784A8C" w14:textId="77777777" w:rsidR="00F7190D" w:rsidRPr="00A67E27" w:rsidRDefault="00F7190D" w:rsidP="004412CD">
            <w:pPr>
              <w:jc w:val="center"/>
              <w:rPr>
                <w:rFonts w:ascii="Calibri" w:hAnsi="Calibri"/>
                <w:color w:val="000000"/>
                <w:sz w:val="22"/>
                <w:szCs w:val="22"/>
              </w:rPr>
            </w:pPr>
            <w:r>
              <w:rPr>
                <w:rFonts w:ascii="Calibri" w:hAnsi="Calibri"/>
                <w:color w:val="000000"/>
                <w:sz w:val="22"/>
                <w:szCs w:val="22"/>
              </w:rPr>
              <w:t>Zaměstnanecká pojišťovna Škoda</w:t>
            </w:r>
          </w:p>
        </w:tc>
      </w:tr>
      <w:tr w:rsidR="00F7190D" w:rsidRPr="00A67E27" w14:paraId="37337F67" w14:textId="77777777" w:rsidTr="004412CD">
        <w:trPr>
          <w:trHeight w:val="256"/>
        </w:trPr>
        <w:tc>
          <w:tcPr>
            <w:tcW w:w="1254" w:type="dxa"/>
            <w:tcBorders>
              <w:top w:val="nil"/>
              <w:left w:val="single" w:sz="4" w:space="0" w:color="auto"/>
              <w:bottom w:val="single" w:sz="4" w:space="0" w:color="auto"/>
              <w:right w:val="single" w:sz="4" w:space="0" w:color="auto"/>
            </w:tcBorders>
            <w:shd w:val="clear" w:color="auto" w:fill="auto"/>
            <w:noWrap/>
            <w:vAlign w:val="bottom"/>
            <w:hideMark/>
          </w:tcPr>
          <w:p w14:paraId="6CAB147D" w14:textId="77777777" w:rsidR="00F7190D" w:rsidRPr="00A67E27" w:rsidRDefault="00F7190D" w:rsidP="004412CD">
            <w:pPr>
              <w:jc w:val="center"/>
              <w:rPr>
                <w:rFonts w:ascii="Calibri" w:hAnsi="Calibri"/>
                <w:color w:val="000000"/>
                <w:sz w:val="22"/>
                <w:szCs w:val="22"/>
              </w:rPr>
            </w:pPr>
            <w:r w:rsidRPr="00A67E27">
              <w:rPr>
                <w:rFonts w:ascii="Calibri" w:hAnsi="Calibri"/>
                <w:color w:val="000000"/>
                <w:sz w:val="22"/>
                <w:szCs w:val="22"/>
              </w:rPr>
              <w:t>3.</w:t>
            </w:r>
          </w:p>
        </w:tc>
        <w:tc>
          <w:tcPr>
            <w:tcW w:w="7826" w:type="dxa"/>
            <w:tcBorders>
              <w:top w:val="nil"/>
              <w:left w:val="nil"/>
              <w:bottom w:val="single" w:sz="4" w:space="0" w:color="auto"/>
              <w:right w:val="single" w:sz="4" w:space="0" w:color="auto"/>
            </w:tcBorders>
            <w:shd w:val="clear" w:color="auto" w:fill="auto"/>
            <w:noWrap/>
            <w:vAlign w:val="bottom"/>
            <w:hideMark/>
          </w:tcPr>
          <w:p w14:paraId="7A3DFD83" w14:textId="77777777" w:rsidR="00F7190D" w:rsidRPr="00A67E27" w:rsidRDefault="00F7190D" w:rsidP="004412CD">
            <w:pPr>
              <w:jc w:val="center"/>
              <w:rPr>
                <w:rFonts w:ascii="Calibri" w:hAnsi="Calibri"/>
                <w:color w:val="000000"/>
                <w:sz w:val="22"/>
                <w:szCs w:val="22"/>
              </w:rPr>
            </w:pPr>
            <w:r>
              <w:rPr>
                <w:rFonts w:ascii="Calibri" w:hAnsi="Calibri"/>
                <w:color w:val="000000"/>
                <w:sz w:val="22"/>
                <w:szCs w:val="22"/>
              </w:rPr>
              <w:t>Česká průmyslová zdravotní pojišťovna</w:t>
            </w:r>
          </w:p>
        </w:tc>
      </w:tr>
    </w:tbl>
    <w:p w14:paraId="4DAB7326" w14:textId="77777777" w:rsidR="00F7190D" w:rsidRDefault="00F7190D" w:rsidP="00F7190D">
      <w:pPr>
        <w:jc w:val="both"/>
        <w:rPr>
          <w:rFonts w:ascii="Calibri" w:hAnsi="Calibri" w:cs="Arial"/>
          <w:b/>
          <w:bCs/>
        </w:rPr>
      </w:pPr>
    </w:p>
    <w:p w14:paraId="456D65C0" w14:textId="77777777" w:rsidR="00F7190D" w:rsidRDefault="00F7190D" w:rsidP="00F7190D">
      <w:pPr>
        <w:jc w:val="both"/>
        <w:rPr>
          <w:rFonts w:ascii="Calibri" w:hAnsi="Calibri" w:cs="Arial"/>
          <w:b/>
          <w:bCs/>
        </w:rPr>
      </w:pPr>
    </w:p>
    <w:tbl>
      <w:tblPr>
        <w:tblW w:w="9080" w:type="dxa"/>
        <w:tblInd w:w="-5" w:type="dxa"/>
        <w:tblCellMar>
          <w:left w:w="70" w:type="dxa"/>
          <w:right w:w="70" w:type="dxa"/>
        </w:tblCellMar>
        <w:tblLook w:val="04A0" w:firstRow="1" w:lastRow="0" w:firstColumn="1" w:lastColumn="0" w:noHBand="0" w:noVBand="1"/>
      </w:tblPr>
      <w:tblGrid>
        <w:gridCol w:w="1254"/>
        <w:gridCol w:w="7826"/>
      </w:tblGrid>
      <w:tr w:rsidR="00F7190D" w:rsidRPr="00A67E27" w14:paraId="3CE3A487" w14:textId="77777777" w:rsidTr="004412CD">
        <w:trPr>
          <w:trHeight w:val="256"/>
        </w:trPr>
        <w:tc>
          <w:tcPr>
            <w:tcW w:w="1254"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10E554A3" w14:textId="77777777" w:rsidR="00F7190D" w:rsidRPr="00A67E27" w:rsidRDefault="00F7190D" w:rsidP="004412CD">
            <w:pPr>
              <w:jc w:val="center"/>
              <w:rPr>
                <w:rFonts w:ascii="Calibri" w:hAnsi="Calibri"/>
                <w:b/>
                <w:bCs/>
                <w:color w:val="FFFFFF" w:themeColor="background1"/>
                <w:sz w:val="22"/>
                <w:szCs w:val="22"/>
              </w:rPr>
            </w:pPr>
            <w:r w:rsidRPr="00A67E27">
              <w:rPr>
                <w:rFonts w:ascii="Calibri" w:hAnsi="Calibri"/>
                <w:b/>
                <w:bCs/>
                <w:color w:val="FFFFFF" w:themeColor="background1"/>
                <w:sz w:val="22"/>
                <w:szCs w:val="22"/>
              </w:rPr>
              <w:t>Pořadí 202</w:t>
            </w:r>
            <w:r>
              <w:rPr>
                <w:rFonts w:ascii="Calibri" w:hAnsi="Calibri"/>
                <w:b/>
                <w:bCs/>
                <w:color w:val="FFFFFF" w:themeColor="background1"/>
                <w:sz w:val="22"/>
                <w:szCs w:val="22"/>
              </w:rPr>
              <w:t>3</w:t>
            </w:r>
          </w:p>
        </w:tc>
        <w:tc>
          <w:tcPr>
            <w:tcW w:w="7826" w:type="dxa"/>
            <w:tcBorders>
              <w:top w:val="single" w:sz="4" w:space="0" w:color="auto"/>
              <w:left w:val="nil"/>
              <w:bottom w:val="single" w:sz="4" w:space="0" w:color="auto"/>
              <w:right w:val="single" w:sz="4" w:space="0" w:color="auto"/>
            </w:tcBorders>
            <w:shd w:val="clear" w:color="auto" w:fill="FF0000"/>
            <w:vAlign w:val="center"/>
            <w:hideMark/>
          </w:tcPr>
          <w:p w14:paraId="48ECBB8B" w14:textId="77777777" w:rsidR="00F7190D" w:rsidRPr="00A67E27" w:rsidRDefault="00F7190D" w:rsidP="004412CD">
            <w:pPr>
              <w:jc w:val="center"/>
              <w:rPr>
                <w:rFonts w:ascii="Calibri" w:hAnsi="Calibri"/>
                <w:b/>
                <w:bCs/>
                <w:color w:val="FFFFFF" w:themeColor="background1"/>
                <w:sz w:val="22"/>
                <w:szCs w:val="22"/>
              </w:rPr>
            </w:pPr>
            <w:r>
              <w:rPr>
                <w:rFonts w:ascii="Calibri" w:hAnsi="Calibri"/>
                <w:b/>
                <w:bCs/>
                <w:color w:val="FFFFFF" w:themeColor="background1"/>
                <w:sz w:val="22"/>
                <w:szCs w:val="22"/>
              </w:rPr>
              <w:t>PREVENTIVNÍ PROGRAMY (celkové)</w:t>
            </w:r>
          </w:p>
        </w:tc>
      </w:tr>
      <w:tr w:rsidR="00F7190D" w:rsidRPr="00A67E27" w14:paraId="4C0A91BF" w14:textId="77777777" w:rsidTr="004412CD">
        <w:trPr>
          <w:trHeight w:val="256"/>
        </w:trPr>
        <w:tc>
          <w:tcPr>
            <w:tcW w:w="1254" w:type="dxa"/>
            <w:tcBorders>
              <w:top w:val="nil"/>
              <w:left w:val="single" w:sz="4" w:space="0" w:color="auto"/>
              <w:bottom w:val="single" w:sz="4" w:space="0" w:color="auto"/>
              <w:right w:val="single" w:sz="4" w:space="0" w:color="auto"/>
            </w:tcBorders>
            <w:shd w:val="clear" w:color="auto" w:fill="auto"/>
            <w:noWrap/>
            <w:vAlign w:val="bottom"/>
            <w:hideMark/>
          </w:tcPr>
          <w:p w14:paraId="042BB181" w14:textId="77777777" w:rsidR="00F7190D" w:rsidRPr="00A67E27" w:rsidRDefault="00F7190D" w:rsidP="004412CD">
            <w:pPr>
              <w:jc w:val="center"/>
              <w:rPr>
                <w:rFonts w:ascii="Calibri" w:hAnsi="Calibri"/>
                <w:b/>
                <w:color w:val="000000"/>
                <w:sz w:val="22"/>
                <w:szCs w:val="22"/>
              </w:rPr>
            </w:pPr>
            <w:r w:rsidRPr="00A67E27">
              <w:rPr>
                <w:rFonts w:ascii="Calibri" w:hAnsi="Calibri"/>
                <w:b/>
                <w:color w:val="000000"/>
                <w:sz w:val="22"/>
                <w:szCs w:val="22"/>
              </w:rPr>
              <w:t>1.</w:t>
            </w:r>
          </w:p>
        </w:tc>
        <w:tc>
          <w:tcPr>
            <w:tcW w:w="7826" w:type="dxa"/>
            <w:tcBorders>
              <w:top w:val="nil"/>
              <w:left w:val="nil"/>
              <w:bottom w:val="single" w:sz="4" w:space="0" w:color="auto"/>
              <w:right w:val="single" w:sz="4" w:space="0" w:color="auto"/>
            </w:tcBorders>
            <w:shd w:val="clear" w:color="auto" w:fill="auto"/>
            <w:noWrap/>
            <w:vAlign w:val="bottom"/>
            <w:hideMark/>
          </w:tcPr>
          <w:p w14:paraId="1B4548E7" w14:textId="77777777" w:rsidR="00F7190D" w:rsidRPr="00A67E27" w:rsidRDefault="00F7190D" w:rsidP="004412CD">
            <w:pPr>
              <w:jc w:val="center"/>
              <w:rPr>
                <w:rFonts w:ascii="Calibri" w:hAnsi="Calibri"/>
                <w:b/>
                <w:color w:val="000000"/>
                <w:sz w:val="22"/>
                <w:szCs w:val="22"/>
              </w:rPr>
            </w:pPr>
            <w:r w:rsidRPr="00A67E27">
              <w:rPr>
                <w:rFonts w:ascii="Calibri" w:hAnsi="Calibri"/>
                <w:b/>
                <w:color w:val="000000"/>
                <w:sz w:val="22"/>
                <w:szCs w:val="22"/>
              </w:rPr>
              <w:t>Všeobecná zdravotní pojišťovna České republiky</w:t>
            </w:r>
          </w:p>
        </w:tc>
      </w:tr>
      <w:tr w:rsidR="00F7190D" w:rsidRPr="00A67E27" w14:paraId="7B595478" w14:textId="77777777" w:rsidTr="004412CD">
        <w:trPr>
          <w:trHeight w:val="256"/>
        </w:trPr>
        <w:tc>
          <w:tcPr>
            <w:tcW w:w="1254" w:type="dxa"/>
            <w:tcBorders>
              <w:top w:val="nil"/>
              <w:left w:val="single" w:sz="4" w:space="0" w:color="auto"/>
              <w:bottom w:val="single" w:sz="4" w:space="0" w:color="auto"/>
              <w:right w:val="single" w:sz="4" w:space="0" w:color="auto"/>
            </w:tcBorders>
            <w:shd w:val="clear" w:color="auto" w:fill="auto"/>
            <w:noWrap/>
            <w:vAlign w:val="bottom"/>
            <w:hideMark/>
          </w:tcPr>
          <w:p w14:paraId="4C861F55" w14:textId="77777777" w:rsidR="00F7190D" w:rsidRPr="00A67E27" w:rsidRDefault="00F7190D" w:rsidP="004412CD">
            <w:pPr>
              <w:jc w:val="center"/>
              <w:rPr>
                <w:rFonts w:ascii="Calibri" w:hAnsi="Calibri"/>
                <w:color w:val="000000"/>
                <w:sz w:val="22"/>
                <w:szCs w:val="22"/>
              </w:rPr>
            </w:pPr>
            <w:r w:rsidRPr="00A67E27">
              <w:rPr>
                <w:rFonts w:ascii="Calibri" w:hAnsi="Calibri"/>
                <w:color w:val="000000"/>
                <w:sz w:val="22"/>
                <w:szCs w:val="22"/>
              </w:rPr>
              <w:t>2.</w:t>
            </w:r>
          </w:p>
        </w:tc>
        <w:tc>
          <w:tcPr>
            <w:tcW w:w="7826" w:type="dxa"/>
            <w:tcBorders>
              <w:top w:val="nil"/>
              <w:left w:val="nil"/>
              <w:bottom w:val="single" w:sz="4" w:space="0" w:color="auto"/>
              <w:right w:val="single" w:sz="4" w:space="0" w:color="auto"/>
            </w:tcBorders>
            <w:shd w:val="clear" w:color="auto" w:fill="auto"/>
            <w:noWrap/>
            <w:vAlign w:val="bottom"/>
            <w:hideMark/>
          </w:tcPr>
          <w:p w14:paraId="506CDCA4" w14:textId="77777777" w:rsidR="00F7190D" w:rsidRPr="00A67E27" w:rsidRDefault="00F7190D" w:rsidP="004412CD">
            <w:pPr>
              <w:jc w:val="center"/>
              <w:rPr>
                <w:rFonts w:ascii="Calibri" w:hAnsi="Calibri"/>
                <w:color w:val="000000"/>
                <w:sz w:val="22"/>
                <w:szCs w:val="22"/>
              </w:rPr>
            </w:pPr>
            <w:r>
              <w:rPr>
                <w:rFonts w:ascii="Calibri" w:hAnsi="Calibri"/>
                <w:color w:val="000000"/>
                <w:sz w:val="22"/>
                <w:szCs w:val="22"/>
              </w:rPr>
              <w:t>Zaměstnanecká pojišťovna Škoda</w:t>
            </w:r>
          </w:p>
        </w:tc>
      </w:tr>
      <w:tr w:rsidR="00F7190D" w:rsidRPr="00A67E27" w14:paraId="6A4BE54E" w14:textId="77777777" w:rsidTr="004412CD">
        <w:trPr>
          <w:trHeight w:val="256"/>
        </w:trPr>
        <w:tc>
          <w:tcPr>
            <w:tcW w:w="1254" w:type="dxa"/>
            <w:tcBorders>
              <w:top w:val="nil"/>
              <w:left w:val="single" w:sz="4" w:space="0" w:color="auto"/>
              <w:bottom w:val="single" w:sz="4" w:space="0" w:color="auto"/>
              <w:right w:val="single" w:sz="4" w:space="0" w:color="auto"/>
            </w:tcBorders>
            <w:shd w:val="clear" w:color="auto" w:fill="auto"/>
            <w:noWrap/>
            <w:vAlign w:val="bottom"/>
            <w:hideMark/>
          </w:tcPr>
          <w:p w14:paraId="2D0A7814" w14:textId="77777777" w:rsidR="00F7190D" w:rsidRPr="00A67E27" w:rsidRDefault="00F7190D" w:rsidP="004412CD">
            <w:pPr>
              <w:jc w:val="center"/>
              <w:rPr>
                <w:rFonts w:ascii="Calibri" w:hAnsi="Calibri"/>
                <w:color w:val="000000"/>
                <w:sz w:val="22"/>
                <w:szCs w:val="22"/>
              </w:rPr>
            </w:pPr>
            <w:r w:rsidRPr="00A67E27">
              <w:rPr>
                <w:rFonts w:ascii="Calibri" w:hAnsi="Calibri"/>
                <w:color w:val="000000"/>
                <w:sz w:val="22"/>
                <w:szCs w:val="22"/>
              </w:rPr>
              <w:t>3.</w:t>
            </w:r>
          </w:p>
        </w:tc>
        <w:tc>
          <w:tcPr>
            <w:tcW w:w="7826" w:type="dxa"/>
            <w:tcBorders>
              <w:top w:val="nil"/>
              <w:left w:val="nil"/>
              <w:bottom w:val="single" w:sz="4" w:space="0" w:color="auto"/>
              <w:right w:val="single" w:sz="4" w:space="0" w:color="auto"/>
            </w:tcBorders>
            <w:shd w:val="clear" w:color="auto" w:fill="auto"/>
            <w:noWrap/>
            <w:vAlign w:val="bottom"/>
            <w:hideMark/>
          </w:tcPr>
          <w:p w14:paraId="05AD741B" w14:textId="77777777" w:rsidR="00F7190D" w:rsidRPr="00A67E27" w:rsidRDefault="00F7190D" w:rsidP="004412CD">
            <w:pPr>
              <w:jc w:val="center"/>
              <w:rPr>
                <w:rFonts w:ascii="Calibri" w:hAnsi="Calibri"/>
                <w:color w:val="000000"/>
                <w:sz w:val="22"/>
                <w:szCs w:val="22"/>
              </w:rPr>
            </w:pPr>
            <w:r>
              <w:rPr>
                <w:rFonts w:ascii="Calibri" w:hAnsi="Calibri"/>
                <w:color w:val="000000"/>
                <w:sz w:val="22"/>
                <w:szCs w:val="22"/>
              </w:rPr>
              <w:t>RBP, zdravotní pojišťovna</w:t>
            </w:r>
          </w:p>
        </w:tc>
      </w:tr>
    </w:tbl>
    <w:p w14:paraId="7CA8D5B2" w14:textId="77777777" w:rsidR="00F7190D" w:rsidRDefault="00F7190D" w:rsidP="00F7190D">
      <w:pPr>
        <w:jc w:val="both"/>
        <w:rPr>
          <w:rFonts w:ascii="Calibri" w:hAnsi="Calibri" w:cs="Arial"/>
          <w:b/>
          <w:bCs/>
        </w:rPr>
      </w:pPr>
    </w:p>
    <w:p w14:paraId="741B113C" w14:textId="77777777" w:rsidR="00F7190D" w:rsidRDefault="00F7190D" w:rsidP="00F7190D">
      <w:pPr>
        <w:jc w:val="both"/>
        <w:rPr>
          <w:rFonts w:ascii="Calibri" w:hAnsi="Calibri" w:cs="Arial"/>
          <w:b/>
          <w:bCs/>
          <w:sz w:val="22"/>
          <w:szCs w:val="22"/>
        </w:rPr>
      </w:pPr>
    </w:p>
    <w:p w14:paraId="4D712980" w14:textId="77777777" w:rsidR="00F7190D" w:rsidRPr="00E30A9B" w:rsidRDefault="00F7190D" w:rsidP="00F7190D">
      <w:pPr>
        <w:jc w:val="both"/>
        <w:rPr>
          <w:rFonts w:ascii="Calibri" w:hAnsi="Calibri" w:cs="Arial"/>
          <w:bCs/>
          <w:i/>
          <w:iCs/>
          <w:sz w:val="22"/>
          <w:szCs w:val="22"/>
        </w:rPr>
      </w:pPr>
      <w:r w:rsidRPr="00E30A9B">
        <w:rPr>
          <w:rFonts w:ascii="Calibri" w:hAnsi="Calibri" w:cs="Arial"/>
          <w:bCs/>
          <w:i/>
          <w:iCs/>
          <w:sz w:val="22"/>
          <w:szCs w:val="22"/>
        </w:rPr>
        <w:t>Rozdíly v hodnocení nabídky preventivních programů za jednotlivé kategorie mezi jednotlivými zdravotními pojišťovnami byly minimální. Pro stanovení pořadí bylo v některých případech nutné sledovat známky až v řádech tisícin.</w:t>
      </w:r>
    </w:p>
    <w:p w14:paraId="0951F356" w14:textId="77777777" w:rsidR="00F7190D" w:rsidRDefault="00F7190D" w:rsidP="00F7190D">
      <w:pPr>
        <w:jc w:val="both"/>
        <w:rPr>
          <w:rFonts w:ascii="Calibri" w:hAnsi="Calibri" w:cs="Arial"/>
          <w:bCs/>
          <w:sz w:val="22"/>
          <w:szCs w:val="22"/>
          <w:u w:val="single"/>
        </w:rPr>
      </w:pPr>
    </w:p>
    <w:p w14:paraId="27F0E9EF" w14:textId="77777777" w:rsidR="00F7190D" w:rsidRDefault="00F7190D" w:rsidP="00F7190D">
      <w:pPr>
        <w:jc w:val="both"/>
        <w:rPr>
          <w:rFonts w:ascii="Calibri" w:hAnsi="Calibri" w:cs="Arial"/>
          <w:bCs/>
          <w:sz w:val="22"/>
          <w:szCs w:val="22"/>
          <w:u w:val="single"/>
        </w:rPr>
      </w:pPr>
    </w:p>
    <w:p w14:paraId="14193FF8" w14:textId="77777777" w:rsidR="00F7190D" w:rsidRDefault="00F7190D" w:rsidP="00F7190D">
      <w:pPr>
        <w:jc w:val="both"/>
        <w:rPr>
          <w:rFonts w:ascii="Calibri" w:hAnsi="Calibri" w:cs="Arial"/>
          <w:bCs/>
          <w:sz w:val="22"/>
          <w:szCs w:val="22"/>
        </w:rPr>
      </w:pPr>
      <w:r w:rsidRPr="00BD0433">
        <w:rPr>
          <w:rFonts w:ascii="Calibri" w:hAnsi="Calibri" w:cs="Arial"/>
          <w:bCs/>
          <w:sz w:val="22"/>
          <w:szCs w:val="22"/>
        </w:rPr>
        <w:t xml:space="preserve">Rádi bychom na tomto místě poděkovali odborné porotě, která hodnotila preventivní programy </w:t>
      </w:r>
      <w:r w:rsidRPr="00BD0433">
        <w:rPr>
          <w:rFonts w:ascii="Calibri" w:hAnsi="Calibri" w:cs="Arial"/>
          <w:bCs/>
          <w:sz w:val="22"/>
          <w:szCs w:val="22"/>
        </w:rPr>
        <w:br/>
        <w:t>pro děti a dorost a pro dospělou populaci. Hodnocení se v roce 202</w:t>
      </w:r>
      <w:r>
        <w:rPr>
          <w:rFonts w:ascii="Calibri" w:hAnsi="Calibri" w:cs="Arial"/>
          <w:bCs/>
          <w:sz w:val="22"/>
          <w:szCs w:val="22"/>
        </w:rPr>
        <w:t>3</w:t>
      </w:r>
      <w:r w:rsidRPr="00BD0433">
        <w:rPr>
          <w:rFonts w:ascii="Calibri" w:hAnsi="Calibri" w:cs="Arial"/>
          <w:bCs/>
          <w:sz w:val="22"/>
          <w:szCs w:val="22"/>
        </w:rPr>
        <w:t xml:space="preserve"> účastnilo celkem </w:t>
      </w:r>
      <w:r w:rsidRPr="00896D04">
        <w:rPr>
          <w:rFonts w:ascii="Calibri" w:hAnsi="Calibri" w:cs="Arial"/>
          <w:b/>
          <w:sz w:val="22"/>
          <w:szCs w:val="22"/>
        </w:rPr>
        <w:t>3</w:t>
      </w:r>
      <w:r>
        <w:rPr>
          <w:rFonts w:ascii="Calibri" w:hAnsi="Calibri" w:cs="Arial"/>
          <w:b/>
          <w:sz w:val="22"/>
          <w:szCs w:val="22"/>
        </w:rPr>
        <w:t>8</w:t>
      </w:r>
      <w:r w:rsidRPr="00896D04">
        <w:rPr>
          <w:rFonts w:ascii="Calibri" w:hAnsi="Calibri" w:cs="Arial"/>
          <w:b/>
          <w:sz w:val="22"/>
          <w:szCs w:val="22"/>
        </w:rPr>
        <w:t xml:space="preserve"> odborníků </w:t>
      </w:r>
      <w:r w:rsidRPr="00896D04">
        <w:rPr>
          <w:rFonts w:ascii="Calibri" w:hAnsi="Calibri" w:cs="Arial"/>
          <w:b/>
          <w:sz w:val="22"/>
          <w:szCs w:val="22"/>
        </w:rPr>
        <w:br/>
        <w:t>ve zdravotnictví</w:t>
      </w:r>
      <w:r>
        <w:rPr>
          <w:rFonts w:ascii="Calibri" w:hAnsi="Calibri" w:cs="Arial"/>
          <w:bCs/>
          <w:sz w:val="22"/>
          <w:szCs w:val="22"/>
        </w:rPr>
        <w:t xml:space="preserve">, z nichž 29 odborníků se účastnilo hodnocení kategorie pro děti a dorost a 28 odborníků hodnotilo preventivní programy pro dospělou populaci. </w:t>
      </w:r>
    </w:p>
    <w:p w14:paraId="4A1BD57A" w14:textId="77777777" w:rsidR="00E508F2" w:rsidRDefault="00F7190D" w:rsidP="00F7190D">
      <w:pPr>
        <w:jc w:val="both"/>
        <w:rPr>
          <w:rFonts w:ascii="Calibri" w:hAnsi="Calibri" w:cs="Arial"/>
          <w:b/>
          <w:sz w:val="22"/>
          <w:szCs w:val="22"/>
        </w:rPr>
      </w:pPr>
      <w:r>
        <w:rPr>
          <w:rFonts w:ascii="Calibri" w:hAnsi="Calibri" w:cs="Arial"/>
          <w:bCs/>
          <w:sz w:val="22"/>
          <w:szCs w:val="22"/>
          <w:u w:val="single"/>
        </w:rPr>
        <w:t xml:space="preserve"> </w:t>
      </w:r>
      <w:r>
        <w:rPr>
          <w:rFonts w:ascii="Calibri" w:hAnsi="Calibri" w:cs="Arial"/>
          <w:bCs/>
          <w:sz w:val="22"/>
          <w:szCs w:val="22"/>
          <w:u w:val="single"/>
        </w:rPr>
        <w:br/>
      </w:r>
    </w:p>
    <w:p w14:paraId="2289A899" w14:textId="77777777" w:rsidR="00046225" w:rsidRDefault="00046225" w:rsidP="00F7190D">
      <w:pPr>
        <w:jc w:val="both"/>
        <w:rPr>
          <w:rFonts w:ascii="Calibri" w:hAnsi="Calibri" w:cs="Arial"/>
          <w:b/>
          <w:sz w:val="22"/>
          <w:szCs w:val="22"/>
        </w:rPr>
      </w:pPr>
    </w:p>
    <w:p w14:paraId="5B1FB24C" w14:textId="77777777" w:rsidR="00046225" w:rsidRDefault="00046225" w:rsidP="00F7190D">
      <w:pPr>
        <w:jc w:val="both"/>
        <w:rPr>
          <w:rFonts w:ascii="Calibri" w:hAnsi="Calibri" w:cs="Arial"/>
          <w:b/>
          <w:sz w:val="22"/>
          <w:szCs w:val="22"/>
        </w:rPr>
      </w:pPr>
    </w:p>
    <w:p w14:paraId="27B7C644" w14:textId="6D8CB580" w:rsidR="00F7190D" w:rsidRPr="00CA7F71" w:rsidRDefault="00F7190D" w:rsidP="00F7190D">
      <w:pPr>
        <w:jc w:val="both"/>
        <w:rPr>
          <w:rFonts w:ascii="Calibri" w:hAnsi="Calibri" w:cs="Arial"/>
          <w:b/>
          <w:sz w:val="22"/>
          <w:szCs w:val="22"/>
        </w:rPr>
      </w:pPr>
      <w:r w:rsidRPr="00CA7F71">
        <w:rPr>
          <w:rFonts w:ascii="Calibri" w:hAnsi="Calibri" w:cs="Arial"/>
          <w:b/>
          <w:sz w:val="22"/>
          <w:szCs w:val="22"/>
        </w:rPr>
        <w:lastRenderedPageBreak/>
        <w:t>Hodnocení se účastnili například (seřazeno abecedně):</w:t>
      </w:r>
    </w:p>
    <w:p w14:paraId="503DE8E2" w14:textId="77777777" w:rsidR="00F7190D" w:rsidRPr="00A67E27" w:rsidRDefault="00F7190D" w:rsidP="00F7190D">
      <w:pPr>
        <w:jc w:val="both"/>
        <w:rPr>
          <w:rFonts w:ascii="Calibri" w:hAnsi="Calibri" w:cs="Arial"/>
          <w:bCs/>
          <w:sz w:val="22"/>
          <w:szCs w:val="22"/>
        </w:rPr>
      </w:pPr>
    </w:p>
    <w:p w14:paraId="721BF932" w14:textId="77777777" w:rsidR="00F7190D" w:rsidRPr="00CA7F71" w:rsidRDefault="00F7190D" w:rsidP="00F7190D">
      <w:pPr>
        <w:numPr>
          <w:ilvl w:val="0"/>
          <w:numId w:val="2"/>
        </w:numPr>
        <w:spacing w:after="160" w:line="259" w:lineRule="auto"/>
        <w:ind w:left="714" w:hanging="357"/>
        <w:jc w:val="both"/>
        <w:rPr>
          <w:rFonts w:ascii="Calibri" w:hAnsi="Calibri"/>
          <w:sz w:val="22"/>
          <w:szCs w:val="22"/>
        </w:rPr>
      </w:pPr>
      <w:r>
        <w:rPr>
          <w:rFonts w:ascii="Calibri" w:hAnsi="Calibri"/>
          <w:b/>
          <w:bCs/>
          <w:sz w:val="22"/>
          <w:szCs w:val="22"/>
        </w:rPr>
        <w:t xml:space="preserve">MUDr. Jan </w:t>
      </w:r>
      <w:proofErr w:type="spellStart"/>
      <w:r>
        <w:rPr>
          <w:rFonts w:ascii="Calibri" w:hAnsi="Calibri"/>
          <w:b/>
          <w:bCs/>
          <w:sz w:val="22"/>
          <w:szCs w:val="22"/>
        </w:rPr>
        <w:t>Boženský</w:t>
      </w:r>
      <w:proofErr w:type="spellEnd"/>
      <w:r w:rsidRPr="00CA7F71">
        <w:rPr>
          <w:rFonts w:ascii="Calibri" w:hAnsi="Calibri"/>
          <w:sz w:val="22"/>
          <w:szCs w:val="22"/>
        </w:rPr>
        <w:t xml:space="preserve"> </w:t>
      </w:r>
      <w:r>
        <w:rPr>
          <w:rFonts w:ascii="Calibri" w:hAnsi="Calibri"/>
          <w:sz w:val="22"/>
          <w:szCs w:val="22"/>
        </w:rPr>
        <w:t>–</w:t>
      </w:r>
      <w:r w:rsidRPr="00CA7F71">
        <w:rPr>
          <w:rFonts w:ascii="Calibri" w:hAnsi="Calibri"/>
          <w:sz w:val="22"/>
          <w:szCs w:val="22"/>
        </w:rPr>
        <w:t xml:space="preserve"> </w:t>
      </w:r>
      <w:r>
        <w:rPr>
          <w:rFonts w:ascii="Calibri" w:hAnsi="Calibri"/>
          <w:sz w:val="22"/>
          <w:szCs w:val="22"/>
        </w:rPr>
        <w:t>p</w:t>
      </w:r>
      <w:r w:rsidRPr="00CA7F71">
        <w:rPr>
          <w:rFonts w:ascii="Calibri" w:hAnsi="Calibri"/>
          <w:sz w:val="22"/>
          <w:szCs w:val="22"/>
        </w:rPr>
        <w:t>rimář</w:t>
      </w:r>
      <w:r>
        <w:rPr>
          <w:rFonts w:ascii="Calibri" w:hAnsi="Calibri"/>
          <w:sz w:val="22"/>
          <w:szCs w:val="22"/>
        </w:rPr>
        <w:t xml:space="preserve"> dětského oddělení, Nemocnice AGEL Ostrava-Vítkovice a.s.</w:t>
      </w:r>
    </w:p>
    <w:p w14:paraId="3633DDDD" w14:textId="77777777" w:rsidR="00F7190D" w:rsidRPr="00CA7F71" w:rsidRDefault="00F7190D" w:rsidP="00F7190D">
      <w:pPr>
        <w:numPr>
          <w:ilvl w:val="0"/>
          <w:numId w:val="2"/>
        </w:numPr>
        <w:spacing w:after="160" w:line="259" w:lineRule="auto"/>
        <w:ind w:left="714" w:hanging="357"/>
        <w:jc w:val="both"/>
        <w:rPr>
          <w:rFonts w:ascii="Calibri" w:hAnsi="Calibri"/>
          <w:sz w:val="22"/>
          <w:szCs w:val="22"/>
        </w:rPr>
      </w:pPr>
      <w:r>
        <w:rPr>
          <w:rFonts w:ascii="Calibri" w:hAnsi="Calibri"/>
          <w:b/>
          <w:bCs/>
          <w:sz w:val="22"/>
          <w:szCs w:val="22"/>
        </w:rPr>
        <w:t>prim. MUDr. Hana Bučková, Ph.D.</w:t>
      </w:r>
      <w:r w:rsidRPr="00CA7F71">
        <w:rPr>
          <w:rFonts w:ascii="Calibri" w:hAnsi="Calibri"/>
          <w:sz w:val="22"/>
          <w:szCs w:val="22"/>
        </w:rPr>
        <w:t xml:space="preserve"> – předsed</w:t>
      </w:r>
      <w:r>
        <w:rPr>
          <w:rFonts w:ascii="Calibri" w:hAnsi="Calibri"/>
          <w:sz w:val="22"/>
          <w:szCs w:val="22"/>
        </w:rPr>
        <w:t>kyně</w:t>
      </w:r>
      <w:r w:rsidRPr="00CA7F71">
        <w:rPr>
          <w:rFonts w:ascii="Calibri" w:hAnsi="Calibri"/>
          <w:sz w:val="22"/>
          <w:szCs w:val="22"/>
        </w:rPr>
        <w:t xml:space="preserve">, Česká </w:t>
      </w:r>
      <w:r>
        <w:rPr>
          <w:rFonts w:ascii="Calibri" w:hAnsi="Calibri"/>
          <w:sz w:val="22"/>
          <w:szCs w:val="22"/>
        </w:rPr>
        <w:t>dermatovenerologická společnost</w:t>
      </w:r>
      <w:r w:rsidRPr="00CA7F71">
        <w:rPr>
          <w:rFonts w:ascii="Calibri" w:hAnsi="Calibri"/>
          <w:sz w:val="22"/>
          <w:szCs w:val="22"/>
        </w:rPr>
        <w:t xml:space="preserve"> ČLS JEP</w:t>
      </w:r>
      <w:r>
        <w:rPr>
          <w:rFonts w:ascii="Calibri" w:hAnsi="Calibri"/>
          <w:sz w:val="22"/>
          <w:szCs w:val="22"/>
        </w:rPr>
        <w:t xml:space="preserve"> – dětská sekce</w:t>
      </w:r>
    </w:p>
    <w:p w14:paraId="7ED333EF" w14:textId="77777777" w:rsidR="00F7190D" w:rsidRPr="00CA7F71" w:rsidRDefault="00F7190D" w:rsidP="00F7190D">
      <w:pPr>
        <w:numPr>
          <w:ilvl w:val="0"/>
          <w:numId w:val="2"/>
        </w:numPr>
        <w:spacing w:after="160" w:line="259" w:lineRule="auto"/>
        <w:ind w:left="714" w:hanging="357"/>
        <w:jc w:val="both"/>
        <w:rPr>
          <w:rFonts w:ascii="Calibri" w:hAnsi="Calibri"/>
          <w:sz w:val="22"/>
          <w:szCs w:val="22"/>
        </w:rPr>
      </w:pPr>
      <w:r>
        <w:rPr>
          <w:rFonts w:ascii="Calibri" w:hAnsi="Calibri"/>
          <w:b/>
          <w:bCs/>
          <w:sz w:val="22"/>
          <w:szCs w:val="22"/>
        </w:rPr>
        <w:t>MUDr. Alena Damborská, Ph.D.</w:t>
      </w:r>
      <w:r w:rsidRPr="00CA7F71">
        <w:rPr>
          <w:rFonts w:ascii="Calibri" w:hAnsi="Calibri"/>
          <w:sz w:val="22"/>
          <w:szCs w:val="22"/>
        </w:rPr>
        <w:t xml:space="preserve"> – předsed</w:t>
      </w:r>
      <w:r>
        <w:rPr>
          <w:rFonts w:ascii="Calibri" w:hAnsi="Calibri"/>
          <w:sz w:val="22"/>
          <w:szCs w:val="22"/>
        </w:rPr>
        <w:t>kyně, Společnost pro výzkum stresu</w:t>
      </w:r>
    </w:p>
    <w:p w14:paraId="077C5110" w14:textId="77777777" w:rsidR="00F7190D" w:rsidRPr="00CA7F71" w:rsidRDefault="00F7190D" w:rsidP="00F7190D">
      <w:pPr>
        <w:numPr>
          <w:ilvl w:val="0"/>
          <w:numId w:val="2"/>
        </w:numPr>
        <w:spacing w:after="160" w:line="259" w:lineRule="auto"/>
        <w:ind w:left="714" w:hanging="357"/>
        <w:jc w:val="both"/>
        <w:rPr>
          <w:rFonts w:ascii="Calibri" w:hAnsi="Calibri"/>
          <w:sz w:val="22"/>
          <w:szCs w:val="22"/>
        </w:rPr>
      </w:pPr>
      <w:r w:rsidRPr="00CA7F71">
        <w:rPr>
          <w:rFonts w:ascii="Calibri" w:hAnsi="Calibri" w:cs="Calibri"/>
          <w:b/>
          <w:bCs/>
          <w:sz w:val="22"/>
          <w:szCs w:val="22"/>
        </w:rPr>
        <w:t xml:space="preserve">prof. MUDr. </w:t>
      </w:r>
      <w:r>
        <w:rPr>
          <w:rFonts w:ascii="Calibri" w:hAnsi="Calibri" w:cs="Calibri"/>
          <w:b/>
          <w:bCs/>
          <w:sz w:val="22"/>
          <w:szCs w:val="22"/>
        </w:rPr>
        <w:t xml:space="preserve">Pavel </w:t>
      </w:r>
      <w:proofErr w:type="spellStart"/>
      <w:r>
        <w:rPr>
          <w:rFonts w:ascii="Calibri" w:hAnsi="Calibri" w:cs="Calibri"/>
          <w:b/>
          <w:bCs/>
          <w:sz w:val="22"/>
          <w:szCs w:val="22"/>
        </w:rPr>
        <w:t>Dřevínek</w:t>
      </w:r>
      <w:proofErr w:type="spellEnd"/>
      <w:r>
        <w:rPr>
          <w:rFonts w:ascii="Calibri" w:hAnsi="Calibri" w:cs="Calibri"/>
          <w:b/>
          <w:bCs/>
          <w:sz w:val="22"/>
          <w:szCs w:val="22"/>
        </w:rPr>
        <w:t>, Ph.D.</w:t>
      </w:r>
      <w:r w:rsidRPr="00CA7F71">
        <w:rPr>
          <w:rFonts w:ascii="Calibri" w:hAnsi="Calibri" w:cs="Calibri"/>
          <w:sz w:val="22"/>
          <w:szCs w:val="22"/>
        </w:rPr>
        <w:t xml:space="preserve"> – </w:t>
      </w:r>
      <w:r>
        <w:rPr>
          <w:rFonts w:ascii="Calibri" w:hAnsi="Calibri" w:cs="Calibri"/>
          <w:sz w:val="22"/>
          <w:szCs w:val="22"/>
        </w:rPr>
        <w:t>předseda, Společnost pro lékařskou mikrobiologii ČLS JEP</w:t>
      </w:r>
      <w:r>
        <w:rPr>
          <w:rFonts w:ascii="Calibri" w:hAnsi="Calibri" w:cs="Calibri"/>
          <w:sz w:val="22"/>
          <w:szCs w:val="22"/>
        </w:rPr>
        <w:sym w:font="Symbol" w:char="F03B"/>
      </w:r>
      <w:r>
        <w:rPr>
          <w:rFonts w:ascii="Calibri" w:hAnsi="Calibri" w:cs="Calibri"/>
          <w:sz w:val="22"/>
          <w:szCs w:val="22"/>
        </w:rPr>
        <w:t xml:space="preserve"> člen, Pracovní skupina pro cystickou fibrózu při předsednictvu ČLS JEP</w:t>
      </w:r>
    </w:p>
    <w:p w14:paraId="473E8264" w14:textId="77777777" w:rsidR="00F7190D" w:rsidRDefault="00F7190D" w:rsidP="00F7190D">
      <w:pPr>
        <w:numPr>
          <w:ilvl w:val="0"/>
          <w:numId w:val="2"/>
        </w:numPr>
        <w:spacing w:after="160" w:line="259" w:lineRule="auto"/>
        <w:ind w:left="714" w:hanging="357"/>
        <w:jc w:val="both"/>
        <w:rPr>
          <w:rFonts w:ascii="Calibri" w:hAnsi="Calibri"/>
          <w:color w:val="000000" w:themeColor="text1"/>
          <w:sz w:val="22"/>
          <w:szCs w:val="22"/>
        </w:rPr>
      </w:pPr>
      <w:r>
        <w:rPr>
          <w:rFonts w:ascii="Calibri" w:hAnsi="Calibri"/>
          <w:b/>
          <w:bCs/>
          <w:color w:val="000000" w:themeColor="text1"/>
          <w:sz w:val="22"/>
          <w:szCs w:val="22"/>
        </w:rPr>
        <w:t>doc.</w:t>
      </w:r>
      <w:r w:rsidRPr="00DC067D">
        <w:rPr>
          <w:rFonts w:ascii="Calibri" w:hAnsi="Calibri"/>
          <w:b/>
          <w:bCs/>
          <w:color w:val="000000" w:themeColor="text1"/>
          <w:sz w:val="22"/>
          <w:szCs w:val="22"/>
        </w:rPr>
        <w:t xml:space="preserve"> MUDr. </w:t>
      </w:r>
      <w:r>
        <w:rPr>
          <w:rFonts w:ascii="Calibri" w:hAnsi="Calibri"/>
          <w:b/>
          <w:bCs/>
          <w:color w:val="000000" w:themeColor="text1"/>
          <w:sz w:val="22"/>
          <w:szCs w:val="22"/>
        </w:rPr>
        <w:t>Karel Ettler, CSc.</w:t>
      </w:r>
      <w:r w:rsidRPr="00DC067D">
        <w:rPr>
          <w:rFonts w:ascii="Calibri" w:hAnsi="Calibri"/>
          <w:color w:val="000000" w:themeColor="text1"/>
          <w:sz w:val="22"/>
          <w:szCs w:val="22"/>
        </w:rPr>
        <w:t xml:space="preserve"> – </w:t>
      </w:r>
      <w:r>
        <w:rPr>
          <w:rFonts w:ascii="Calibri" w:hAnsi="Calibri"/>
          <w:color w:val="000000" w:themeColor="text1"/>
          <w:sz w:val="22"/>
          <w:szCs w:val="22"/>
        </w:rPr>
        <w:t xml:space="preserve">místopředseda, Česká dermatovenerologická společnost </w:t>
      </w:r>
      <w:r>
        <w:rPr>
          <w:rFonts w:ascii="Calibri" w:hAnsi="Calibri"/>
          <w:color w:val="000000" w:themeColor="text1"/>
          <w:sz w:val="22"/>
          <w:szCs w:val="22"/>
        </w:rPr>
        <w:br/>
        <w:t>ČLS JEP</w:t>
      </w:r>
    </w:p>
    <w:p w14:paraId="441D1D48" w14:textId="77777777" w:rsidR="00F7190D" w:rsidRDefault="00F7190D" w:rsidP="00F7190D">
      <w:pPr>
        <w:numPr>
          <w:ilvl w:val="0"/>
          <w:numId w:val="2"/>
        </w:numPr>
        <w:spacing w:after="160" w:line="259" w:lineRule="auto"/>
        <w:ind w:left="714" w:hanging="357"/>
        <w:jc w:val="both"/>
        <w:rPr>
          <w:rFonts w:ascii="Calibri" w:hAnsi="Calibri"/>
          <w:color w:val="000000" w:themeColor="text1"/>
          <w:sz w:val="22"/>
          <w:szCs w:val="22"/>
        </w:rPr>
      </w:pPr>
      <w:r>
        <w:rPr>
          <w:rFonts w:ascii="Calibri" w:hAnsi="Calibri"/>
          <w:b/>
          <w:bCs/>
          <w:color w:val="000000" w:themeColor="text1"/>
          <w:sz w:val="22"/>
          <w:szCs w:val="22"/>
        </w:rPr>
        <w:t>Pharm</w:t>
      </w:r>
      <w:r w:rsidRPr="00DC067D">
        <w:rPr>
          <w:rFonts w:ascii="Calibri" w:hAnsi="Calibri"/>
          <w:b/>
          <w:bCs/>
          <w:color w:val="000000" w:themeColor="text1"/>
          <w:sz w:val="22"/>
          <w:szCs w:val="22"/>
        </w:rPr>
        <w:t xml:space="preserve">Dr. </w:t>
      </w:r>
      <w:r>
        <w:rPr>
          <w:rFonts w:ascii="Calibri" w:hAnsi="Calibri"/>
          <w:b/>
          <w:bCs/>
          <w:color w:val="000000" w:themeColor="text1"/>
          <w:sz w:val="22"/>
          <w:szCs w:val="22"/>
        </w:rPr>
        <w:t>Jana Gregorová, Ph.D.</w:t>
      </w:r>
      <w:r w:rsidRPr="00DC067D">
        <w:rPr>
          <w:rFonts w:ascii="Calibri" w:hAnsi="Calibri"/>
          <w:color w:val="000000" w:themeColor="text1"/>
          <w:sz w:val="22"/>
          <w:szCs w:val="22"/>
        </w:rPr>
        <w:t xml:space="preserve"> – </w:t>
      </w:r>
      <w:r>
        <w:rPr>
          <w:rFonts w:ascii="Calibri" w:hAnsi="Calibri"/>
          <w:color w:val="000000" w:themeColor="text1"/>
          <w:sz w:val="22"/>
          <w:szCs w:val="22"/>
        </w:rPr>
        <w:t xml:space="preserve">předsedkyně, Česká odborná společnost klinické farmacie ČLS JEP </w:t>
      </w:r>
    </w:p>
    <w:p w14:paraId="2BF91CAA" w14:textId="77777777" w:rsidR="00F7190D" w:rsidRDefault="00F7190D" w:rsidP="00F7190D">
      <w:pPr>
        <w:numPr>
          <w:ilvl w:val="0"/>
          <w:numId w:val="2"/>
        </w:numPr>
        <w:spacing w:after="160" w:line="259" w:lineRule="auto"/>
        <w:ind w:left="714" w:hanging="357"/>
        <w:jc w:val="both"/>
        <w:rPr>
          <w:rFonts w:ascii="Calibri" w:hAnsi="Calibri"/>
          <w:color w:val="000000" w:themeColor="text1"/>
          <w:sz w:val="22"/>
          <w:szCs w:val="22"/>
        </w:rPr>
      </w:pPr>
      <w:r w:rsidRPr="00DC067D">
        <w:rPr>
          <w:rFonts w:ascii="Calibri" w:hAnsi="Calibri"/>
          <w:b/>
          <w:bCs/>
          <w:color w:val="000000" w:themeColor="text1"/>
          <w:sz w:val="22"/>
          <w:szCs w:val="22"/>
        </w:rPr>
        <w:t xml:space="preserve">MUDr. </w:t>
      </w:r>
      <w:r>
        <w:rPr>
          <w:rFonts w:ascii="Calibri" w:hAnsi="Calibri"/>
          <w:b/>
          <w:bCs/>
          <w:color w:val="000000" w:themeColor="text1"/>
          <w:sz w:val="22"/>
          <w:szCs w:val="22"/>
        </w:rPr>
        <w:t>Jan Hálek, Ph.D.</w:t>
      </w:r>
      <w:r w:rsidRPr="00DC067D">
        <w:rPr>
          <w:rFonts w:ascii="Calibri" w:hAnsi="Calibri"/>
          <w:color w:val="000000" w:themeColor="text1"/>
          <w:sz w:val="22"/>
          <w:szCs w:val="22"/>
        </w:rPr>
        <w:t xml:space="preserve"> – </w:t>
      </w:r>
      <w:r>
        <w:rPr>
          <w:rFonts w:ascii="Calibri" w:hAnsi="Calibri"/>
          <w:color w:val="000000" w:themeColor="text1"/>
          <w:sz w:val="22"/>
          <w:szCs w:val="22"/>
        </w:rPr>
        <w:t>místopředseda, Česká společnost paliativní medicíny</w:t>
      </w:r>
      <w:r w:rsidRPr="00BF542A">
        <w:rPr>
          <w:rFonts w:ascii="Calibri" w:hAnsi="Calibri"/>
          <w:color w:val="000000" w:themeColor="text1"/>
          <w:sz w:val="22"/>
          <w:szCs w:val="22"/>
        </w:rPr>
        <w:t xml:space="preserve"> </w:t>
      </w:r>
      <w:r>
        <w:rPr>
          <w:rFonts w:ascii="Calibri" w:hAnsi="Calibri"/>
          <w:color w:val="000000" w:themeColor="text1"/>
          <w:sz w:val="22"/>
          <w:szCs w:val="22"/>
        </w:rPr>
        <w:t>– pediatrická sekce</w:t>
      </w:r>
    </w:p>
    <w:p w14:paraId="0ECD6081" w14:textId="77777777" w:rsidR="00F7190D" w:rsidRPr="00AB4704" w:rsidRDefault="00F7190D" w:rsidP="00F7190D">
      <w:pPr>
        <w:numPr>
          <w:ilvl w:val="0"/>
          <w:numId w:val="2"/>
        </w:numPr>
        <w:spacing w:after="160" w:line="259" w:lineRule="auto"/>
        <w:ind w:left="714" w:hanging="357"/>
        <w:jc w:val="both"/>
        <w:rPr>
          <w:rFonts w:ascii="Calibri" w:hAnsi="Calibri"/>
          <w:color w:val="000000" w:themeColor="text1"/>
          <w:sz w:val="22"/>
          <w:szCs w:val="22"/>
        </w:rPr>
      </w:pPr>
      <w:r w:rsidRPr="00DC067D">
        <w:rPr>
          <w:rFonts w:ascii="Calibri" w:hAnsi="Calibri"/>
          <w:b/>
          <w:bCs/>
          <w:color w:val="000000" w:themeColor="text1"/>
          <w:sz w:val="22"/>
          <w:szCs w:val="22"/>
        </w:rPr>
        <w:t xml:space="preserve">prof. MUDr. </w:t>
      </w:r>
      <w:r>
        <w:rPr>
          <w:rFonts w:ascii="Calibri" w:hAnsi="Calibri"/>
          <w:b/>
          <w:bCs/>
          <w:color w:val="000000" w:themeColor="text1"/>
          <w:sz w:val="22"/>
          <w:szCs w:val="22"/>
        </w:rPr>
        <w:t xml:space="preserve">Roman Chlíbek, Ph.D. </w:t>
      </w:r>
      <w:r w:rsidRPr="00DC067D">
        <w:rPr>
          <w:rFonts w:ascii="Calibri" w:hAnsi="Calibri"/>
          <w:color w:val="000000" w:themeColor="text1"/>
          <w:sz w:val="22"/>
          <w:szCs w:val="22"/>
        </w:rPr>
        <w:t xml:space="preserve">– </w:t>
      </w:r>
      <w:r>
        <w:rPr>
          <w:rFonts w:ascii="Calibri" w:hAnsi="Calibri"/>
          <w:color w:val="000000" w:themeColor="text1"/>
          <w:sz w:val="22"/>
          <w:szCs w:val="22"/>
        </w:rPr>
        <w:t xml:space="preserve">předseda, Česká </w:t>
      </w:r>
      <w:proofErr w:type="spellStart"/>
      <w:r>
        <w:rPr>
          <w:rFonts w:ascii="Calibri" w:hAnsi="Calibri"/>
          <w:color w:val="000000" w:themeColor="text1"/>
          <w:sz w:val="22"/>
          <w:szCs w:val="22"/>
        </w:rPr>
        <w:t>vakcinologická</w:t>
      </w:r>
      <w:proofErr w:type="spellEnd"/>
      <w:r>
        <w:rPr>
          <w:rFonts w:ascii="Calibri" w:hAnsi="Calibri"/>
          <w:color w:val="000000" w:themeColor="text1"/>
          <w:sz w:val="22"/>
          <w:szCs w:val="22"/>
        </w:rPr>
        <w:t xml:space="preserve"> společnost ČLS JEP</w:t>
      </w:r>
      <w:r>
        <w:rPr>
          <w:rFonts w:ascii="Calibri" w:hAnsi="Calibri"/>
          <w:color w:val="000000" w:themeColor="text1"/>
          <w:sz w:val="22"/>
          <w:szCs w:val="22"/>
        </w:rPr>
        <w:sym w:font="Symbol" w:char="F03B"/>
      </w:r>
      <w:r>
        <w:rPr>
          <w:rFonts w:ascii="Calibri" w:hAnsi="Calibri"/>
          <w:color w:val="000000" w:themeColor="text1"/>
          <w:sz w:val="22"/>
          <w:szCs w:val="22"/>
        </w:rPr>
        <w:t xml:space="preserve"> </w:t>
      </w:r>
      <w:r w:rsidRPr="00CA7F71">
        <w:rPr>
          <w:rFonts w:ascii="Calibri" w:hAnsi="Calibri"/>
          <w:sz w:val="22"/>
          <w:szCs w:val="22"/>
        </w:rPr>
        <w:t>děkan, Fakulta vojenského zdravotnictví, Univerzita obrany</w:t>
      </w:r>
    </w:p>
    <w:p w14:paraId="77FBF7EC" w14:textId="77777777" w:rsidR="00F7190D" w:rsidRPr="00CA7F71" w:rsidRDefault="00F7190D" w:rsidP="00F7190D">
      <w:pPr>
        <w:numPr>
          <w:ilvl w:val="0"/>
          <w:numId w:val="2"/>
        </w:numPr>
        <w:spacing w:after="160" w:line="259" w:lineRule="auto"/>
        <w:ind w:left="714" w:hanging="357"/>
        <w:jc w:val="both"/>
        <w:rPr>
          <w:rFonts w:ascii="Calibri" w:hAnsi="Calibri"/>
          <w:sz w:val="22"/>
          <w:szCs w:val="22"/>
        </w:rPr>
      </w:pPr>
      <w:r w:rsidRPr="00CA7F71">
        <w:rPr>
          <w:rFonts w:ascii="Calibri" w:hAnsi="Calibri"/>
          <w:b/>
          <w:bCs/>
          <w:sz w:val="22"/>
          <w:szCs w:val="22"/>
        </w:rPr>
        <w:t>MUDr. Jana Jandová</w:t>
      </w:r>
      <w:r w:rsidRPr="00CA7F71">
        <w:rPr>
          <w:rFonts w:ascii="Calibri" w:hAnsi="Calibri"/>
          <w:sz w:val="22"/>
          <w:szCs w:val="22"/>
        </w:rPr>
        <w:t xml:space="preserve"> – předsedkyně, Společnost pro </w:t>
      </w:r>
      <w:proofErr w:type="spellStart"/>
      <w:r w:rsidRPr="00CA7F71">
        <w:rPr>
          <w:rFonts w:ascii="Calibri" w:hAnsi="Calibri"/>
          <w:sz w:val="22"/>
          <w:szCs w:val="22"/>
        </w:rPr>
        <w:t>myoskeletální</w:t>
      </w:r>
      <w:proofErr w:type="spellEnd"/>
      <w:r w:rsidRPr="00CA7F71">
        <w:rPr>
          <w:rFonts w:ascii="Calibri" w:hAnsi="Calibri"/>
          <w:sz w:val="22"/>
          <w:szCs w:val="22"/>
        </w:rPr>
        <w:t xml:space="preserve"> medicínu ČLS JEP</w:t>
      </w:r>
    </w:p>
    <w:p w14:paraId="18630861" w14:textId="77777777" w:rsidR="00F7190D" w:rsidRPr="00CA7F71" w:rsidRDefault="00F7190D" w:rsidP="00F7190D">
      <w:pPr>
        <w:numPr>
          <w:ilvl w:val="0"/>
          <w:numId w:val="2"/>
        </w:numPr>
        <w:spacing w:after="160" w:line="259" w:lineRule="auto"/>
        <w:ind w:left="714" w:hanging="357"/>
        <w:jc w:val="both"/>
        <w:rPr>
          <w:rFonts w:ascii="Calibri" w:hAnsi="Calibri"/>
          <w:sz w:val="22"/>
          <w:szCs w:val="22"/>
        </w:rPr>
      </w:pPr>
      <w:r w:rsidRPr="00CA7F71">
        <w:rPr>
          <w:rFonts w:ascii="Calibri" w:hAnsi="Calibri"/>
          <w:b/>
          <w:bCs/>
          <w:sz w:val="22"/>
          <w:szCs w:val="22"/>
        </w:rPr>
        <w:t>MUDr. Zorjan Jojko</w:t>
      </w:r>
      <w:r w:rsidRPr="00CA7F71">
        <w:rPr>
          <w:rFonts w:ascii="Calibri" w:hAnsi="Calibri"/>
          <w:sz w:val="22"/>
          <w:szCs w:val="22"/>
        </w:rPr>
        <w:t xml:space="preserve"> – předseda, Sdružení ambulantních specialistů České republiky, </w:t>
      </w:r>
      <w:proofErr w:type="spellStart"/>
      <w:r w:rsidRPr="00CA7F71">
        <w:rPr>
          <w:rFonts w:ascii="Calibri" w:hAnsi="Calibri"/>
          <w:sz w:val="22"/>
          <w:szCs w:val="22"/>
        </w:rPr>
        <w:t>o.s</w:t>
      </w:r>
      <w:proofErr w:type="spellEnd"/>
      <w:r w:rsidRPr="00CA7F71">
        <w:rPr>
          <w:rFonts w:ascii="Calibri" w:hAnsi="Calibri"/>
          <w:sz w:val="22"/>
          <w:szCs w:val="22"/>
        </w:rPr>
        <w:t>.</w:t>
      </w:r>
    </w:p>
    <w:p w14:paraId="2A453D98" w14:textId="77777777" w:rsidR="00F7190D" w:rsidRPr="00CA7F71" w:rsidRDefault="00F7190D" w:rsidP="00F7190D">
      <w:pPr>
        <w:numPr>
          <w:ilvl w:val="0"/>
          <w:numId w:val="2"/>
        </w:numPr>
        <w:spacing w:after="160" w:line="259" w:lineRule="auto"/>
        <w:ind w:left="714" w:hanging="357"/>
        <w:jc w:val="both"/>
        <w:rPr>
          <w:rFonts w:ascii="Calibri" w:hAnsi="Calibri"/>
          <w:sz w:val="22"/>
          <w:szCs w:val="22"/>
        </w:rPr>
      </w:pPr>
      <w:r w:rsidRPr="00CA7F71">
        <w:rPr>
          <w:rFonts w:ascii="Calibri" w:hAnsi="Calibri"/>
          <w:b/>
          <w:bCs/>
          <w:sz w:val="22"/>
          <w:szCs w:val="22"/>
        </w:rPr>
        <w:t>Ing. Tomáš Jung, MBA</w:t>
      </w:r>
      <w:r w:rsidRPr="00CA7F71">
        <w:rPr>
          <w:rFonts w:ascii="Calibri" w:hAnsi="Calibri"/>
          <w:sz w:val="22"/>
          <w:szCs w:val="22"/>
        </w:rPr>
        <w:t xml:space="preserve"> – </w:t>
      </w:r>
      <w:r>
        <w:rPr>
          <w:rFonts w:ascii="Calibri" w:hAnsi="Calibri"/>
          <w:sz w:val="22"/>
          <w:szCs w:val="22"/>
        </w:rPr>
        <w:t>konzultant ve zdravotnictví</w:t>
      </w:r>
    </w:p>
    <w:p w14:paraId="3D58A737" w14:textId="77777777" w:rsidR="00F7190D" w:rsidRPr="002255BD" w:rsidRDefault="00F7190D" w:rsidP="00F7190D">
      <w:pPr>
        <w:numPr>
          <w:ilvl w:val="0"/>
          <w:numId w:val="2"/>
        </w:numPr>
        <w:spacing w:after="160" w:line="259" w:lineRule="auto"/>
        <w:ind w:left="714" w:hanging="357"/>
        <w:jc w:val="both"/>
        <w:rPr>
          <w:rFonts w:ascii="Calibri" w:hAnsi="Calibri"/>
          <w:color w:val="000000" w:themeColor="text1"/>
          <w:sz w:val="22"/>
          <w:szCs w:val="22"/>
        </w:rPr>
      </w:pPr>
      <w:r w:rsidRPr="002255BD">
        <w:rPr>
          <w:rFonts w:ascii="Calibri" w:hAnsi="Calibri"/>
          <w:b/>
          <w:bCs/>
          <w:color w:val="000000" w:themeColor="text1"/>
          <w:sz w:val="22"/>
          <w:szCs w:val="22"/>
        </w:rPr>
        <w:t xml:space="preserve">prof. MUDr. </w:t>
      </w:r>
      <w:r>
        <w:rPr>
          <w:rFonts w:ascii="Calibri" w:hAnsi="Calibri"/>
          <w:b/>
          <w:bCs/>
          <w:color w:val="000000" w:themeColor="text1"/>
          <w:sz w:val="22"/>
          <w:szCs w:val="22"/>
        </w:rPr>
        <w:t xml:space="preserve">Zdeněk Kala, CSc. </w:t>
      </w:r>
      <w:r w:rsidRPr="002255BD">
        <w:rPr>
          <w:rFonts w:ascii="Calibri" w:hAnsi="Calibri"/>
          <w:color w:val="000000" w:themeColor="text1"/>
          <w:sz w:val="22"/>
          <w:szCs w:val="22"/>
        </w:rPr>
        <w:t xml:space="preserve">– </w:t>
      </w:r>
      <w:r>
        <w:rPr>
          <w:rFonts w:ascii="Calibri" w:hAnsi="Calibri"/>
          <w:color w:val="000000" w:themeColor="text1"/>
          <w:sz w:val="22"/>
          <w:szCs w:val="22"/>
        </w:rPr>
        <w:t>předseda, Česká chirurgická společnost ČLS JEP</w:t>
      </w:r>
    </w:p>
    <w:p w14:paraId="0D13CF43" w14:textId="28D98B67" w:rsidR="00F7190D" w:rsidRDefault="00F7190D" w:rsidP="00F7190D">
      <w:pPr>
        <w:numPr>
          <w:ilvl w:val="0"/>
          <w:numId w:val="2"/>
        </w:numPr>
        <w:spacing w:after="160" w:line="259" w:lineRule="auto"/>
        <w:ind w:left="714" w:hanging="357"/>
        <w:jc w:val="both"/>
        <w:rPr>
          <w:rFonts w:ascii="Calibri" w:hAnsi="Calibri"/>
          <w:color w:val="000000" w:themeColor="text1"/>
          <w:sz w:val="22"/>
          <w:szCs w:val="22"/>
        </w:rPr>
      </w:pPr>
      <w:r w:rsidRPr="00DC067D">
        <w:rPr>
          <w:rFonts w:ascii="Calibri" w:hAnsi="Calibri"/>
          <w:b/>
          <w:bCs/>
          <w:color w:val="000000" w:themeColor="text1"/>
          <w:sz w:val="22"/>
          <w:szCs w:val="22"/>
        </w:rPr>
        <w:t xml:space="preserve">MUDr. </w:t>
      </w:r>
      <w:r>
        <w:rPr>
          <w:rFonts w:ascii="Calibri" w:hAnsi="Calibri"/>
          <w:b/>
          <w:bCs/>
          <w:color w:val="000000" w:themeColor="text1"/>
          <w:sz w:val="22"/>
          <w:szCs w:val="22"/>
        </w:rPr>
        <w:t>Radim Kalina, Ph.D.</w:t>
      </w:r>
      <w:r w:rsidRPr="00DC067D">
        <w:rPr>
          <w:rFonts w:ascii="Calibri" w:hAnsi="Calibri"/>
          <w:color w:val="000000" w:themeColor="text1"/>
          <w:sz w:val="22"/>
          <w:szCs w:val="22"/>
        </w:rPr>
        <w:t xml:space="preserve"> – </w:t>
      </w:r>
      <w:r>
        <w:rPr>
          <w:rFonts w:ascii="Calibri" w:hAnsi="Calibri"/>
          <w:color w:val="000000" w:themeColor="text1"/>
          <w:sz w:val="22"/>
          <w:szCs w:val="22"/>
        </w:rPr>
        <w:t xml:space="preserve">místopředseda, Společnost sportovní traumatologie </w:t>
      </w:r>
      <w:r w:rsidR="00E508F2">
        <w:rPr>
          <w:rFonts w:ascii="Calibri" w:hAnsi="Calibri"/>
          <w:color w:val="000000" w:themeColor="text1"/>
          <w:sz w:val="22"/>
          <w:szCs w:val="22"/>
        </w:rPr>
        <w:br/>
      </w:r>
      <w:r>
        <w:rPr>
          <w:rFonts w:ascii="Calibri" w:hAnsi="Calibri"/>
          <w:color w:val="000000" w:themeColor="text1"/>
          <w:sz w:val="22"/>
          <w:szCs w:val="22"/>
        </w:rPr>
        <w:t>a artroskopie ČLS JEP</w:t>
      </w:r>
    </w:p>
    <w:p w14:paraId="4C02EE7E" w14:textId="77777777" w:rsidR="00F7190D" w:rsidRPr="00793B51" w:rsidRDefault="00F7190D" w:rsidP="00F7190D">
      <w:pPr>
        <w:numPr>
          <w:ilvl w:val="0"/>
          <w:numId w:val="2"/>
        </w:numPr>
        <w:spacing w:after="160" w:line="259" w:lineRule="auto"/>
        <w:ind w:left="714" w:hanging="357"/>
        <w:jc w:val="both"/>
        <w:rPr>
          <w:rFonts w:ascii="Calibri" w:hAnsi="Calibri"/>
          <w:color w:val="000000" w:themeColor="text1"/>
          <w:sz w:val="22"/>
          <w:szCs w:val="22"/>
        </w:rPr>
      </w:pPr>
      <w:r w:rsidRPr="00DC067D">
        <w:rPr>
          <w:rFonts w:ascii="Calibri" w:hAnsi="Calibri"/>
          <w:b/>
          <w:bCs/>
          <w:color w:val="000000" w:themeColor="text1"/>
          <w:sz w:val="22"/>
          <w:szCs w:val="22"/>
        </w:rPr>
        <w:t xml:space="preserve">prof. MUDr. </w:t>
      </w:r>
      <w:r>
        <w:rPr>
          <w:rFonts w:ascii="Calibri" w:hAnsi="Calibri"/>
          <w:b/>
          <w:bCs/>
          <w:color w:val="000000" w:themeColor="text1"/>
          <w:sz w:val="22"/>
          <w:szCs w:val="22"/>
        </w:rPr>
        <w:t>Michal Kršek, DrSc., MBA</w:t>
      </w:r>
      <w:r w:rsidRPr="00DC067D">
        <w:rPr>
          <w:rFonts w:ascii="Calibri" w:hAnsi="Calibri"/>
          <w:color w:val="000000" w:themeColor="text1"/>
          <w:sz w:val="22"/>
          <w:szCs w:val="22"/>
        </w:rPr>
        <w:t xml:space="preserve"> – </w:t>
      </w:r>
      <w:r>
        <w:rPr>
          <w:rFonts w:ascii="Calibri" w:hAnsi="Calibri"/>
          <w:color w:val="000000" w:themeColor="text1"/>
          <w:sz w:val="22"/>
          <w:szCs w:val="22"/>
        </w:rPr>
        <w:t>předseda, Česká endokrinologická společnost ČLS JEP</w:t>
      </w:r>
    </w:p>
    <w:p w14:paraId="2784379C" w14:textId="3CC5BF57" w:rsidR="00F7190D" w:rsidRPr="00793B51" w:rsidRDefault="00F7190D" w:rsidP="00F7190D">
      <w:pPr>
        <w:numPr>
          <w:ilvl w:val="0"/>
          <w:numId w:val="2"/>
        </w:numPr>
        <w:spacing w:after="160" w:line="259" w:lineRule="auto"/>
        <w:ind w:left="714" w:hanging="357"/>
        <w:jc w:val="both"/>
        <w:rPr>
          <w:rFonts w:ascii="Calibri" w:hAnsi="Calibri"/>
          <w:color w:val="000000" w:themeColor="text1"/>
          <w:sz w:val="22"/>
          <w:szCs w:val="22"/>
        </w:rPr>
      </w:pPr>
      <w:r>
        <w:rPr>
          <w:rFonts w:ascii="Calibri" w:hAnsi="Calibri"/>
          <w:b/>
          <w:bCs/>
          <w:color w:val="000000" w:themeColor="text1"/>
          <w:sz w:val="22"/>
          <w:szCs w:val="22"/>
        </w:rPr>
        <w:t>prim. MUDr. Martina Nováková, prim</w:t>
      </w:r>
      <w:r w:rsidRPr="00793B51">
        <w:rPr>
          <w:rFonts w:ascii="Calibri" w:hAnsi="Calibri"/>
          <w:color w:val="000000" w:themeColor="text1"/>
          <w:sz w:val="22"/>
          <w:szCs w:val="22"/>
        </w:rPr>
        <w:t>.</w:t>
      </w:r>
      <w:r>
        <w:rPr>
          <w:rFonts w:ascii="Calibri" w:hAnsi="Calibri"/>
          <w:color w:val="000000" w:themeColor="text1"/>
          <w:sz w:val="22"/>
          <w:szCs w:val="22"/>
        </w:rPr>
        <w:t xml:space="preserve"> </w:t>
      </w:r>
      <w:r w:rsidRPr="00793B51">
        <w:rPr>
          <w:rFonts w:ascii="Calibri" w:hAnsi="Calibri"/>
          <w:b/>
          <w:bCs/>
          <w:color w:val="000000" w:themeColor="text1"/>
          <w:sz w:val="22"/>
          <w:szCs w:val="22"/>
        </w:rPr>
        <w:t xml:space="preserve">MUDr. Katarína </w:t>
      </w:r>
      <w:proofErr w:type="spellStart"/>
      <w:r w:rsidRPr="00793B51">
        <w:rPr>
          <w:rFonts w:ascii="Calibri" w:hAnsi="Calibri"/>
          <w:b/>
          <w:bCs/>
          <w:color w:val="000000" w:themeColor="text1"/>
          <w:sz w:val="22"/>
          <w:szCs w:val="22"/>
        </w:rPr>
        <w:t>Bielaková</w:t>
      </w:r>
      <w:proofErr w:type="spellEnd"/>
      <w:r w:rsidRPr="00793B51">
        <w:rPr>
          <w:rFonts w:ascii="Calibri" w:hAnsi="Calibri"/>
          <w:b/>
          <w:bCs/>
          <w:color w:val="000000" w:themeColor="text1"/>
          <w:sz w:val="22"/>
          <w:szCs w:val="22"/>
        </w:rPr>
        <w:t>, Ph.D., MBA</w:t>
      </w:r>
      <w:r w:rsidRPr="00DC067D">
        <w:rPr>
          <w:rFonts w:ascii="Calibri" w:hAnsi="Calibri"/>
          <w:color w:val="000000" w:themeColor="text1"/>
          <w:sz w:val="22"/>
          <w:szCs w:val="22"/>
        </w:rPr>
        <w:t xml:space="preserve"> </w:t>
      </w:r>
      <w:r w:rsidR="00E508F2">
        <w:rPr>
          <w:rFonts w:ascii="Calibri" w:hAnsi="Calibri"/>
          <w:color w:val="000000" w:themeColor="text1"/>
          <w:sz w:val="22"/>
          <w:szCs w:val="22"/>
        </w:rPr>
        <w:br/>
      </w:r>
      <w:r w:rsidRPr="00DC067D">
        <w:rPr>
          <w:rFonts w:ascii="Calibri" w:hAnsi="Calibri"/>
          <w:color w:val="000000" w:themeColor="text1"/>
          <w:sz w:val="22"/>
          <w:szCs w:val="22"/>
        </w:rPr>
        <w:t xml:space="preserve">– </w:t>
      </w:r>
      <w:r>
        <w:rPr>
          <w:rFonts w:ascii="Calibri" w:hAnsi="Calibri"/>
          <w:color w:val="000000" w:themeColor="text1"/>
          <w:sz w:val="22"/>
          <w:szCs w:val="22"/>
        </w:rPr>
        <w:t>místopředsedkyně, Česká gerontologická a geriatrická společnost ČLS JEP</w:t>
      </w:r>
    </w:p>
    <w:p w14:paraId="16561B5D" w14:textId="77777777" w:rsidR="00F7190D" w:rsidRPr="00EA5A1D" w:rsidRDefault="00F7190D" w:rsidP="00F7190D">
      <w:pPr>
        <w:numPr>
          <w:ilvl w:val="0"/>
          <w:numId w:val="2"/>
        </w:numPr>
        <w:spacing w:after="160" w:line="259" w:lineRule="auto"/>
        <w:ind w:left="714" w:hanging="357"/>
        <w:jc w:val="both"/>
        <w:rPr>
          <w:rFonts w:ascii="Calibri" w:hAnsi="Calibri"/>
          <w:color w:val="000000" w:themeColor="text1"/>
          <w:sz w:val="22"/>
          <w:szCs w:val="22"/>
        </w:rPr>
      </w:pPr>
      <w:r>
        <w:rPr>
          <w:rFonts w:ascii="Calibri" w:hAnsi="Calibri"/>
          <w:b/>
          <w:bCs/>
          <w:sz w:val="22"/>
          <w:szCs w:val="22"/>
        </w:rPr>
        <w:t>doc. MUDr. Hana Ošlejšková, Ph.D.</w:t>
      </w:r>
      <w:r w:rsidRPr="002255BD">
        <w:rPr>
          <w:rFonts w:ascii="Calibri" w:hAnsi="Calibri"/>
          <w:sz w:val="22"/>
          <w:szCs w:val="22"/>
        </w:rPr>
        <w:t xml:space="preserve"> – </w:t>
      </w:r>
      <w:r>
        <w:rPr>
          <w:rFonts w:ascii="Calibri" w:hAnsi="Calibri"/>
          <w:sz w:val="22"/>
          <w:szCs w:val="22"/>
        </w:rPr>
        <w:t>prezidentka</w:t>
      </w:r>
      <w:r w:rsidRPr="002255BD">
        <w:rPr>
          <w:rFonts w:ascii="Calibri" w:hAnsi="Calibri"/>
          <w:sz w:val="22"/>
          <w:szCs w:val="22"/>
        </w:rPr>
        <w:t xml:space="preserve">, </w:t>
      </w:r>
      <w:r>
        <w:rPr>
          <w:rFonts w:ascii="Calibri" w:hAnsi="Calibri"/>
          <w:sz w:val="22"/>
          <w:szCs w:val="22"/>
        </w:rPr>
        <w:t>Česká liga proti epilepsii ČLS JEP</w:t>
      </w:r>
    </w:p>
    <w:p w14:paraId="00648167" w14:textId="77777777" w:rsidR="00F7190D" w:rsidRDefault="00F7190D" w:rsidP="00F7190D">
      <w:pPr>
        <w:numPr>
          <w:ilvl w:val="0"/>
          <w:numId w:val="2"/>
        </w:numPr>
        <w:spacing w:after="160" w:line="259" w:lineRule="auto"/>
        <w:ind w:left="714" w:hanging="357"/>
        <w:jc w:val="both"/>
        <w:rPr>
          <w:rFonts w:ascii="Calibri" w:hAnsi="Calibri"/>
          <w:sz w:val="22"/>
          <w:szCs w:val="22"/>
        </w:rPr>
      </w:pPr>
      <w:r>
        <w:rPr>
          <w:rFonts w:ascii="Calibri" w:hAnsi="Calibri"/>
          <w:b/>
          <w:bCs/>
          <w:sz w:val="22"/>
          <w:szCs w:val="22"/>
        </w:rPr>
        <w:t xml:space="preserve">MUDr. Simona Papežová </w:t>
      </w:r>
      <w:r w:rsidRPr="00CA7F71">
        <w:rPr>
          <w:rFonts w:ascii="Calibri" w:hAnsi="Calibri"/>
          <w:sz w:val="22"/>
          <w:szCs w:val="22"/>
        </w:rPr>
        <w:t xml:space="preserve">– </w:t>
      </w:r>
      <w:r>
        <w:rPr>
          <w:rFonts w:ascii="Calibri" w:hAnsi="Calibri"/>
          <w:sz w:val="22"/>
          <w:szCs w:val="22"/>
        </w:rPr>
        <w:t>předsedkyně, Psychiatrická společnost ČLS JEP</w:t>
      </w:r>
      <w:r>
        <w:rPr>
          <w:rFonts w:ascii="Calibri" w:hAnsi="Calibri"/>
          <w:sz w:val="22"/>
          <w:szCs w:val="22"/>
        </w:rPr>
        <w:sym w:font="Symbol" w:char="F03B"/>
      </w:r>
      <w:r>
        <w:rPr>
          <w:rFonts w:ascii="Calibri" w:hAnsi="Calibri"/>
          <w:sz w:val="22"/>
          <w:szCs w:val="22"/>
        </w:rPr>
        <w:t xml:space="preserve"> předsedkyně, Česká psychiatrická společnost, z.s.</w:t>
      </w:r>
    </w:p>
    <w:p w14:paraId="2AC4EBE4" w14:textId="77777777" w:rsidR="00F7190D" w:rsidRDefault="00F7190D" w:rsidP="00F7190D">
      <w:pPr>
        <w:numPr>
          <w:ilvl w:val="0"/>
          <w:numId w:val="2"/>
        </w:numPr>
        <w:spacing w:after="160" w:line="259" w:lineRule="auto"/>
        <w:ind w:left="714" w:hanging="357"/>
        <w:jc w:val="both"/>
        <w:rPr>
          <w:rFonts w:ascii="Calibri" w:hAnsi="Calibri"/>
          <w:sz w:val="22"/>
          <w:szCs w:val="22"/>
        </w:rPr>
      </w:pPr>
      <w:r w:rsidRPr="00CA7F71">
        <w:rPr>
          <w:rFonts w:ascii="Calibri" w:hAnsi="Calibri"/>
          <w:b/>
          <w:bCs/>
          <w:sz w:val="22"/>
          <w:szCs w:val="22"/>
        </w:rPr>
        <w:t xml:space="preserve">prof. </w:t>
      </w:r>
      <w:r>
        <w:rPr>
          <w:rFonts w:ascii="Calibri" w:hAnsi="Calibri"/>
          <w:b/>
          <w:bCs/>
          <w:sz w:val="22"/>
          <w:szCs w:val="22"/>
        </w:rPr>
        <w:t>MUDr. Petr Pazdiora, CSc.</w:t>
      </w:r>
      <w:r w:rsidRPr="00CA7F71">
        <w:rPr>
          <w:rFonts w:ascii="Calibri" w:hAnsi="Calibri"/>
          <w:sz w:val="22"/>
          <w:szCs w:val="22"/>
        </w:rPr>
        <w:t xml:space="preserve"> – </w:t>
      </w:r>
      <w:r>
        <w:rPr>
          <w:rFonts w:ascii="Calibri" w:hAnsi="Calibri"/>
          <w:sz w:val="22"/>
          <w:szCs w:val="22"/>
        </w:rPr>
        <w:t>předseda, Společnost pro epidemiologii a mikrobiologii ČLS JEP</w:t>
      </w:r>
    </w:p>
    <w:p w14:paraId="5F9A4865" w14:textId="094A4D0B" w:rsidR="00F7190D" w:rsidRDefault="00F7190D" w:rsidP="00F7190D">
      <w:pPr>
        <w:numPr>
          <w:ilvl w:val="0"/>
          <w:numId w:val="2"/>
        </w:numPr>
        <w:spacing w:after="160" w:line="259" w:lineRule="auto"/>
        <w:ind w:left="714" w:hanging="357"/>
        <w:jc w:val="both"/>
        <w:rPr>
          <w:rFonts w:ascii="Calibri" w:hAnsi="Calibri"/>
          <w:sz w:val="22"/>
          <w:szCs w:val="22"/>
        </w:rPr>
      </w:pPr>
      <w:r w:rsidRPr="00CA7F71">
        <w:rPr>
          <w:rFonts w:ascii="Calibri" w:hAnsi="Calibri"/>
          <w:b/>
          <w:bCs/>
          <w:sz w:val="22"/>
          <w:szCs w:val="22"/>
        </w:rPr>
        <w:t xml:space="preserve">prof. MUDr. </w:t>
      </w:r>
      <w:r>
        <w:rPr>
          <w:rFonts w:ascii="Calibri" w:hAnsi="Calibri"/>
          <w:b/>
          <w:bCs/>
          <w:sz w:val="22"/>
          <w:szCs w:val="22"/>
        </w:rPr>
        <w:t>P</w:t>
      </w:r>
      <w:r w:rsidRPr="00EA5A1D">
        <w:rPr>
          <w:rFonts w:ascii="Calibri" w:hAnsi="Calibri"/>
          <w:b/>
          <w:bCs/>
          <w:sz w:val="22"/>
          <w:szCs w:val="22"/>
        </w:rPr>
        <w:t>etr Pohunek, CSc., FCCP</w:t>
      </w:r>
      <w:r>
        <w:rPr>
          <w:rFonts w:ascii="Calibri" w:hAnsi="Calibri"/>
          <w:b/>
          <w:bCs/>
          <w:sz w:val="22"/>
          <w:szCs w:val="22"/>
        </w:rPr>
        <w:t xml:space="preserve"> </w:t>
      </w:r>
      <w:r w:rsidRPr="00CA7F71">
        <w:rPr>
          <w:rFonts w:ascii="Calibri" w:hAnsi="Calibri"/>
          <w:sz w:val="22"/>
          <w:szCs w:val="22"/>
        </w:rPr>
        <w:t xml:space="preserve">– </w:t>
      </w:r>
      <w:r>
        <w:rPr>
          <w:rFonts w:ascii="Calibri" w:hAnsi="Calibri"/>
          <w:sz w:val="22"/>
          <w:szCs w:val="22"/>
        </w:rPr>
        <w:t xml:space="preserve">předseda, </w:t>
      </w:r>
      <w:r w:rsidRPr="00EA5A1D">
        <w:rPr>
          <w:rFonts w:ascii="Calibri" w:hAnsi="Calibri"/>
          <w:b/>
          <w:bCs/>
          <w:sz w:val="22"/>
          <w:szCs w:val="22"/>
        </w:rPr>
        <w:t>MUDr. Václav Koucký, Ph.D.</w:t>
      </w:r>
      <w:r>
        <w:rPr>
          <w:rFonts w:ascii="Calibri" w:hAnsi="Calibri"/>
          <w:sz w:val="22"/>
          <w:szCs w:val="22"/>
        </w:rPr>
        <w:t xml:space="preserve"> </w:t>
      </w:r>
      <w:r w:rsidR="00E508F2">
        <w:rPr>
          <w:rFonts w:ascii="Calibri" w:hAnsi="Calibri"/>
          <w:sz w:val="22"/>
          <w:szCs w:val="22"/>
        </w:rPr>
        <w:br/>
      </w:r>
      <w:r>
        <w:rPr>
          <w:rFonts w:ascii="Calibri" w:hAnsi="Calibri"/>
          <w:sz w:val="22"/>
          <w:szCs w:val="22"/>
        </w:rPr>
        <w:t xml:space="preserve">– místopředseda, Česká společnost dětské </w:t>
      </w:r>
      <w:proofErr w:type="spellStart"/>
      <w:r>
        <w:rPr>
          <w:rFonts w:ascii="Calibri" w:hAnsi="Calibri"/>
          <w:sz w:val="22"/>
          <w:szCs w:val="22"/>
        </w:rPr>
        <w:t>pneumologie</w:t>
      </w:r>
      <w:proofErr w:type="spellEnd"/>
      <w:r>
        <w:rPr>
          <w:rFonts w:ascii="Calibri" w:hAnsi="Calibri"/>
          <w:sz w:val="22"/>
          <w:szCs w:val="22"/>
        </w:rPr>
        <w:t xml:space="preserve"> ČLS JEP</w:t>
      </w:r>
    </w:p>
    <w:p w14:paraId="3CD82641" w14:textId="77777777" w:rsidR="00F7190D" w:rsidRDefault="00F7190D" w:rsidP="00F7190D">
      <w:pPr>
        <w:numPr>
          <w:ilvl w:val="0"/>
          <w:numId w:val="2"/>
        </w:numPr>
        <w:spacing w:after="160" w:line="259" w:lineRule="auto"/>
        <w:ind w:left="714" w:hanging="357"/>
        <w:jc w:val="both"/>
        <w:rPr>
          <w:rFonts w:ascii="Calibri" w:hAnsi="Calibri"/>
          <w:sz w:val="22"/>
          <w:szCs w:val="22"/>
        </w:rPr>
      </w:pPr>
      <w:r>
        <w:rPr>
          <w:rFonts w:ascii="Calibri" w:hAnsi="Calibri"/>
          <w:b/>
          <w:bCs/>
          <w:sz w:val="22"/>
          <w:szCs w:val="22"/>
        </w:rPr>
        <w:t xml:space="preserve">doc. MUDr. Jana Prausová, Ph.D., MBA </w:t>
      </w:r>
      <w:r w:rsidRPr="00CA7F71">
        <w:rPr>
          <w:rFonts w:ascii="Calibri" w:hAnsi="Calibri"/>
          <w:sz w:val="22"/>
          <w:szCs w:val="22"/>
        </w:rPr>
        <w:t xml:space="preserve">– </w:t>
      </w:r>
      <w:r>
        <w:rPr>
          <w:rFonts w:ascii="Calibri" w:hAnsi="Calibri"/>
          <w:sz w:val="22"/>
          <w:szCs w:val="22"/>
        </w:rPr>
        <w:t>předsedkyně, Česká onkologická společnost ČLS JEP</w:t>
      </w:r>
    </w:p>
    <w:p w14:paraId="4B40641A" w14:textId="77777777" w:rsidR="00F7190D" w:rsidRDefault="00F7190D" w:rsidP="00F7190D">
      <w:pPr>
        <w:numPr>
          <w:ilvl w:val="0"/>
          <w:numId w:val="2"/>
        </w:numPr>
        <w:spacing w:after="160" w:line="259" w:lineRule="auto"/>
        <w:ind w:left="714" w:hanging="357"/>
        <w:jc w:val="both"/>
        <w:rPr>
          <w:rFonts w:ascii="Calibri" w:hAnsi="Calibri"/>
          <w:sz w:val="22"/>
          <w:szCs w:val="22"/>
        </w:rPr>
      </w:pPr>
      <w:r w:rsidRPr="00CA7F71">
        <w:rPr>
          <w:rFonts w:ascii="Calibri" w:hAnsi="Calibri"/>
          <w:b/>
          <w:bCs/>
          <w:sz w:val="22"/>
          <w:szCs w:val="22"/>
        </w:rPr>
        <w:t xml:space="preserve">prof. MUDr. </w:t>
      </w:r>
      <w:r>
        <w:rPr>
          <w:rFonts w:ascii="Calibri" w:hAnsi="Calibri"/>
          <w:b/>
          <w:bCs/>
          <w:sz w:val="22"/>
          <w:szCs w:val="22"/>
        </w:rPr>
        <w:t xml:space="preserve">Martin Prázný, CSc., Ph.D. </w:t>
      </w:r>
      <w:r w:rsidRPr="00CA7F71">
        <w:rPr>
          <w:rFonts w:ascii="Calibri" w:hAnsi="Calibri"/>
          <w:sz w:val="22"/>
          <w:szCs w:val="22"/>
        </w:rPr>
        <w:t xml:space="preserve">– </w:t>
      </w:r>
      <w:r>
        <w:rPr>
          <w:rFonts w:ascii="Calibri" w:hAnsi="Calibri"/>
          <w:sz w:val="22"/>
          <w:szCs w:val="22"/>
        </w:rPr>
        <w:t>předseda, Česká diabetologická společnost ČLS JEP</w:t>
      </w:r>
      <w:r>
        <w:rPr>
          <w:rFonts w:ascii="Calibri" w:hAnsi="Calibri"/>
          <w:sz w:val="22"/>
          <w:szCs w:val="22"/>
        </w:rPr>
        <w:sym w:font="Symbol" w:char="F03B"/>
      </w:r>
      <w:r>
        <w:rPr>
          <w:rFonts w:ascii="Calibri" w:hAnsi="Calibri"/>
          <w:sz w:val="22"/>
          <w:szCs w:val="22"/>
        </w:rPr>
        <w:t xml:space="preserve"> vedoucí lékař, Diabetologické centrum VFN, 3. interní klinika 1. LF UK a VFN v Praze</w:t>
      </w:r>
    </w:p>
    <w:p w14:paraId="004D2725" w14:textId="77777777" w:rsidR="00F7190D" w:rsidRDefault="00F7190D" w:rsidP="00F7190D">
      <w:pPr>
        <w:numPr>
          <w:ilvl w:val="0"/>
          <w:numId w:val="2"/>
        </w:numPr>
        <w:spacing w:after="160" w:line="259" w:lineRule="auto"/>
        <w:ind w:left="714" w:hanging="357"/>
        <w:jc w:val="both"/>
        <w:rPr>
          <w:rFonts w:ascii="Calibri" w:hAnsi="Calibri"/>
          <w:sz w:val="22"/>
          <w:szCs w:val="22"/>
        </w:rPr>
      </w:pPr>
      <w:r w:rsidRPr="00CA7F71">
        <w:rPr>
          <w:rFonts w:ascii="Calibri" w:hAnsi="Calibri"/>
          <w:b/>
          <w:bCs/>
          <w:sz w:val="22"/>
          <w:szCs w:val="22"/>
        </w:rPr>
        <w:lastRenderedPageBreak/>
        <w:t xml:space="preserve">prof. MUDr. </w:t>
      </w:r>
      <w:r>
        <w:rPr>
          <w:rFonts w:ascii="Calibri" w:hAnsi="Calibri"/>
          <w:b/>
          <w:bCs/>
          <w:sz w:val="22"/>
          <w:szCs w:val="22"/>
        </w:rPr>
        <w:t>Miroslav Souček, CSc.</w:t>
      </w:r>
      <w:r w:rsidRPr="00CA7F71">
        <w:rPr>
          <w:rFonts w:ascii="Calibri" w:hAnsi="Calibri"/>
          <w:sz w:val="22"/>
          <w:szCs w:val="22"/>
        </w:rPr>
        <w:t xml:space="preserve"> – </w:t>
      </w:r>
      <w:r>
        <w:rPr>
          <w:rFonts w:ascii="Calibri" w:hAnsi="Calibri"/>
          <w:sz w:val="22"/>
          <w:szCs w:val="22"/>
        </w:rPr>
        <w:t>místopředseda, Česká internistická společnost ČLS JEP</w:t>
      </w:r>
    </w:p>
    <w:p w14:paraId="2AE366EC" w14:textId="77777777" w:rsidR="00F7190D" w:rsidRDefault="00F7190D" w:rsidP="00F7190D">
      <w:pPr>
        <w:numPr>
          <w:ilvl w:val="0"/>
          <w:numId w:val="2"/>
        </w:numPr>
        <w:spacing w:after="160" w:line="259" w:lineRule="auto"/>
        <w:ind w:left="714" w:hanging="357"/>
        <w:jc w:val="both"/>
        <w:rPr>
          <w:rFonts w:ascii="Calibri" w:hAnsi="Calibri"/>
          <w:sz w:val="22"/>
          <w:szCs w:val="22"/>
        </w:rPr>
      </w:pPr>
      <w:r w:rsidRPr="00CA7F71">
        <w:rPr>
          <w:rFonts w:ascii="Calibri" w:hAnsi="Calibri"/>
          <w:b/>
          <w:bCs/>
          <w:sz w:val="22"/>
          <w:szCs w:val="22"/>
        </w:rPr>
        <w:t xml:space="preserve">prof. MUDr. </w:t>
      </w:r>
      <w:r>
        <w:rPr>
          <w:rFonts w:ascii="Calibri" w:hAnsi="Calibri"/>
          <w:b/>
          <w:bCs/>
          <w:sz w:val="22"/>
          <w:szCs w:val="22"/>
        </w:rPr>
        <w:t>Jan Starý, DrSc.</w:t>
      </w:r>
      <w:r w:rsidRPr="00CA7F71">
        <w:rPr>
          <w:rFonts w:ascii="Calibri" w:hAnsi="Calibri"/>
          <w:sz w:val="22"/>
          <w:szCs w:val="22"/>
        </w:rPr>
        <w:t xml:space="preserve"> – </w:t>
      </w:r>
      <w:r>
        <w:rPr>
          <w:rFonts w:ascii="Calibri" w:hAnsi="Calibri"/>
          <w:sz w:val="22"/>
          <w:szCs w:val="22"/>
        </w:rPr>
        <w:t>předseda, Česká hematologická společnost ČLS JEP – pediatrická sekce</w:t>
      </w:r>
    </w:p>
    <w:p w14:paraId="70F03337" w14:textId="77777777" w:rsidR="00F7190D" w:rsidRPr="00CA7F71" w:rsidRDefault="00F7190D" w:rsidP="00F7190D">
      <w:pPr>
        <w:numPr>
          <w:ilvl w:val="0"/>
          <w:numId w:val="2"/>
        </w:numPr>
        <w:spacing w:after="160" w:line="259" w:lineRule="auto"/>
        <w:ind w:left="714" w:hanging="357"/>
        <w:jc w:val="both"/>
        <w:rPr>
          <w:rFonts w:ascii="Calibri" w:hAnsi="Calibri"/>
          <w:sz w:val="22"/>
          <w:szCs w:val="22"/>
        </w:rPr>
      </w:pPr>
      <w:r>
        <w:rPr>
          <w:rFonts w:ascii="Calibri" w:hAnsi="Calibri"/>
          <w:b/>
          <w:bCs/>
          <w:sz w:val="22"/>
          <w:szCs w:val="22"/>
        </w:rPr>
        <w:t>prof. MUDr. Ladislav Šenolt, Ph.D.</w:t>
      </w:r>
      <w:r w:rsidRPr="00CA7F71">
        <w:rPr>
          <w:rFonts w:ascii="Calibri" w:hAnsi="Calibri"/>
          <w:sz w:val="22"/>
          <w:szCs w:val="22"/>
        </w:rPr>
        <w:t xml:space="preserve"> – </w:t>
      </w:r>
      <w:r>
        <w:rPr>
          <w:rFonts w:ascii="Calibri" w:hAnsi="Calibri"/>
          <w:sz w:val="22"/>
          <w:szCs w:val="22"/>
        </w:rPr>
        <w:t>předseda, Česká revmatologická společnost ČLS JEP</w:t>
      </w:r>
    </w:p>
    <w:p w14:paraId="49E9B825" w14:textId="77777777" w:rsidR="00F7190D" w:rsidRPr="005B15E9" w:rsidRDefault="00F7190D" w:rsidP="00F7190D">
      <w:pPr>
        <w:numPr>
          <w:ilvl w:val="0"/>
          <w:numId w:val="2"/>
        </w:numPr>
        <w:spacing w:after="160" w:line="259" w:lineRule="auto"/>
        <w:ind w:left="714" w:hanging="357"/>
        <w:jc w:val="both"/>
        <w:rPr>
          <w:rFonts w:ascii="Calibri" w:hAnsi="Calibri"/>
          <w:sz w:val="22"/>
          <w:szCs w:val="22"/>
        </w:rPr>
      </w:pPr>
      <w:r>
        <w:rPr>
          <w:rFonts w:ascii="Calibri" w:hAnsi="Calibri"/>
          <w:b/>
          <w:bCs/>
          <w:sz w:val="22"/>
          <w:szCs w:val="22"/>
        </w:rPr>
        <w:t xml:space="preserve">MUDr. Ondřej Škoda, Ph.D. </w:t>
      </w:r>
      <w:r w:rsidRPr="00CA7F71">
        <w:rPr>
          <w:rFonts w:ascii="Calibri" w:hAnsi="Calibri"/>
          <w:sz w:val="22"/>
          <w:szCs w:val="22"/>
        </w:rPr>
        <w:t xml:space="preserve">– </w:t>
      </w:r>
      <w:r>
        <w:rPr>
          <w:rFonts w:ascii="Calibri" w:hAnsi="Calibri"/>
          <w:sz w:val="22"/>
          <w:szCs w:val="22"/>
        </w:rPr>
        <w:t>místopředseda pro zdravotní péči, Česká neurologická společnost</w:t>
      </w:r>
    </w:p>
    <w:p w14:paraId="264A4453" w14:textId="77777777" w:rsidR="00F7190D" w:rsidRPr="005B15E9" w:rsidRDefault="00F7190D" w:rsidP="00F7190D">
      <w:pPr>
        <w:numPr>
          <w:ilvl w:val="0"/>
          <w:numId w:val="2"/>
        </w:numPr>
        <w:spacing w:after="160" w:line="259" w:lineRule="auto"/>
        <w:ind w:left="714" w:hanging="357"/>
        <w:jc w:val="both"/>
        <w:rPr>
          <w:rFonts w:ascii="Calibri" w:hAnsi="Calibri"/>
          <w:sz w:val="22"/>
          <w:szCs w:val="22"/>
        </w:rPr>
      </w:pPr>
      <w:r w:rsidRPr="00CA7F71">
        <w:rPr>
          <w:rFonts w:ascii="Calibri" w:hAnsi="Calibri"/>
          <w:b/>
          <w:bCs/>
          <w:sz w:val="22"/>
          <w:szCs w:val="22"/>
        </w:rPr>
        <w:t>doc. MUDr. Roman Šmucler, CSc.</w:t>
      </w:r>
      <w:r w:rsidRPr="00CA7F71">
        <w:rPr>
          <w:rFonts w:ascii="Calibri" w:hAnsi="Calibri"/>
          <w:sz w:val="22"/>
          <w:szCs w:val="22"/>
        </w:rPr>
        <w:t xml:space="preserve"> – prezident, Česká stomatologická komora</w:t>
      </w:r>
    </w:p>
    <w:p w14:paraId="0A2BF8AD" w14:textId="77777777" w:rsidR="00F7190D" w:rsidRDefault="00F7190D" w:rsidP="00F7190D">
      <w:pPr>
        <w:numPr>
          <w:ilvl w:val="0"/>
          <w:numId w:val="2"/>
        </w:numPr>
        <w:spacing w:after="160" w:line="259" w:lineRule="auto"/>
        <w:ind w:left="714" w:hanging="357"/>
        <w:jc w:val="both"/>
        <w:rPr>
          <w:rFonts w:ascii="Calibri" w:hAnsi="Calibri"/>
          <w:sz w:val="22"/>
          <w:szCs w:val="22"/>
        </w:rPr>
      </w:pPr>
      <w:r>
        <w:rPr>
          <w:rFonts w:ascii="Calibri" w:hAnsi="Calibri"/>
          <w:b/>
          <w:bCs/>
          <w:sz w:val="22"/>
          <w:szCs w:val="22"/>
        </w:rPr>
        <w:t>MUDr. Alena Šteflová, Ph.D., MPH</w:t>
      </w:r>
      <w:r w:rsidRPr="00CA7F71">
        <w:rPr>
          <w:rFonts w:ascii="Calibri" w:hAnsi="Calibri"/>
          <w:sz w:val="22"/>
          <w:szCs w:val="22"/>
        </w:rPr>
        <w:t xml:space="preserve"> – </w:t>
      </w:r>
      <w:r w:rsidRPr="00F43238">
        <w:rPr>
          <w:rFonts w:ascii="Calibri" w:hAnsi="Calibri"/>
          <w:sz w:val="22"/>
          <w:szCs w:val="22"/>
        </w:rPr>
        <w:t>členka</w:t>
      </w:r>
      <w:r>
        <w:rPr>
          <w:rFonts w:ascii="Calibri" w:hAnsi="Calibri"/>
          <w:sz w:val="22"/>
          <w:szCs w:val="22"/>
        </w:rPr>
        <w:t>,</w:t>
      </w:r>
      <w:r w:rsidRPr="00F43238">
        <w:rPr>
          <w:rFonts w:ascii="Calibri" w:hAnsi="Calibri"/>
          <w:sz w:val="22"/>
          <w:szCs w:val="22"/>
        </w:rPr>
        <w:t xml:space="preserve"> předsednictv</w:t>
      </w:r>
      <w:r>
        <w:rPr>
          <w:rFonts w:ascii="Calibri" w:hAnsi="Calibri"/>
          <w:sz w:val="22"/>
          <w:szCs w:val="22"/>
        </w:rPr>
        <w:t>o</w:t>
      </w:r>
      <w:r w:rsidRPr="00F43238">
        <w:rPr>
          <w:rFonts w:ascii="Calibri" w:hAnsi="Calibri"/>
          <w:sz w:val="22"/>
          <w:szCs w:val="22"/>
        </w:rPr>
        <w:t xml:space="preserve"> ČLS-JEP</w:t>
      </w:r>
      <w:r>
        <w:rPr>
          <w:rFonts w:ascii="Calibri" w:hAnsi="Calibri"/>
          <w:sz w:val="22"/>
          <w:szCs w:val="22"/>
        </w:rPr>
        <w:sym w:font="Symbol" w:char="F03B"/>
      </w:r>
      <w:r w:rsidRPr="00F43238">
        <w:rPr>
          <w:rFonts w:ascii="Calibri" w:hAnsi="Calibri"/>
          <w:sz w:val="22"/>
          <w:szCs w:val="22"/>
        </w:rPr>
        <w:t xml:space="preserve"> členka</w:t>
      </w:r>
      <w:r>
        <w:rPr>
          <w:rFonts w:ascii="Calibri" w:hAnsi="Calibri"/>
          <w:sz w:val="22"/>
          <w:szCs w:val="22"/>
        </w:rPr>
        <w:t>,</w:t>
      </w:r>
      <w:r w:rsidRPr="00F43238">
        <w:rPr>
          <w:rFonts w:ascii="Calibri" w:hAnsi="Calibri"/>
          <w:sz w:val="22"/>
          <w:szCs w:val="22"/>
        </w:rPr>
        <w:t xml:space="preserve"> Stál</w:t>
      </w:r>
      <w:r>
        <w:rPr>
          <w:rFonts w:ascii="Calibri" w:hAnsi="Calibri"/>
          <w:sz w:val="22"/>
          <w:szCs w:val="22"/>
        </w:rPr>
        <w:t>ý</w:t>
      </w:r>
      <w:r w:rsidRPr="00F43238">
        <w:rPr>
          <w:rFonts w:ascii="Calibri" w:hAnsi="Calibri"/>
          <w:sz w:val="22"/>
          <w:szCs w:val="22"/>
        </w:rPr>
        <w:t xml:space="preserve"> výbor WHO Evropského regionu</w:t>
      </w:r>
      <w:r>
        <w:rPr>
          <w:rFonts w:ascii="Calibri" w:hAnsi="Calibri"/>
          <w:sz w:val="22"/>
          <w:szCs w:val="22"/>
        </w:rPr>
        <w:sym w:font="Symbol" w:char="F03B"/>
      </w:r>
      <w:r w:rsidRPr="00F43238">
        <w:rPr>
          <w:rFonts w:ascii="Calibri" w:hAnsi="Calibri"/>
          <w:sz w:val="22"/>
          <w:szCs w:val="22"/>
        </w:rPr>
        <w:t xml:space="preserve"> spoluzakladatelka</w:t>
      </w:r>
      <w:r>
        <w:rPr>
          <w:rFonts w:ascii="Calibri" w:hAnsi="Calibri"/>
          <w:sz w:val="22"/>
          <w:szCs w:val="22"/>
        </w:rPr>
        <w:t>,</w:t>
      </w:r>
      <w:r w:rsidRPr="00F43238">
        <w:rPr>
          <w:rFonts w:ascii="Calibri" w:hAnsi="Calibri"/>
          <w:sz w:val="22"/>
          <w:szCs w:val="22"/>
        </w:rPr>
        <w:t xml:space="preserve"> Ústav pro zdravotní gramotnost</w:t>
      </w:r>
    </w:p>
    <w:p w14:paraId="53EFB420" w14:textId="77777777" w:rsidR="00F7190D" w:rsidRDefault="00F7190D" w:rsidP="00F7190D">
      <w:pPr>
        <w:numPr>
          <w:ilvl w:val="0"/>
          <w:numId w:val="2"/>
        </w:numPr>
        <w:spacing w:after="160" w:line="259" w:lineRule="auto"/>
        <w:ind w:left="714" w:hanging="357"/>
        <w:jc w:val="both"/>
        <w:rPr>
          <w:rFonts w:ascii="Calibri" w:hAnsi="Calibri"/>
          <w:sz w:val="22"/>
          <w:szCs w:val="22"/>
        </w:rPr>
      </w:pPr>
      <w:r w:rsidRPr="00CA7F71">
        <w:rPr>
          <w:rFonts w:ascii="Calibri" w:hAnsi="Calibri"/>
          <w:b/>
          <w:bCs/>
          <w:sz w:val="22"/>
          <w:szCs w:val="22"/>
        </w:rPr>
        <w:t xml:space="preserve">prof. MUDr. </w:t>
      </w:r>
      <w:r>
        <w:rPr>
          <w:rFonts w:ascii="Calibri" w:hAnsi="Calibri"/>
          <w:b/>
          <w:bCs/>
          <w:sz w:val="22"/>
          <w:szCs w:val="22"/>
        </w:rPr>
        <w:t>Milan Tuček, CSc.</w:t>
      </w:r>
      <w:r w:rsidRPr="00CA7F71">
        <w:rPr>
          <w:rFonts w:ascii="Calibri" w:hAnsi="Calibri"/>
          <w:sz w:val="22"/>
          <w:szCs w:val="22"/>
        </w:rPr>
        <w:t xml:space="preserve"> – </w:t>
      </w:r>
      <w:r>
        <w:rPr>
          <w:rFonts w:ascii="Calibri" w:hAnsi="Calibri"/>
          <w:sz w:val="22"/>
          <w:szCs w:val="22"/>
        </w:rPr>
        <w:t>předseda, Společnost pracovního lékařství ČLS JEP</w:t>
      </w:r>
    </w:p>
    <w:p w14:paraId="2DDE2111" w14:textId="77777777" w:rsidR="00F7190D" w:rsidRPr="000D4930" w:rsidRDefault="00F7190D" w:rsidP="00F7190D">
      <w:pPr>
        <w:numPr>
          <w:ilvl w:val="0"/>
          <w:numId w:val="2"/>
        </w:numPr>
        <w:spacing w:after="160" w:line="259" w:lineRule="auto"/>
        <w:ind w:left="714" w:hanging="357"/>
        <w:jc w:val="both"/>
        <w:rPr>
          <w:rFonts w:ascii="Calibri" w:hAnsi="Calibri"/>
          <w:sz w:val="22"/>
          <w:szCs w:val="22"/>
        </w:rPr>
      </w:pPr>
      <w:r w:rsidRPr="00CA7F71">
        <w:rPr>
          <w:rFonts w:ascii="Calibri" w:hAnsi="Calibri"/>
          <w:b/>
          <w:bCs/>
          <w:sz w:val="22"/>
          <w:szCs w:val="22"/>
        </w:rPr>
        <w:t xml:space="preserve">prof. MUDr. </w:t>
      </w:r>
      <w:r>
        <w:rPr>
          <w:rFonts w:ascii="Calibri" w:hAnsi="Calibri"/>
          <w:b/>
          <w:bCs/>
          <w:sz w:val="22"/>
          <w:szCs w:val="22"/>
        </w:rPr>
        <w:t>Ondřej Viklický, CSc.</w:t>
      </w:r>
      <w:r w:rsidRPr="00CA7F71">
        <w:rPr>
          <w:rFonts w:ascii="Calibri" w:hAnsi="Calibri"/>
          <w:sz w:val="22"/>
          <w:szCs w:val="22"/>
        </w:rPr>
        <w:t xml:space="preserve"> –</w:t>
      </w:r>
      <w:r>
        <w:rPr>
          <w:rFonts w:ascii="Calibri" w:hAnsi="Calibri"/>
          <w:sz w:val="22"/>
          <w:szCs w:val="22"/>
        </w:rPr>
        <w:t xml:space="preserve"> </w:t>
      </w:r>
      <w:r w:rsidRPr="000D4930">
        <w:rPr>
          <w:rFonts w:ascii="Calibri" w:hAnsi="Calibri"/>
          <w:sz w:val="22"/>
          <w:szCs w:val="22"/>
        </w:rPr>
        <w:t xml:space="preserve">přednosta, </w:t>
      </w:r>
      <w:proofErr w:type="spellStart"/>
      <w:r w:rsidRPr="000D4930">
        <w:rPr>
          <w:rFonts w:ascii="Calibri" w:hAnsi="Calibri"/>
          <w:sz w:val="22"/>
          <w:szCs w:val="22"/>
        </w:rPr>
        <w:t>Transplantcentrum</w:t>
      </w:r>
      <w:proofErr w:type="spellEnd"/>
      <w:r w:rsidRPr="000D4930">
        <w:rPr>
          <w:rFonts w:ascii="Calibri" w:hAnsi="Calibri"/>
          <w:sz w:val="22"/>
          <w:szCs w:val="22"/>
        </w:rPr>
        <w:t xml:space="preserve"> IKEM; přednosta, Klinika nefrologie IKEM</w:t>
      </w:r>
    </w:p>
    <w:p w14:paraId="3DA7632A" w14:textId="027A49B6" w:rsidR="00F7190D" w:rsidRPr="008F0F99" w:rsidRDefault="00F7190D" w:rsidP="00F7190D">
      <w:pPr>
        <w:numPr>
          <w:ilvl w:val="0"/>
          <w:numId w:val="2"/>
        </w:numPr>
        <w:spacing w:after="160" w:line="259" w:lineRule="auto"/>
        <w:ind w:left="714" w:hanging="357"/>
        <w:jc w:val="both"/>
        <w:rPr>
          <w:rFonts w:ascii="Calibri" w:hAnsi="Calibri"/>
          <w:sz w:val="22"/>
          <w:szCs w:val="22"/>
        </w:rPr>
      </w:pPr>
      <w:r w:rsidRPr="00F43238">
        <w:rPr>
          <w:rFonts w:ascii="Calibri" w:hAnsi="Calibri"/>
          <w:b/>
          <w:bCs/>
          <w:sz w:val="22"/>
          <w:szCs w:val="22"/>
        </w:rPr>
        <w:t xml:space="preserve">doc. MUDr. </w:t>
      </w:r>
      <w:r>
        <w:rPr>
          <w:rFonts w:ascii="Calibri" w:hAnsi="Calibri"/>
          <w:b/>
          <w:bCs/>
          <w:sz w:val="22"/>
          <w:szCs w:val="22"/>
        </w:rPr>
        <w:t xml:space="preserve">Tomáš </w:t>
      </w:r>
      <w:r w:rsidRPr="00F43238">
        <w:rPr>
          <w:rFonts w:ascii="Calibri" w:hAnsi="Calibri"/>
          <w:b/>
          <w:bCs/>
          <w:sz w:val="22"/>
          <w:szCs w:val="22"/>
        </w:rPr>
        <w:t>Vymazal</w:t>
      </w:r>
      <w:r>
        <w:rPr>
          <w:rFonts w:ascii="Calibri" w:hAnsi="Calibri"/>
          <w:b/>
          <w:bCs/>
          <w:sz w:val="22"/>
          <w:szCs w:val="22"/>
        </w:rPr>
        <w:t>, Ph.D</w:t>
      </w:r>
      <w:r w:rsidR="00E508F2">
        <w:rPr>
          <w:rFonts w:ascii="Calibri" w:hAnsi="Calibri"/>
          <w:b/>
          <w:bCs/>
          <w:sz w:val="22"/>
          <w:szCs w:val="22"/>
        </w:rPr>
        <w:t>.</w:t>
      </w:r>
      <w:r>
        <w:rPr>
          <w:rFonts w:ascii="Calibri" w:hAnsi="Calibri"/>
          <w:b/>
          <w:bCs/>
          <w:sz w:val="22"/>
          <w:szCs w:val="22"/>
        </w:rPr>
        <w:t>, MHA</w:t>
      </w:r>
      <w:r w:rsidRPr="00F43238">
        <w:rPr>
          <w:rFonts w:ascii="Calibri" w:hAnsi="Calibri"/>
          <w:b/>
          <w:bCs/>
          <w:sz w:val="22"/>
          <w:szCs w:val="22"/>
        </w:rPr>
        <w:t xml:space="preserve"> </w:t>
      </w:r>
      <w:r w:rsidRPr="00F43238">
        <w:rPr>
          <w:rFonts w:ascii="Calibri" w:hAnsi="Calibri"/>
          <w:sz w:val="22"/>
          <w:szCs w:val="22"/>
        </w:rPr>
        <w:t xml:space="preserve">– </w:t>
      </w:r>
      <w:r>
        <w:rPr>
          <w:rFonts w:ascii="Calibri" w:hAnsi="Calibri"/>
          <w:sz w:val="22"/>
          <w:szCs w:val="22"/>
        </w:rPr>
        <w:t>p</w:t>
      </w:r>
      <w:r w:rsidRPr="00F43238">
        <w:rPr>
          <w:rFonts w:ascii="Calibri" w:hAnsi="Calibri"/>
          <w:sz w:val="22"/>
          <w:szCs w:val="22"/>
        </w:rPr>
        <w:t>řednosta</w:t>
      </w:r>
      <w:r>
        <w:rPr>
          <w:rFonts w:ascii="Calibri" w:hAnsi="Calibri"/>
          <w:sz w:val="22"/>
          <w:szCs w:val="22"/>
        </w:rPr>
        <w:t>,</w:t>
      </w:r>
      <w:r w:rsidRPr="00F43238">
        <w:rPr>
          <w:rFonts w:ascii="Calibri" w:hAnsi="Calibri"/>
          <w:sz w:val="22"/>
          <w:szCs w:val="22"/>
        </w:rPr>
        <w:t xml:space="preserve"> KARIM 2. LF UK a FN Motol</w:t>
      </w:r>
      <w:r>
        <w:rPr>
          <w:rFonts w:ascii="Calibri" w:hAnsi="Calibri"/>
          <w:sz w:val="22"/>
          <w:szCs w:val="22"/>
        </w:rPr>
        <w:sym w:font="Symbol" w:char="F03B"/>
      </w:r>
      <w:r>
        <w:rPr>
          <w:rFonts w:ascii="Calibri" w:hAnsi="Calibri"/>
          <w:sz w:val="22"/>
          <w:szCs w:val="22"/>
        </w:rPr>
        <w:t xml:space="preserve"> p</w:t>
      </w:r>
      <w:r w:rsidRPr="00F43238">
        <w:rPr>
          <w:rFonts w:ascii="Calibri" w:hAnsi="Calibri"/>
          <w:sz w:val="22"/>
          <w:szCs w:val="22"/>
        </w:rPr>
        <w:t>ředseda</w:t>
      </w:r>
      <w:r>
        <w:rPr>
          <w:rFonts w:ascii="Calibri" w:hAnsi="Calibri"/>
          <w:sz w:val="22"/>
          <w:szCs w:val="22"/>
        </w:rPr>
        <w:t>,</w:t>
      </w:r>
      <w:r w:rsidRPr="00F43238">
        <w:rPr>
          <w:rFonts w:ascii="Calibri" w:hAnsi="Calibri"/>
          <w:sz w:val="22"/>
          <w:szCs w:val="22"/>
        </w:rPr>
        <w:t xml:space="preserve"> Akreditační komise pro AIM při MZ Č</w:t>
      </w:r>
      <w:r>
        <w:rPr>
          <w:rFonts w:ascii="Calibri" w:hAnsi="Calibri"/>
          <w:sz w:val="22"/>
          <w:szCs w:val="22"/>
        </w:rPr>
        <w:sym w:font="Symbol" w:char="F03B"/>
      </w:r>
      <w:r>
        <w:rPr>
          <w:rFonts w:ascii="Calibri" w:hAnsi="Calibri"/>
          <w:sz w:val="22"/>
          <w:szCs w:val="22"/>
        </w:rPr>
        <w:t>,</w:t>
      </w:r>
      <w:r w:rsidRPr="00F43238">
        <w:rPr>
          <w:rFonts w:ascii="Calibri" w:hAnsi="Calibri"/>
          <w:sz w:val="22"/>
          <w:szCs w:val="22"/>
        </w:rPr>
        <w:t xml:space="preserve"> </w:t>
      </w:r>
      <w:r>
        <w:rPr>
          <w:rFonts w:ascii="Calibri" w:hAnsi="Calibri"/>
          <w:sz w:val="22"/>
          <w:szCs w:val="22"/>
        </w:rPr>
        <w:t>v</w:t>
      </w:r>
      <w:r w:rsidRPr="00F43238">
        <w:rPr>
          <w:rFonts w:ascii="Calibri" w:hAnsi="Calibri"/>
          <w:sz w:val="22"/>
          <w:szCs w:val="22"/>
        </w:rPr>
        <w:t>edoucí katedry AIM</w:t>
      </w:r>
      <w:r>
        <w:rPr>
          <w:rFonts w:ascii="Calibri" w:hAnsi="Calibri"/>
          <w:sz w:val="22"/>
          <w:szCs w:val="22"/>
        </w:rPr>
        <w:t>,</w:t>
      </w:r>
      <w:r w:rsidRPr="00F43238">
        <w:rPr>
          <w:rFonts w:ascii="Calibri" w:hAnsi="Calibri"/>
          <w:sz w:val="22"/>
          <w:szCs w:val="22"/>
        </w:rPr>
        <w:t xml:space="preserve"> při IPVZ</w:t>
      </w:r>
      <w:r>
        <w:rPr>
          <w:rFonts w:ascii="Calibri" w:hAnsi="Calibri"/>
          <w:sz w:val="22"/>
          <w:szCs w:val="22"/>
        </w:rPr>
        <w:sym w:font="Symbol" w:char="F03B"/>
      </w:r>
      <w:r w:rsidRPr="00F43238">
        <w:rPr>
          <w:rFonts w:ascii="Calibri" w:hAnsi="Calibri"/>
          <w:sz w:val="22"/>
          <w:szCs w:val="22"/>
        </w:rPr>
        <w:t xml:space="preserve"> </w:t>
      </w:r>
      <w:r>
        <w:rPr>
          <w:rFonts w:ascii="Calibri" w:hAnsi="Calibri"/>
          <w:sz w:val="22"/>
          <w:szCs w:val="22"/>
        </w:rPr>
        <w:t>p</w:t>
      </w:r>
      <w:r w:rsidRPr="00F43238">
        <w:rPr>
          <w:rFonts w:ascii="Calibri" w:hAnsi="Calibri"/>
          <w:sz w:val="22"/>
          <w:szCs w:val="22"/>
        </w:rPr>
        <w:t>ředseda</w:t>
      </w:r>
      <w:r>
        <w:rPr>
          <w:rFonts w:ascii="Calibri" w:hAnsi="Calibri"/>
          <w:sz w:val="22"/>
          <w:szCs w:val="22"/>
        </w:rPr>
        <w:t>,</w:t>
      </w:r>
      <w:r w:rsidRPr="00F43238">
        <w:rPr>
          <w:rFonts w:ascii="Calibri" w:hAnsi="Calibri"/>
          <w:sz w:val="22"/>
          <w:szCs w:val="22"/>
        </w:rPr>
        <w:t xml:space="preserve"> </w:t>
      </w:r>
      <w:r>
        <w:rPr>
          <w:rFonts w:ascii="Calibri" w:hAnsi="Calibri"/>
          <w:sz w:val="22"/>
          <w:szCs w:val="22"/>
        </w:rPr>
        <w:t>O</w:t>
      </w:r>
      <w:r w:rsidRPr="00F43238">
        <w:rPr>
          <w:rFonts w:ascii="Calibri" w:hAnsi="Calibri"/>
          <w:sz w:val="22"/>
          <w:szCs w:val="22"/>
        </w:rPr>
        <w:t>borové komise ČLK pro AIM</w:t>
      </w:r>
      <w:r>
        <w:rPr>
          <w:rFonts w:ascii="Calibri" w:hAnsi="Calibri"/>
          <w:sz w:val="22"/>
          <w:szCs w:val="22"/>
        </w:rPr>
        <w:sym w:font="Symbol" w:char="F03B"/>
      </w:r>
      <w:r w:rsidRPr="00F43238">
        <w:rPr>
          <w:rFonts w:ascii="Calibri" w:hAnsi="Calibri"/>
          <w:sz w:val="22"/>
          <w:szCs w:val="22"/>
        </w:rPr>
        <w:t xml:space="preserve"> </w:t>
      </w:r>
      <w:r>
        <w:rPr>
          <w:rFonts w:ascii="Calibri" w:hAnsi="Calibri"/>
          <w:sz w:val="22"/>
          <w:szCs w:val="22"/>
        </w:rPr>
        <w:t>v</w:t>
      </w:r>
      <w:r w:rsidRPr="00F43238">
        <w:rPr>
          <w:rFonts w:ascii="Calibri" w:hAnsi="Calibri"/>
          <w:sz w:val="22"/>
          <w:szCs w:val="22"/>
        </w:rPr>
        <w:t>edoucí</w:t>
      </w:r>
      <w:r>
        <w:rPr>
          <w:rFonts w:ascii="Calibri" w:hAnsi="Calibri"/>
          <w:sz w:val="22"/>
          <w:szCs w:val="22"/>
        </w:rPr>
        <w:t>,</w:t>
      </w:r>
      <w:r w:rsidRPr="00F43238">
        <w:rPr>
          <w:rFonts w:ascii="Calibri" w:hAnsi="Calibri"/>
          <w:sz w:val="22"/>
          <w:szCs w:val="22"/>
        </w:rPr>
        <w:t xml:space="preserve"> NDIP při MZ ČR člen NIZP MZ Č</w:t>
      </w:r>
      <w:r>
        <w:rPr>
          <w:rFonts w:ascii="Calibri" w:hAnsi="Calibri"/>
          <w:sz w:val="22"/>
          <w:szCs w:val="22"/>
        </w:rPr>
        <w:t>R</w:t>
      </w:r>
      <w:r>
        <w:rPr>
          <w:rFonts w:ascii="Calibri" w:hAnsi="Calibri"/>
          <w:sz w:val="22"/>
          <w:szCs w:val="22"/>
        </w:rPr>
        <w:sym w:font="Symbol" w:char="F03B"/>
      </w:r>
      <w:r>
        <w:rPr>
          <w:rFonts w:ascii="Calibri" w:hAnsi="Calibri"/>
          <w:sz w:val="22"/>
          <w:szCs w:val="22"/>
        </w:rPr>
        <w:t xml:space="preserve"> </w:t>
      </w:r>
      <w:r w:rsidRPr="00F43238">
        <w:rPr>
          <w:rFonts w:ascii="Calibri" w:hAnsi="Calibri"/>
          <w:sz w:val="22"/>
          <w:szCs w:val="22"/>
        </w:rPr>
        <w:t>člen</w:t>
      </w:r>
      <w:r>
        <w:rPr>
          <w:rFonts w:ascii="Calibri" w:hAnsi="Calibri"/>
          <w:sz w:val="22"/>
          <w:szCs w:val="22"/>
        </w:rPr>
        <w:t>,</w:t>
      </w:r>
      <w:r w:rsidRPr="00F43238">
        <w:rPr>
          <w:rFonts w:ascii="Calibri" w:hAnsi="Calibri"/>
          <w:sz w:val="22"/>
          <w:szCs w:val="22"/>
        </w:rPr>
        <w:t xml:space="preserve"> Výbor České společnosti anesteziologie, resuscitace a intenzivní medicíny (ČSARIM) </w:t>
      </w:r>
      <w:r>
        <w:rPr>
          <w:rFonts w:ascii="Calibri" w:hAnsi="Calibri"/>
          <w:sz w:val="22"/>
          <w:szCs w:val="22"/>
        </w:rPr>
        <w:t>–</w:t>
      </w:r>
      <w:r w:rsidRPr="00F43238">
        <w:rPr>
          <w:rFonts w:ascii="Calibri" w:hAnsi="Calibri"/>
          <w:sz w:val="22"/>
          <w:szCs w:val="22"/>
        </w:rPr>
        <w:t xml:space="preserve"> místopředseda</w:t>
      </w:r>
      <w:r>
        <w:rPr>
          <w:rFonts w:ascii="Calibri" w:hAnsi="Calibri"/>
          <w:sz w:val="22"/>
          <w:szCs w:val="22"/>
        </w:rPr>
        <w:sym w:font="Symbol" w:char="F03B"/>
      </w:r>
      <w:r w:rsidRPr="00F43238">
        <w:rPr>
          <w:rFonts w:ascii="Calibri" w:hAnsi="Calibri"/>
          <w:sz w:val="22"/>
          <w:szCs w:val="22"/>
        </w:rPr>
        <w:t xml:space="preserve"> člen</w:t>
      </w:r>
      <w:r>
        <w:rPr>
          <w:rFonts w:ascii="Calibri" w:hAnsi="Calibri"/>
          <w:sz w:val="22"/>
          <w:szCs w:val="22"/>
        </w:rPr>
        <w:t>,</w:t>
      </w:r>
      <w:r w:rsidRPr="00F43238">
        <w:rPr>
          <w:rFonts w:ascii="Calibri" w:hAnsi="Calibri"/>
          <w:sz w:val="22"/>
          <w:szCs w:val="22"/>
        </w:rPr>
        <w:t xml:space="preserve"> Výbor České společnosti intenzivní medicíny (ČSIM)</w:t>
      </w:r>
    </w:p>
    <w:p w14:paraId="599421DD" w14:textId="77777777" w:rsidR="00F7190D" w:rsidRPr="005B15E9" w:rsidRDefault="00F7190D" w:rsidP="00F7190D">
      <w:pPr>
        <w:numPr>
          <w:ilvl w:val="0"/>
          <w:numId w:val="2"/>
        </w:numPr>
        <w:spacing w:after="160" w:line="259" w:lineRule="auto"/>
        <w:ind w:left="714" w:hanging="357"/>
        <w:jc w:val="both"/>
        <w:rPr>
          <w:rFonts w:ascii="Calibri" w:hAnsi="Calibri"/>
          <w:sz w:val="22"/>
          <w:szCs w:val="22"/>
        </w:rPr>
      </w:pPr>
      <w:r>
        <w:rPr>
          <w:rFonts w:ascii="Calibri" w:hAnsi="Calibri"/>
          <w:b/>
          <w:bCs/>
          <w:sz w:val="22"/>
          <w:szCs w:val="22"/>
        </w:rPr>
        <w:t>MUDr. Zdeněk Zíma</w:t>
      </w:r>
      <w:r w:rsidRPr="00CA7F71">
        <w:rPr>
          <w:rFonts w:ascii="Calibri" w:hAnsi="Calibri"/>
          <w:sz w:val="22"/>
          <w:szCs w:val="22"/>
        </w:rPr>
        <w:t xml:space="preserve"> – </w:t>
      </w:r>
      <w:r>
        <w:rPr>
          <w:rFonts w:ascii="Calibri" w:hAnsi="Calibri"/>
          <w:sz w:val="22"/>
          <w:szCs w:val="22"/>
        </w:rPr>
        <w:t>místopředseda, Odborná společnost praktických dětských lékařů ČLS JEP</w:t>
      </w:r>
    </w:p>
    <w:p w14:paraId="22E412CC" w14:textId="77777777" w:rsidR="00F7190D" w:rsidRDefault="00F7190D" w:rsidP="00F7190D">
      <w:pPr>
        <w:numPr>
          <w:ilvl w:val="0"/>
          <w:numId w:val="2"/>
        </w:numPr>
        <w:spacing w:after="160" w:line="259" w:lineRule="auto"/>
        <w:ind w:left="714" w:hanging="357"/>
        <w:jc w:val="both"/>
        <w:rPr>
          <w:rFonts w:ascii="Calibri" w:hAnsi="Calibri"/>
          <w:color w:val="000000" w:themeColor="text1"/>
          <w:sz w:val="22"/>
          <w:szCs w:val="22"/>
        </w:rPr>
      </w:pPr>
      <w:r w:rsidRPr="00DC067D">
        <w:rPr>
          <w:rFonts w:ascii="Calibri" w:hAnsi="Calibri"/>
          <w:b/>
          <w:bCs/>
          <w:color w:val="000000" w:themeColor="text1"/>
          <w:sz w:val="22"/>
          <w:szCs w:val="22"/>
        </w:rPr>
        <w:t>prof. MUDr. Tomáš Zima, DrSc</w:t>
      </w:r>
      <w:r w:rsidRPr="005B15E9">
        <w:rPr>
          <w:rFonts w:ascii="Calibri" w:hAnsi="Calibri"/>
          <w:b/>
          <w:bCs/>
          <w:color w:val="000000" w:themeColor="text1"/>
          <w:sz w:val="22"/>
          <w:szCs w:val="22"/>
        </w:rPr>
        <w:t>.,</w:t>
      </w:r>
      <w:r>
        <w:rPr>
          <w:rFonts w:ascii="Calibri" w:hAnsi="Calibri"/>
          <w:b/>
          <w:bCs/>
          <w:color w:val="000000" w:themeColor="text1"/>
          <w:sz w:val="22"/>
          <w:szCs w:val="22"/>
        </w:rPr>
        <w:t xml:space="preserve"> </w:t>
      </w:r>
      <w:proofErr w:type="spellStart"/>
      <w:r>
        <w:rPr>
          <w:rFonts w:ascii="Calibri" w:hAnsi="Calibri"/>
          <w:b/>
          <w:bCs/>
          <w:color w:val="000000" w:themeColor="text1"/>
          <w:sz w:val="22"/>
          <w:szCs w:val="22"/>
        </w:rPr>
        <w:t>dr.h.c</w:t>
      </w:r>
      <w:proofErr w:type="spellEnd"/>
      <w:r>
        <w:rPr>
          <w:rFonts w:ascii="Calibri" w:hAnsi="Calibri"/>
          <w:b/>
          <w:bCs/>
          <w:color w:val="000000" w:themeColor="text1"/>
          <w:sz w:val="22"/>
          <w:szCs w:val="22"/>
        </w:rPr>
        <w:t>.</w:t>
      </w:r>
      <w:r>
        <w:rPr>
          <w:rFonts w:ascii="Calibri" w:hAnsi="Calibri"/>
          <w:color w:val="000000" w:themeColor="text1"/>
          <w:sz w:val="22"/>
          <w:szCs w:val="22"/>
        </w:rPr>
        <w:t xml:space="preserve"> </w:t>
      </w:r>
      <w:r w:rsidRPr="00DC067D">
        <w:rPr>
          <w:rFonts w:ascii="Calibri" w:hAnsi="Calibri"/>
          <w:color w:val="000000" w:themeColor="text1"/>
          <w:sz w:val="22"/>
          <w:szCs w:val="22"/>
        </w:rPr>
        <w:t>– emeritní rektor, Univerzita Karlova</w:t>
      </w:r>
    </w:p>
    <w:p w14:paraId="1E946FB4" w14:textId="77777777" w:rsidR="00F7190D" w:rsidRPr="00DC067D" w:rsidRDefault="00F7190D" w:rsidP="00E508F2">
      <w:pPr>
        <w:spacing w:after="160" w:line="259" w:lineRule="auto"/>
        <w:jc w:val="both"/>
        <w:rPr>
          <w:rFonts w:ascii="Calibri" w:hAnsi="Calibri"/>
          <w:color w:val="000000" w:themeColor="text1"/>
          <w:sz w:val="22"/>
          <w:szCs w:val="22"/>
        </w:rPr>
      </w:pPr>
    </w:p>
    <w:p w14:paraId="3F8E1585" w14:textId="2F872010" w:rsidR="00F7190D" w:rsidRPr="00095865" w:rsidRDefault="00095865" w:rsidP="00F7190D">
      <w:pPr>
        <w:pStyle w:val="Nadpis2"/>
        <w:shd w:val="clear" w:color="auto" w:fill="FBE4D5" w:themeFill="accent2" w:themeFillTint="33"/>
        <w:jc w:val="center"/>
        <w:rPr>
          <w:lang w:val="cs-CZ"/>
        </w:rPr>
      </w:pPr>
      <w:bookmarkStart w:id="13" w:name="_Toc150760291"/>
      <w:r>
        <w:rPr>
          <w:lang w:val="cs-CZ"/>
        </w:rPr>
        <w:t>Komentáře odborné poroty</w:t>
      </w:r>
      <w:bookmarkEnd w:id="13"/>
    </w:p>
    <w:p w14:paraId="48DC73F2" w14:textId="77777777" w:rsidR="00F7190D" w:rsidRDefault="00F7190D" w:rsidP="00F7190D">
      <w:pPr>
        <w:jc w:val="both"/>
        <w:rPr>
          <w:rFonts w:ascii="Calibri" w:hAnsi="Calibri"/>
          <w:i/>
          <w:iCs/>
          <w:sz w:val="22"/>
          <w:szCs w:val="22"/>
        </w:rPr>
      </w:pPr>
      <w:r w:rsidRPr="00D858D6">
        <w:rPr>
          <w:rFonts w:ascii="Calibri" w:hAnsi="Calibri"/>
          <w:b/>
          <w:bCs/>
          <w:color w:val="0070C0"/>
          <w:sz w:val="22"/>
          <w:szCs w:val="22"/>
        </w:rPr>
        <w:t xml:space="preserve">prof. MUDr. Pavel </w:t>
      </w:r>
      <w:proofErr w:type="spellStart"/>
      <w:r w:rsidRPr="00D858D6">
        <w:rPr>
          <w:rFonts w:ascii="Calibri" w:hAnsi="Calibri"/>
          <w:b/>
          <w:bCs/>
          <w:color w:val="0070C0"/>
          <w:sz w:val="22"/>
          <w:szCs w:val="22"/>
        </w:rPr>
        <w:t>Dřevínek</w:t>
      </w:r>
      <w:proofErr w:type="spellEnd"/>
      <w:r w:rsidRPr="00D858D6">
        <w:rPr>
          <w:rFonts w:ascii="Calibri" w:hAnsi="Calibri"/>
          <w:b/>
          <w:bCs/>
          <w:color w:val="0070C0"/>
          <w:sz w:val="22"/>
          <w:szCs w:val="22"/>
        </w:rPr>
        <w:t>, Ph.D. – předseda, Společnost pro lékařskou mikrobiologii ČLS JEP</w:t>
      </w:r>
      <w:r>
        <w:rPr>
          <w:rFonts w:ascii="Calibri" w:hAnsi="Calibri"/>
          <w:b/>
          <w:bCs/>
          <w:color w:val="0070C0"/>
          <w:sz w:val="22"/>
          <w:szCs w:val="22"/>
        </w:rPr>
        <w:sym w:font="Symbol" w:char="F03B"/>
      </w:r>
      <w:r w:rsidRPr="00D858D6">
        <w:rPr>
          <w:rFonts w:ascii="Calibri" w:hAnsi="Calibri"/>
          <w:b/>
          <w:bCs/>
          <w:color w:val="0070C0"/>
          <w:sz w:val="22"/>
          <w:szCs w:val="22"/>
        </w:rPr>
        <w:t xml:space="preserve"> člen</w:t>
      </w:r>
      <w:r>
        <w:rPr>
          <w:rFonts w:ascii="Calibri" w:hAnsi="Calibri"/>
          <w:b/>
          <w:bCs/>
          <w:color w:val="0070C0"/>
          <w:sz w:val="22"/>
          <w:szCs w:val="22"/>
        </w:rPr>
        <w:t>,</w:t>
      </w:r>
      <w:r w:rsidRPr="00D858D6">
        <w:rPr>
          <w:rFonts w:ascii="Calibri" w:hAnsi="Calibri"/>
          <w:b/>
          <w:bCs/>
          <w:color w:val="0070C0"/>
          <w:sz w:val="22"/>
          <w:szCs w:val="22"/>
        </w:rPr>
        <w:t xml:space="preserve"> Pracovní skupin</w:t>
      </w:r>
      <w:r>
        <w:rPr>
          <w:rFonts w:ascii="Calibri" w:hAnsi="Calibri"/>
          <w:b/>
          <w:bCs/>
          <w:color w:val="0070C0"/>
          <w:sz w:val="22"/>
          <w:szCs w:val="22"/>
        </w:rPr>
        <w:t>a</w:t>
      </w:r>
      <w:r w:rsidRPr="00D858D6">
        <w:rPr>
          <w:rFonts w:ascii="Calibri" w:hAnsi="Calibri"/>
          <w:b/>
          <w:bCs/>
          <w:color w:val="0070C0"/>
          <w:sz w:val="22"/>
          <w:szCs w:val="22"/>
        </w:rPr>
        <w:t xml:space="preserve"> pro cystickou fibrózu při předsednictvu ČLS JEP</w:t>
      </w:r>
      <w:r>
        <w:rPr>
          <w:rFonts w:ascii="Calibri" w:hAnsi="Calibri"/>
          <w:b/>
          <w:bCs/>
          <w:color w:val="0070C0"/>
          <w:sz w:val="22"/>
          <w:szCs w:val="22"/>
        </w:rPr>
        <w:t xml:space="preserve">: </w:t>
      </w:r>
      <w:r w:rsidRPr="00D858D6">
        <w:rPr>
          <w:rFonts w:ascii="Calibri" w:hAnsi="Calibri"/>
          <w:i/>
          <w:iCs/>
          <w:sz w:val="22"/>
          <w:szCs w:val="22"/>
        </w:rPr>
        <w:t xml:space="preserve">„Oceňuji preventivní programy zdravotních pojišťoven, především pak ty položky, které se snaží kompenzovat velkou finanční zátěž pacientů s chronickým onemocněním, anebo takové, které spadají do preventivních programů s jasně prokázaným benefitem (očkování, onkologický </w:t>
      </w:r>
      <w:proofErr w:type="spellStart"/>
      <w:r w:rsidRPr="00D858D6">
        <w:rPr>
          <w:rFonts w:ascii="Calibri" w:hAnsi="Calibri"/>
          <w:i/>
          <w:iCs/>
          <w:sz w:val="22"/>
          <w:szCs w:val="22"/>
        </w:rPr>
        <w:t>skrínink</w:t>
      </w:r>
      <w:proofErr w:type="spellEnd"/>
      <w:r w:rsidRPr="00D858D6">
        <w:rPr>
          <w:rFonts w:ascii="Calibri" w:hAnsi="Calibri"/>
          <w:i/>
          <w:iCs/>
          <w:sz w:val="22"/>
          <w:szCs w:val="22"/>
        </w:rPr>
        <w:t>). Jako chvályhodné vidím i ty bonusy, které slouží jako odměna za nezištnou pomoc, byť se na první pohled nezdají být tak podstatné. Poděkování bezpříspěv</w:t>
      </w:r>
      <w:r>
        <w:rPr>
          <w:rFonts w:ascii="Calibri" w:hAnsi="Calibri"/>
          <w:i/>
          <w:iCs/>
          <w:sz w:val="22"/>
          <w:szCs w:val="22"/>
        </w:rPr>
        <w:t>k</w:t>
      </w:r>
      <w:r w:rsidRPr="00D858D6">
        <w:rPr>
          <w:rFonts w:ascii="Calibri" w:hAnsi="Calibri"/>
          <w:i/>
          <w:iCs/>
          <w:sz w:val="22"/>
          <w:szCs w:val="22"/>
        </w:rPr>
        <w:t>ovým dárcům považuj</w:t>
      </w:r>
      <w:r>
        <w:rPr>
          <w:rFonts w:ascii="Calibri" w:hAnsi="Calibri"/>
          <w:i/>
          <w:iCs/>
          <w:sz w:val="22"/>
          <w:szCs w:val="22"/>
        </w:rPr>
        <w:t>i</w:t>
      </w:r>
      <w:r w:rsidRPr="00D858D6">
        <w:rPr>
          <w:rFonts w:ascii="Calibri" w:hAnsi="Calibri"/>
          <w:i/>
          <w:iCs/>
          <w:sz w:val="22"/>
          <w:szCs w:val="22"/>
        </w:rPr>
        <w:t xml:space="preserve"> za známku vyzrálosti společnosti. Položky motivačního charakteru jsou také jistě záslužné</w:t>
      </w:r>
      <w:r>
        <w:rPr>
          <w:rFonts w:ascii="Calibri" w:hAnsi="Calibri"/>
          <w:i/>
          <w:iCs/>
          <w:sz w:val="22"/>
          <w:szCs w:val="22"/>
        </w:rPr>
        <w:t>,</w:t>
      </w:r>
      <w:r w:rsidRPr="00D858D6">
        <w:rPr>
          <w:rFonts w:ascii="Calibri" w:hAnsi="Calibri"/>
          <w:i/>
          <w:iCs/>
          <w:sz w:val="22"/>
          <w:szCs w:val="22"/>
        </w:rPr>
        <w:t xml:space="preserve"> i když u nich si kladu otázku, do jaké míry jsou skutečně efektivní a přivedou dotyčného na cestu zdravějšího životního stylu.“</w:t>
      </w:r>
    </w:p>
    <w:p w14:paraId="08F9358A" w14:textId="77777777" w:rsidR="00F7190D" w:rsidRDefault="00F7190D" w:rsidP="00F7190D">
      <w:pPr>
        <w:jc w:val="both"/>
        <w:rPr>
          <w:rFonts w:ascii="Calibri" w:hAnsi="Calibri"/>
          <w:i/>
          <w:iCs/>
          <w:sz w:val="22"/>
          <w:szCs w:val="22"/>
        </w:rPr>
      </w:pPr>
    </w:p>
    <w:p w14:paraId="5B87A694" w14:textId="794409D7" w:rsidR="00F7190D" w:rsidRPr="00AB4704" w:rsidRDefault="00F7190D" w:rsidP="00046225">
      <w:pPr>
        <w:jc w:val="both"/>
        <w:rPr>
          <w:rFonts w:asciiTheme="minorHAnsi" w:hAnsiTheme="minorHAnsi" w:cstheme="minorHAnsi"/>
          <w:i/>
          <w:sz w:val="22"/>
          <w:szCs w:val="22"/>
        </w:rPr>
      </w:pPr>
      <w:r w:rsidRPr="006F72A3">
        <w:rPr>
          <w:rFonts w:ascii="Calibri" w:hAnsi="Calibri" w:cs="Calibri"/>
          <w:b/>
          <w:bCs/>
          <w:color w:val="0070C0"/>
          <w:sz w:val="22"/>
          <w:szCs w:val="22"/>
        </w:rPr>
        <w:t xml:space="preserve">prof. MUDr. </w:t>
      </w:r>
      <w:r>
        <w:rPr>
          <w:rFonts w:ascii="Calibri" w:hAnsi="Calibri" w:cs="Calibri"/>
          <w:b/>
          <w:bCs/>
          <w:color w:val="0070C0"/>
          <w:sz w:val="22"/>
          <w:szCs w:val="22"/>
        </w:rPr>
        <w:t xml:space="preserve">Roman Chlíbek, Ph.D. </w:t>
      </w:r>
      <w:r w:rsidRPr="006F72A3">
        <w:rPr>
          <w:rFonts w:ascii="Calibri" w:hAnsi="Calibri" w:cs="Calibri"/>
          <w:b/>
          <w:bCs/>
          <w:color w:val="0070C0"/>
          <w:sz w:val="22"/>
          <w:szCs w:val="22"/>
        </w:rPr>
        <w:t xml:space="preserve">– </w:t>
      </w:r>
      <w:r>
        <w:rPr>
          <w:rFonts w:ascii="Calibri" w:hAnsi="Calibri" w:cs="Calibri"/>
          <w:b/>
          <w:bCs/>
          <w:color w:val="0070C0"/>
          <w:sz w:val="22"/>
          <w:szCs w:val="22"/>
        </w:rPr>
        <w:t>předseda, Česká vakcinologická společnost ČLS JEP</w:t>
      </w:r>
      <w:r>
        <w:rPr>
          <w:rFonts w:ascii="Calibri" w:hAnsi="Calibri" w:cs="Calibri"/>
          <w:b/>
          <w:bCs/>
          <w:color w:val="0070C0"/>
          <w:sz w:val="22"/>
          <w:szCs w:val="22"/>
        </w:rPr>
        <w:sym w:font="Symbol" w:char="F03B"/>
      </w:r>
      <w:r w:rsidRPr="00AB4704">
        <w:rPr>
          <w:rFonts w:ascii="Calibri" w:hAnsi="Calibri" w:cs="Calibri"/>
          <w:b/>
          <w:bCs/>
          <w:color w:val="0070C0"/>
          <w:sz w:val="22"/>
          <w:szCs w:val="22"/>
        </w:rPr>
        <w:t xml:space="preserve"> děkan, Fakulta vojenského zdravotnictví, Univerzita obrany</w:t>
      </w:r>
      <w:r>
        <w:rPr>
          <w:rFonts w:ascii="Calibri" w:hAnsi="Calibri" w:cs="Calibri"/>
          <w:b/>
          <w:bCs/>
          <w:color w:val="0070C0"/>
          <w:sz w:val="22"/>
          <w:szCs w:val="22"/>
        </w:rPr>
        <w:t>:</w:t>
      </w:r>
      <w:r w:rsidRPr="006F72A3">
        <w:rPr>
          <w:rFonts w:ascii="Calibri" w:hAnsi="Calibri" w:cs="Calibri"/>
          <w:b/>
          <w:bCs/>
          <w:color w:val="0070C0"/>
          <w:sz w:val="22"/>
          <w:szCs w:val="22"/>
        </w:rPr>
        <w:t xml:space="preserve"> </w:t>
      </w:r>
      <w:r w:rsidRPr="00AB4704">
        <w:rPr>
          <w:rFonts w:asciiTheme="minorHAnsi" w:hAnsiTheme="minorHAnsi" w:cstheme="minorHAnsi"/>
          <w:i/>
          <w:sz w:val="22"/>
          <w:szCs w:val="22"/>
        </w:rPr>
        <w:t xml:space="preserve">„Preventivní programy zdravotních pojišťoven v oblasti očkování jsou nepochybně velice významné a podporující primární prevenci. Díky finanční podpoře očkování v rámci preventivních programů, si mohou pojištěnci zajistit některá nehrazená, dobrovolná a doporučená očkování. Vzhledem k poměrně vysoké ceně řady vakcín, je tento příspěvek pouze částečný a rozhodně jim nepokryje důležitá doporučená očkování. Pokud chceme dosáhnout zvýšení proočkovanosti a vyšší dostupnosti vakcín pro děti a dospělé, pak musíme jít cestou postupného, </w:t>
      </w:r>
      <w:r w:rsidRPr="00AB4704">
        <w:rPr>
          <w:rFonts w:asciiTheme="minorHAnsi" w:hAnsiTheme="minorHAnsi" w:cstheme="minorHAnsi"/>
          <w:i/>
          <w:sz w:val="22"/>
          <w:szCs w:val="22"/>
        </w:rPr>
        <w:lastRenderedPageBreak/>
        <w:t>plánovaného zavádění nových vakcín v režimu plně hrazených očkování. Bez nutnosti vyplňování žádostí a formulářů o proplacení pouze malé částky za očkování z preventivních programů pojišťoven. Použití vakcíny</w:t>
      </w:r>
      <w:r>
        <w:rPr>
          <w:rFonts w:asciiTheme="minorHAnsi" w:hAnsiTheme="minorHAnsi" w:cstheme="minorHAnsi"/>
          <w:i/>
          <w:sz w:val="22"/>
          <w:szCs w:val="22"/>
        </w:rPr>
        <w:t>,</w:t>
      </w:r>
      <w:r w:rsidRPr="00AB4704">
        <w:rPr>
          <w:rFonts w:asciiTheme="minorHAnsi" w:hAnsiTheme="minorHAnsi" w:cstheme="minorHAnsi"/>
          <w:i/>
          <w:sz w:val="22"/>
          <w:szCs w:val="22"/>
        </w:rPr>
        <w:t xml:space="preserve"> na kterou si musí pacient složitě připlácet</w:t>
      </w:r>
      <w:r>
        <w:rPr>
          <w:rFonts w:asciiTheme="minorHAnsi" w:hAnsiTheme="minorHAnsi" w:cstheme="minorHAnsi"/>
          <w:i/>
          <w:sz w:val="22"/>
          <w:szCs w:val="22"/>
        </w:rPr>
        <w:t>,</w:t>
      </w:r>
      <w:r w:rsidRPr="00AB4704">
        <w:rPr>
          <w:rFonts w:asciiTheme="minorHAnsi" w:hAnsiTheme="minorHAnsi" w:cstheme="minorHAnsi"/>
          <w:i/>
          <w:sz w:val="22"/>
          <w:szCs w:val="22"/>
        </w:rPr>
        <w:t xml:space="preserve"> nebude nikdy tak vysoké jako vakcín</w:t>
      </w:r>
      <w:r>
        <w:rPr>
          <w:rFonts w:asciiTheme="minorHAnsi" w:hAnsiTheme="minorHAnsi" w:cstheme="minorHAnsi"/>
          <w:i/>
          <w:sz w:val="22"/>
          <w:szCs w:val="22"/>
        </w:rPr>
        <w:t>a</w:t>
      </w:r>
      <w:r w:rsidRPr="00AB4704">
        <w:rPr>
          <w:rFonts w:asciiTheme="minorHAnsi" w:hAnsiTheme="minorHAnsi" w:cstheme="minorHAnsi"/>
          <w:i/>
          <w:sz w:val="22"/>
          <w:szCs w:val="22"/>
        </w:rPr>
        <w:t xml:space="preserve">, která je součástí moderního očkovacího kalendáře s plnou úhradou. Preventivní programy pojišťoven </w:t>
      </w:r>
      <w:r w:rsidR="00E508F2">
        <w:rPr>
          <w:rFonts w:asciiTheme="minorHAnsi" w:hAnsiTheme="minorHAnsi" w:cstheme="minorHAnsi"/>
          <w:i/>
          <w:sz w:val="22"/>
          <w:szCs w:val="22"/>
        </w:rPr>
        <w:br/>
      </w:r>
      <w:r w:rsidRPr="00AB4704">
        <w:rPr>
          <w:rFonts w:asciiTheme="minorHAnsi" w:hAnsiTheme="minorHAnsi" w:cstheme="minorHAnsi"/>
          <w:i/>
          <w:sz w:val="22"/>
          <w:szCs w:val="22"/>
        </w:rPr>
        <w:t>by neměly být zaměřeny jenom na finanční příspěvek na cenu vakcíny, ale také na kampaně a propagaci očkování u pojištěnců. Tyto investované finanční prostředky v konečném důsledku pojišťovnám ušetří nákladnou a dlouhodobou léčbu u nemocí, kterým lze předcházet očkováním</w:t>
      </w:r>
      <w:r>
        <w:rPr>
          <w:rFonts w:asciiTheme="minorHAnsi" w:hAnsiTheme="minorHAnsi" w:cstheme="minorHAnsi"/>
          <w:i/>
          <w:sz w:val="22"/>
          <w:szCs w:val="22"/>
        </w:rPr>
        <w:t>.</w:t>
      </w:r>
      <w:r w:rsidRPr="00AB4704">
        <w:rPr>
          <w:rFonts w:asciiTheme="minorHAnsi" w:hAnsiTheme="minorHAnsi" w:cstheme="minorHAnsi"/>
          <w:i/>
          <w:sz w:val="22"/>
          <w:szCs w:val="22"/>
        </w:rPr>
        <w:t>“</w:t>
      </w:r>
    </w:p>
    <w:p w14:paraId="7E0E657C" w14:textId="77777777" w:rsidR="00F7190D" w:rsidRPr="00046225" w:rsidRDefault="00F7190D" w:rsidP="00046225">
      <w:pPr>
        <w:jc w:val="both"/>
        <w:rPr>
          <w:rFonts w:asciiTheme="minorHAnsi" w:hAnsiTheme="minorHAnsi" w:cstheme="minorHAnsi"/>
          <w:i/>
          <w:sz w:val="22"/>
          <w:szCs w:val="22"/>
        </w:rPr>
      </w:pPr>
    </w:p>
    <w:p w14:paraId="09585191" w14:textId="758DE99C" w:rsidR="00F7190D" w:rsidRPr="002A06A9" w:rsidRDefault="00F7190D" w:rsidP="00046225">
      <w:pPr>
        <w:pStyle w:val="Normlnweb"/>
        <w:spacing w:before="0" w:beforeAutospacing="0" w:after="0" w:afterAutospacing="0"/>
        <w:jc w:val="both"/>
        <w:rPr>
          <w:rFonts w:asciiTheme="minorHAnsi" w:hAnsiTheme="minorHAnsi" w:cstheme="minorHAnsi"/>
          <w:i/>
          <w:sz w:val="22"/>
          <w:szCs w:val="22"/>
        </w:rPr>
      </w:pPr>
      <w:r w:rsidRPr="002F23D6">
        <w:rPr>
          <w:rFonts w:asciiTheme="minorHAnsi" w:hAnsiTheme="minorHAnsi" w:cstheme="minorHAnsi"/>
          <w:b/>
          <w:bCs/>
          <w:iCs/>
          <w:color w:val="0070C0"/>
          <w:sz w:val="22"/>
          <w:szCs w:val="22"/>
        </w:rPr>
        <w:t>MUDr. Zorjan Jojko – předseda, Sdružení ambulantních specialistů České republiky, o.s.:</w:t>
      </w:r>
      <w:r w:rsidRPr="002F23D6">
        <w:rPr>
          <w:rFonts w:asciiTheme="minorHAnsi" w:hAnsiTheme="minorHAnsi" w:cstheme="minorHAnsi"/>
          <w:i/>
          <w:color w:val="0070C0"/>
          <w:sz w:val="22"/>
          <w:szCs w:val="22"/>
        </w:rPr>
        <w:t xml:space="preserve"> </w:t>
      </w:r>
      <w:r w:rsidRPr="001B668E">
        <w:rPr>
          <w:rFonts w:asciiTheme="minorHAnsi" w:hAnsiTheme="minorHAnsi" w:cstheme="minorHAnsi"/>
          <w:i/>
          <w:sz w:val="22"/>
          <w:szCs w:val="22"/>
        </w:rPr>
        <w:t>„</w:t>
      </w:r>
      <w:r>
        <w:rPr>
          <w:rFonts w:asciiTheme="minorHAnsi" w:hAnsiTheme="minorHAnsi" w:cstheme="minorHAnsi"/>
          <w:i/>
          <w:sz w:val="22"/>
          <w:szCs w:val="22"/>
        </w:rPr>
        <w:t xml:space="preserve">Ve </w:t>
      </w:r>
      <w:r w:rsidRPr="002A06A9">
        <w:rPr>
          <w:rFonts w:asciiTheme="minorHAnsi" w:hAnsiTheme="minorHAnsi" w:cstheme="minorHAnsi"/>
          <w:i/>
          <w:sz w:val="22"/>
          <w:szCs w:val="22"/>
        </w:rPr>
        <w:t xml:space="preserve">stejném duchu jako v minulých letech s kolegy významně podporujeme veškerá očkování, jen u očkování </w:t>
      </w:r>
      <w:r w:rsidR="003D12B9">
        <w:rPr>
          <w:rFonts w:asciiTheme="minorHAnsi" w:hAnsiTheme="minorHAnsi" w:cstheme="minorHAnsi"/>
          <w:i/>
          <w:sz w:val="22"/>
          <w:szCs w:val="22"/>
        </w:rPr>
        <w:br/>
      </w:r>
      <w:r w:rsidRPr="002A06A9">
        <w:rPr>
          <w:rFonts w:asciiTheme="minorHAnsi" w:hAnsiTheme="minorHAnsi" w:cstheme="minorHAnsi"/>
          <w:i/>
          <w:sz w:val="22"/>
          <w:szCs w:val="22"/>
        </w:rPr>
        <w:t>do zahraničí dáváme 3, protože platí-li si někdo drahý zájezd, může si jistě zaplatit i to očkování. </w:t>
      </w:r>
    </w:p>
    <w:p w14:paraId="1C3DE38C" w14:textId="60480D84" w:rsidR="00F7190D" w:rsidRDefault="00F7190D" w:rsidP="00046225">
      <w:pPr>
        <w:pStyle w:val="Normlnweb"/>
        <w:spacing w:before="0" w:beforeAutospacing="0" w:after="0" w:afterAutospacing="0"/>
        <w:jc w:val="both"/>
        <w:rPr>
          <w:rFonts w:asciiTheme="minorHAnsi" w:hAnsiTheme="minorHAnsi" w:cstheme="minorHAnsi"/>
          <w:i/>
          <w:sz w:val="22"/>
          <w:szCs w:val="22"/>
        </w:rPr>
      </w:pPr>
      <w:r w:rsidRPr="002A06A9">
        <w:rPr>
          <w:rFonts w:asciiTheme="minorHAnsi" w:hAnsiTheme="minorHAnsi" w:cstheme="minorHAnsi"/>
          <w:i/>
          <w:sz w:val="22"/>
          <w:szCs w:val="22"/>
        </w:rPr>
        <w:t>Zásadně nepodporujeme všemožné rekreace.</w:t>
      </w:r>
      <w:r>
        <w:rPr>
          <w:rFonts w:asciiTheme="minorHAnsi" w:hAnsiTheme="minorHAnsi" w:cstheme="minorHAnsi"/>
          <w:i/>
          <w:sz w:val="22"/>
          <w:szCs w:val="22"/>
        </w:rPr>
        <w:t xml:space="preserve"> </w:t>
      </w:r>
      <w:r w:rsidRPr="002A06A9">
        <w:rPr>
          <w:rFonts w:asciiTheme="minorHAnsi" w:hAnsiTheme="minorHAnsi" w:cstheme="minorHAnsi"/>
          <w:i/>
          <w:sz w:val="22"/>
          <w:szCs w:val="22"/>
        </w:rPr>
        <w:t>Ať si to lidi hradí ze svého, nikoli ze zdravotního pojištění.</w:t>
      </w:r>
      <w:r>
        <w:rPr>
          <w:rFonts w:asciiTheme="minorHAnsi" w:hAnsiTheme="minorHAnsi" w:cstheme="minorHAnsi"/>
          <w:i/>
          <w:sz w:val="22"/>
          <w:szCs w:val="22"/>
        </w:rPr>
        <w:t xml:space="preserve"> </w:t>
      </w:r>
      <w:r w:rsidRPr="002A06A9">
        <w:rPr>
          <w:rFonts w:asciiTheme="minorHAnsi" w:hAnsiTheme="minorHAnsi" w:cstheme="minorHAnsi"/>
          <w:i/>
          <w:sz w:val="22"/>
          <w:szCs w:val="22"/>
        </w:rPr>
        <w:t>Sport je také drahý, ale dle našeho názoru také nepatří do výdajů ze zdravotního pojištění.</w:t>
      </w:r>
      <w:r>
        <w:rPr>
          <w:rFonts w:asciiTheme="minorHAnsi" w:hAnsiTheme="minorHAnsi" w:cstheme="minorHAnsi"/>
          <w:i/>
          <w:sz w:val="22"/>
          <w:szCs w:val="22"/>
        </w:rPr>
        <w:t xml:space="preserve"> </w:t>
      </w:r>
      <w:r w:rsidRPr="002A06A9">
        <w:rPr>
          <w:rFonts w:asciiTheme="minorHAnsi" w:hAnsiTheme="minorHAnsi" w:cstheme="minorHAnsi"/>
          <w:i/>
          <w:sz w:val="22"/>
          <w:szCs w:val="22"/>
        </w:rPr>
        <w:t>Dentální hygienu by si lid</w:t>
      </w:r>
      <w:r>
        <w:rPr>
          <w:rFonts w:asciiTheme="minorHAnsi" w:hAnsiTheme="minorHAnsi" w:cstheme="minorHAnsi"/>
          <w:i/>
          <w:sz w:val="22"/>
          <w:szCs w:val="22"/>
        </w:rPr>
        <w:t>é</w:t>
      </w:r>
      <w:r w:rsidRPr="002A06A9">
        <w:rPr>
          <w:rFonts w:asciiTheme="minorHAnsi" w:hAnsiTheme="minorHAnsi" w:cstheme="minorHAnsi"/>
          <w:i/>
          <w:sz w:val="22"/>
          <w:szCs w:val="22"/>
        </w:rPr>
        <w:t xml:space="preserve"> měli platit sami.</w:t>
      </w:r>
      <w:r>
        <w:rPr>
          <w:rFonts w:asciiTheme="minorHAnsi" w:hAnsiTheme="minorHAnsi" w:cstheme="minorHAnsi"/>
          <w:i/>
          <w:sz w:val="22"/>
          <w:szCs w:val="22"/>
        </w:rPr>
        <w:t xml:space="preserve"> </w:t>
      </w:r>
      <w:r w:rsidRPr="002A06A9">
        <w:rPr>
          <w:rFonts w:asciiTheme="minorHAnsi" w:hAnsiTheme="minorHAnsi" w:cstheme="minorHAnsi"/>
          <w:i/>
          <w:sz w:val="22"/>
          <w:szCs w:val="22"/>
        </w:rPr>
        <w:t>Naopak podporujeme veškeré preventivní programy a podpůrné programy pacientů s těžkým chronickým onemocněním.</w:t>
      </w:r>
      <w:r>
        <w:rPr>
          <w:rFonts w:asciiTheme="minorHAnsi" w:hAnsiTheme="minorHAnsi" w:cstheme="minorHAnsi"/>
          <w:i/>
          <w:sz w:val="22"/>
          <w:szCs w:val="22"/>
        </w:rPr>
        <w:t xml:space="preserve"> </w:t>
      </w:r>
      <w:r w:rsidRPr="002A06A9">
        <w:rPr>
          <w:rFonts w:asciiTheme="minorHAnsi" w:hAnsiTheme="minorHAnsi" w:cstheme="minorHAnsi"/>
          <w:i/>
          <w:sz w:val="22"/>
          <w:szCs w:val="22"/>
        </w:rPr>
        <w:t>Nepodporujeme různé potravinové doplňky, za které jsou lidi ochotni zaplatit v lékárně spoustu peněz.</w:t>
      </w:r>
      <w:r>
        <w:rPr>
          <w:rFonts w:asciiTheme="minorHAnsi" w:hAnsiTheme="minorHAnsi" w:cstheme="minorHAnsi"/>
          <w:i/>
          <w:sz w:val="22"/>
          <w:szCs w:val="22"/>
        </w:rPr>
        <w:t xml:space="preserve"> </w:t>
      </w:r>
      <w:r w:rsidRPr="002A06A9">
        <w:rPr>
          <w:rFonts w:asciiTheme="minorHAnsi" w:hAnsiTheme="minorHAnsi" w:cstheme="minorHAnsi"/>
          <w:i/>
          <w:sz w:val="22"/>
          <w:szCs w:val="22"/>
        </w:rPr>
        <w:t xml:space="preserve">Jsme toho názoru, že ty také do úhrad </w:t>
      </w:r>
      <w:r w:rsidR="003D12B9">
        <w:rPr>
          <w:rFonts w:asciiTheme="minorHAnsi" w:hAnsiTheme="minorHAnsi" w:cstheme="minorHAnsi"/>
          <w:i/>
          <w:sz w:val="22"/>
          <w:szCs w:val="22"/>
        </w:rPr>
        <w:br/>
      </w:r>
      <w:r w:rsidRPr="002A06A9">
        <w:rPr>
          <w:rFonts w:asciiTheme="minorHAnsi" w:hAnsiTheme="minorHAnsi" w:cstheme="minorHAnsi"/>
          <w:i/>
          <w:sz w:val="22"/>
          <w:szCs w:val="22"/>
        </w:rPr>
        <w:t>z veřejného pojištění nepatří. Mimo to, že mnohdy by bylo pro dotčené jedince podstatně prospěšnější, pokud by stejné peníze utratili za ovoce a zeleninu.</w:t>
      </w:r>
      <w:r>
        <w:rPr>
          <w:rFonts w:asciiTheme="minorHAnsi" w:hAnsiTheme="minorHAnsi" w:cstheme="minorHAnsi"/>
          <w:i/>
          <w:sz w:val="22"/>
          <w:szCs w:val="22"/>
        </w:rPr>
        <w:t>“</w:t>
      </w:r>
    </w:p>
    <w:p w14:paraId="0D4F2A5C" w14:textId="77777777" w:rsidR="00F7190D" w:rsidRPr="00046225" w:rsidRDefault="00F7190D" w:rsidP="00046225">
      <w:pPr>
        <w:jc w:val="both"/>
        <w:rPr>
          <w:rFonts w:ascii="Calibri" w:hAnsi="Calibri"/>
          <w:color w:val="00B050"/>
          <w:sz w:val="22"/>
          <w:szCs w:val="22"/>
        </w:rPr>
      </w:pPr>
    </w:p>
    <w:p w14:paraId="536C42CD" w14:textId="7B4B99B8" w:rsidR="00046225" w:rsidRDefault="00F7190D" w:rsidP="00046225">
      <w:pPr>
        <w:jc w:val="both"/>
        <w:rPr>
          <w:rFonts w:ascii="Calibri" w:hAnsi="Calibri" w:cs="Calibri"/>
          <w:i/>
          <w:iCs/>
          <w:sz w:val="22"/>
          <w:szCs w:val="22"/>
        </w:rPr>
      </w:pPr>
      <w:r w:rsidRPr="00683F1E">
        <w:rPr>
          <w:rFonts w:ascii="Calibri" w:hAnsi="Calibri" w:cs="Arial"/>
          <w:b/>
          <w:bCs/>
          <w:color w:val="0070C0"/>
          <w:sz w:val="22"/>
          <w:szCs w:val="22"/>
        </w:rPr>
        <w:t>doc. MUDr. Roman Šmucler, CSc. – prezident, Česká stomatologická komora:</w:t>
      </w:r>
      <w:r w:rsidRPr="00683F1E">
        <w:rPr>
          <w:rFonts w:asciiTheme="minorHAnsi" w:hAnsiTheme="minorHAnsi" w:cstheme="minorHAnsi"/>
          <w:bCs/>
          <w:i/>
          <w:color w:val="0070C0"/>
          <w:sz w:val="22"/>
          <w:szCs w:val="22"/>
        </w:rPr>
        <w:t xml:space="preserve"> </w:t>
      </w:r>
      <w:r w:rsidRPr="008F0F99">
        <w:rPr>
          <w:rFonts w:ascii="Calibri" w:hAnsi="Calibri" w:cs="Calibri"/>
          <w:i/>
          <w:iCs/>
          <w:sz w:val="22"/>
          <w:szCs w:val="22"/>
        </w:rPr>
        <w:t xml:space="preserve">„Velmi mě mrzí, že asi nejpreventabilnější </w:t>
      </w:r>
      <w:proofErr w:type="gramStart"/>
      <w:r w:rsidRPr="008F0F99">
        <w:rPr>
          <w:rFonts w:ascii="Calibri" w:hAnsi="Calibri" w:cs="Calibri"/>
          <w:i/>
          <w:iCs/>
          <w:sz w:val="22"/>
          <w:szCs w:val="22"/>
        </w:rPr>
        <w:t>onemocnění</w:t>
      </w:r>
      <w:r>
        <w:rPr>
          <w:rFonts w:ascii="Calibri" w:hAnsi="Calibri" w:cs="Calibri"/>
          <w:i/>
          <w:iCs/>
          <w:sz w:val="22"/>
          <w:szCs w:val="22"/>
        </w:rPr>
        <w:t xml:space="preserve"> </w:t>
      </w:r>
      <w:r w:rsidRPr="008F0F99">
        <w:rPr>
          <w:rFonts w:ascii="Calibri" w:hAnsi="Calibri" w:cs="Calibri"/>
          <w:i/>
          <w:iCs/>
          <w:sz w:val="22"/>
          <w:szCs w:val="22"/>
        </w:rPr>
        <w:t>- zubní</w:t>
      </w:r>
      <w:proofErr w:type="gramEnd"/>
      <w:r w:rsidRPr="008F0F99">
        <w:rPr>
          <w:rFonts w:ascii="Calibri" w:hAnsi="Calibri" w:cs="Calibri"/>
          <w:i/>
          <w:iCs/>
          <w:sz w:val="22"/>
          <w:szCs w:val="22"/>
        </w:rPr>
        <w:t xml:space="preserve"> kaz </w:t>
      </w:r>
      <w:r>
        <w:rPr>
          <w:rFonts w:ascii="Calibri" w:hAnsi="Calibri" w:cs="Calibri"/>
          <w:i/>
          <w:iCs/>
          <w:sz w:val="22"/>
          <w:szCs w:val="22"/>
        </w:rPr>
        <w:t xml:space="preserve">- </w:t>
      </w:r>
      <w:r w:rsidRPr="008F0F99">
        <w:rPr>
          <w:rFonts w:ascii="Calibri" w:hAnsi="Calibri" w:cs="Calibri"/>
          <w:i/>
          <w:iCs/>
          <w:sz w:val="22"/>
          <w:szCs w:val="22"/>
        </w:rPr>
        <w:t>má malou až nulovou podporu v programech. Jde ušetřit miliardy za léčbu, jde ušetřit nervy pacientům i pracovníkům pojišťoven při hledání fakticky nikoli jakéhokoli stomatologa</w:t>
      </w:r>
      <w:r>
        <w:rPr>
          <w:rFonts w:ascii="Calibri" w:hAnsi="Calibri" w:cs="Calibri"/>
          <w:i/>
          <w:iCs/>
          <w:sz w:val="22"/>
          <w:szCs w:val="22"/>
        </w:rPr>
        <w:t>,</w:t>
      </w:r>
      <w:r w:rsidRPr="008F0F99">
        <w:rPr>
          <w:rFonts w:ascii="Calibri" w:hAnsi="Calibri" w:cs="Calibri"/>
          <w:i/>
          <w:iCs/>
          <w:sz w:val="22"/>
          <w:szCs w:val="22"/>
        </w:rPr>
        <w:t xml:space="preserve"> ale lékaře levného a majícího volnou kapacitu (to není úplně tedy ideální kombinace, ale to pacienti zjistí). Plošnými preventivními programy na školách bychom jako v</w:t>
      </w:r>
      <w:r>
        <w:rPr>
          <w:rFonts w:ascii="Calibri" w:hAnsi="Calibri" w:cs="Calibri"/>
          <w:i/>
          <w:iCs/>
          <w:sz w:val="22"/>
          <w:szCs w:val="22"/>
        </w:rPr>
        <w:t> </w:t>
      </w:r>
      <w:r w:rsidRPr="008F0F99">
        <w:rPr>
          <w:rFonts w:ascii="Calibri" w:hAnsi="Calibri" w:cs="Calibri"/>
          <w:i/>
          <w:iCs/>
          <w:sz w:val="22"/>
          <w:szCs w:val="22"/>
        </w:rPr>
        <w:t xml:space="preserve">Německu dokázali snížit kazivost násobně. Nestálo by to ani mnoho. Ale musí to být plošné a zejména cíleno </w:t>
      </w:r>
      <w:r w:rsidR="00D15AF6">
        <w:rPr>
          <w:rFonts w:ascii="Calibri" w:hAnsi="Calibri" w:cs="Calibri"/>
          <w:i/>
          <w:iCs/>
          <w:sz w:val="22"/>
          <w:szCs w:val="22"/>
        </w:rPr>
        <w:br/>
      </w:r>
      <w:r w:rsidRPr="008F0F99">
        <w:rPr>
          <w:rFonts w:ascii="Calibri" w:hAnsi="Calibri" w:cs="Calibri"/>
          <w:i/>
          <w:iCs/>
          <w:sz w:val="22"/>
          <w:szCs w:val="22"/>
        </w:rPr>
        <w:t xml:space="preserve">na sociálně problematické rodiny. Současný Fond prevence funguje jako spíše marketingový nástroj náboru klientů. Obvykle se navnadí ti pečliví, kteří i tak o sebe docela pečují. Musí to ale být naopak. Zdravotnictví zatěžují hlavně lidé, kteří o sebe nedbají a my musíme systémem bonusů a malusů jejich chování změnit. A od toho je i primární </w:t>
      </w:r>
      <w:proofErr w:type="gramStart"/>
      <w:r w:rsidRPr="008F0F99">
        <w:rPr>
          <w:rFonts w:ascii="Calibri" w:hAnsi="Calibri" w:cs="Calibri"/>
          <w:i/>
          <w:iCs/>
          <w:sz w:val="22"/>
          <w:szCs w:val="22"/>
        </w:rPr>
        <w:t>prevence</w:t>
      </w:r>
      <w:r>
        <w:rPr>
          <w:rFonts w:ascii="Calibri" w:hAnsi="Calibri" w:cs="Calibri"/>
          <w:i/>
          <w:iCs/>
          <w:sz w:val="22"/>
          <w:szCs w:val="22"/>
        </w:rPr>
        <w:t xml:space="preserve"> </w:t>
      </w:r>
      <w:r w:rsidRPr="008F0F99">
        <w:rPr>
          <w:rFonts w:ascii="Calibri" w:hAnsi="Calibri" w:cs="Calibri"/>
          <w:i/>
          <w:iCs/>
          <w:sz w:val="22"/>
          <w:szCs w:val="22"/>
        </w:rPr>
        <w:t>- rozhodující</w:t>
      </w:r>
      <w:proofErr w:type="gramEnd"/>
      <w:r w:rsidRPr="008F0F99">
        <w:rPr>
          <w:rFonts w:ascii="Calibri" w:hAnsi="Calibri" w:cs="Calibri"/>
          <w:i/>
          <w:iCs/>
          <w:sz w:val="22"/>
          <w:szCs w:val="22"/>
        </w:rPr>
        <w:t xml:space="preserve"> část medicíny.“</w:t>
      </w:r>
    </w:p>
    <w:p w14:paraId="45A8D231" w14:textId="77777777" w:rsidR="00046225" w:rsidRPr="00046225" w:rsidRDefault="00046225" w:rsidP="00F7190D">
      <w:pPr>
        <w:jc w:val="both"/>
        <w:rPr>
          <w:rFonts w:ascii="Calibri" w:hAnsi="Calibri" w:cs="Calibri"/>
          <w:sz w:val="22"/>
          <w:szCs w:val="22"/>
        </w:rPr>
      </w:pPr>
    </w:p>
    <w:p w14:paraId="226F334C" w14:textId="10C7E66C" w:rsidR="00046225" w:rsidRDefault="00F7190D" w:rsidP="00046225">
      <w:pPr>
        <w:jc w:val="both"/>
        <w:rPr>
          <w:rFonts w:ascii="Calibri" w:hAnsi="Calibri" w:cs="Calibri"/>
          <w:i/>
          <w:iCs/>
          <w:sz w:val="22"/>
          <w:szCs w:val="22"/>
        </w:rPr>
      </w:pPr>
      <w:r w:rsidRPr="008F0F99">
        <w:rPr>
          <w:rFonts w:ascii="Calibri" w:hAnsi="Calibri" w:cs="Calibri"/>
          <w:b/>
          <w:bCs/>
          <w:color w:val="0070C0"/>
          <w:sz w:val="22"/>
          <w:szCs w:val="22"/>
        </w:rPr>
        <w:t xml:space="preserve">prof. MUDr. </w:t>
      </w:r>
      <w:r w:rsidRPr="007627B6">
        <w:rPr>
          <w:rFonts w:ascii="Calibri" w:hAnsi="Calibri" w:cs="Calibri"/>
          <w:b/>
          <w:bCs/>
          <w:color w:val="0070C0"/>
          <w:sz w:val="22"/>
          <w:szCs w:val="22"/>
        </w:rPr>
        <w:t>Ondřej Viklický, CSc. – přednosta, Transplantcentrum IKEM; přednosta, Klinika nefrologie IKEM:</w:t>
      </w:r>
      <w:r>
        <w:rPr>
          <w:rFonts w:ascii="Calibri" w:hAnsi="Calibri" w:cs="Calibri"/>
          <w:b/>
          <w:bCs/>
          <w:color w:val="0070C0"/>
          <w:sz w:val="22"/>
          <w:szCs w:val="22"/>
        </w:rPr>
        <w:t xml:space="preserve"> </w:t>
      </w:r>
      <w:r w:rsidRPr="008F0F99">
        <w:rPr>
          <w:rFonts w:ascii="Calibri" w:hAnsi="Calibri" w:cs="Calibri"/>
          <w:i/>
          <w:iCs/>
          <w:sz w:val="22"/>
          <w:szCs w:val="22"/>
        </w:rPr>
        <w:t>„Program podporující dárcovství ledvin od živých dárců je mimořádným počinem, který vyjadřuje úctu k vrcholně altruistickému rozhodnutí, které dárci učinili.“</w:t>
      </w:r>
      <w:r w:rsidR="00046225">
        <w:rPr>
          <w:rFonts w:ascii="Calibri" w:hAnsi="Calibri" w:cs="Calibri"/>
          <w:i/>
          <w:iCs/>
          <w:sz w:val="22"/>
          <w:szCs w:val="22"/>
        </w:rPr>
        <w:t xml:space="preserve">  </w:t>
      </w:r>
    </w:p>
    <w:p w14:paraId="47F5ACC1" w14:textId="77777777" w:rsidR="00046225" w:rsidRPr="00046225" w:rsidRDefault="00046225" w:rsidP="00046225">
      <w:pPr>
        <w:jc w:val="both"/>
        <w:rPr>
          <w:rFonts w:ascii="Calibri" w:hAnsi="Calibri" w:cs="Calibri"/>
          <w:i/>
          <w:iCs/>
          <w:sz w:val="22"/>
          <w:szCs w:val="22"/>
        </w:rPr>
      </w:pPr>
    </w:p>
    <w:p w14:paraId="6AFFD811" w14:textId="0B2B3371" w:rsidR="00F7190D" w:rsidRPr="00FA773F" w:rsidRDefault="00F7190D" w:rsidP="00046225">
      <w:pPr>
        <w:jc w:val="both"/>
        <w:rPr>
          <w:rFonts w:ascii="Calibri" w:hAnsi="Calibri" w:cs="Calibri"/>
          <w:i/>
          <w:iCs/>
          <w:sz w:val="22"/>
          <w:szCs w:val="22"/>
        </w:rPr>
      </w:pPr>
      <w:r w:rsidRPr="00D80F01">
        <w:rPr>
          <w:rFonts w:ascii="Calibri" w:hAnsi="Calibri" w:cs="Calibri"/>
          <w:b/>
          <w:bCs/>
          <w:color w:val="0070C0"/>
          <w:sz w:val="22"/>
          <w:szCs w:val="22"/>
        </w:rPr>
        <w:t>prof. MUDr. Tomáš Zima, DrSc.</w:t>
      </w:r>
      <w:r>
        <w:rPr>
          <w:rFonts w:ascii="Calibri" w:hAnsi="Calibri" w:cs="Calibri"/>
          <w:b/>
          <w:bCs/>
          <w:color w:val="0070C0"/>
          <w:sz w:val="22"/>
          <w:szCs w:val="22"/>
        </w:rPr>
        <w:t>, dr.h.c.</w:t>
      </w:r>
      <w:r w:rsidRPr="00D80F01">
        <w:rPr>
          <w:rFonts w:ascii="Calibri" w:hAnsi="Calibri" w:cs="Calibri"/>
          <w:b/>
          <w:bCs/>
          <w:color w:val="0070C0"/>
          <w:sz w:val="22"/>
          <w:szCs w:val="22"/>
        </w:rPr>
        <w:t xml:space="preserve"> – emeritní rektor, Univerzita Karlova:</w:t>
      </w:r>
      <w:r w:rsidRPr="00D80F01">
        <w:rPr>
          <w:rFonts w:ascii="Calibri" w:hAnsi="Calibri" w:cs="Calibri"/>
          <w:i/>
          <w:iCs/>
          <w:color w:val="0070C0"/>
          <w:sz w:val="22"/>
          <w:szCs w:val="22"/>
        </w:rPr>
        <w:t xml:space="preserve"> </w:t>
      </w:r>
      <w:r>
        <w:rPr>
          <w:rFonts w:ascii="Calibri" w:hAnsi="Calibri" w:cs="Calibri"/>
          <w:i/>
          <w:iCs/>
          <w:sz w:val="22"/>
          <w:szCs w:val="22"/>
        </w:rPr>
        <w:t>„</w:t>
      </w:r>
      <w:r w:rsidRPr="00FA773F">
        <w:rPr>
          <w:rFonts w:ascii="Calibri" w:hAnsi="Calibri" w:cs="Calibri"/>
          <w:i/>
          <w:iCs/>
          <w:sz w:val="22"/>
          <w:szCs w:val="22"/>
        </w:rPr>
        <w:t xml:space="preserve">Preventivní programy zdravotních pojišťoven jak u dětí a dospělých mají významnou roli při péči o jejich klienty. Preventivní programy můžeme rozdělit na několik kategorií – klasické preventivní aktivity, podpora a zlepšování situace chronicky nemocných a některé aktivity, které jsou prevenci lehce vzdálené.  Významná podpora je věnována očkovacím programům mimo standardní očkovací schémata, které mají výrazně preventivní charakter. Další skupina programů je věnována podpoře pacientů s chronickými onemocněními jako je diabetes, obézní osoby, pacienti s vrozenými metabolickými onemocněními. Důležité jsou také programy, které mohou pomoci vyhledat počínající onemocnění zejména </w:t>
      </w:r>
      <w:r w:rsidR="00D15AF6">
        <w:rPr>
          <w:rFonts w:ascii="Calibri" w:hAnsi="Calibri" w:cs="Calibri"/>
          <w:i/>
          <w:iCs/>
          <w:sz w:val="22"/>
          <w:szCs w:val="22"/>
        </w:rPr>
        <w:br/>
      </w:r>
      <w:r w:rsidRPr="00FA773F">
        <w:rPr>
          <w:rFonts w:ascii="Calibri" w:hAnsi="Calibri" w:cs="Calibri"/>
          <w:i/>
          <w:iCs/>
          <w:sz w:val="22"/>
          <w:szCs w:val="22"/>
        </w:rPr>
        <w:t>u onkologických onemocnění. Je správné, že pojišťovny pomáhají rozvíjet pohybové aktivity nejen u dětí a také podpora dárců krve. Je smutné, že v roce 2023!! mezi preventivní programy patří screening vrozených vývojových vad v 1. trimestru (např. Downův syndrom)</w:t>
      </w:r>
      <w:r>
        <w:rPr>
          <w:rFonts w:ascii="Calibri" w:hAnsi="Calibri" w:cs="Calibri"/>
          <w:i/>
          <w:iCs/>
          <w:sz w:val="22"/>
          <w:szCs w:val="22"/>
        </w:rPr>
        <w:t>,</w:t>
      </w:r>
      <w:r w:rsidRPr="00FA773F">
        <w:rPr>
          <w:rFonts w:ascii="Calibri" w:hAnsi="Calibri" w:cs="Calibri"/>
          <w:i/>
          <w:iCs/>
          <w:sz w:val="22"/>
          <w:szCs w:val="22"/>
        </w:rPr>
        <w:t xml:space="preserve"> což civilizovaný svět bere </w:t>
      </w:r>
      <w:r w:rsidR="00CF6868">
        <w:rPr>
          <w:rFonts w:ascii="Calibri" w:hAnsi="Calibri" w:cs="Calibri"/>
          <w:i/>
          <w:iCs/>
          <w:sz w:val="22"/>
          <w:szCs w:val="22"/>
        </w:rPr>
        <w:br/>
      </w:r>
      <w:r w:rsidRPr="00FA773F">
        <w:rPr>
          <w:rFonts w:ascii="Calibri" w:hAnsi="Calibri" w:cs="Calibri"/>
          <w:i/>
          <w:iCs/>
          <w:sz w:val="22"/>
          <w:szCs w:val="22"/>
        </w:rPr>
        <w:t xml:space="preserve">jako základní screeningový program pro těhotnou ženu. Doufejme, že se tak stane brzo i u nás. </w:t>
      </w:r>
      <w:r w:rsidR="00CF6868">
        <w:rPr>
          <w:rFonts w:ascii="Calibri" w:hAnsi="Calibri" w:cs="Calibri"/>
          <w:i/>
          <w:iCs/>
          <w:sz w:val="22"/>
          <w:szCs w:val="22"/>
        </w:rPr>
        <w:br/>
      </w:r>
      <w:r w:rsidRPr="00FA773F">
        <w:rPr>
          <w:rFonts w:ascii="Calibri" w:hAnsi="Calibri" w:cs="Calibri"/>
          <w:i/>
          <w:iCs/>
          <w:sz w:val="22"/>
          <w:szCs w:val="22"/>
        </w:rPr>
        <w:t>Je otázkou</w:t>
      </w:r>
      <w:r>
        <w:rPr>
          <w:rFonts w:ascii="Calibri" w:hAnsi="Calibri" w:cs="Calibri"/>
          <w:i/>
          <w:iCs/>
          <w:sz w:val="22"/>
          <w:szCs w:val="22"/>
        </w:rPr>
        <w:t>,</w:t>
      </w:r>
      <w:r w:rsidRPr="00FA773F">
        <w:rPr>
          <w:rFonts w:ascii="Calibri" w:hAnsi="Calibri" w:cs="Calibri"/>
          <w:i/>
          <w:iCs/>
          <w:sz w:val="22"/>
          <w:szCs w:val="22"/>
        </w:rPr>
        <w:t xml:space="preserve"> zda nákup vitamínů či příspěvek na saunování nebo členské příspěvky do sportovních klubů mají být hrazeny z fondů prevence???</w:t>
      </w:r>
    </w:p>
    <w:p w14:paraId="47D13DCD" w14:textId="5FC127B8" w:rsidR="00F7190D" w:rsidRDefault="00F7190D" w:rsidP="00F7190D">
      <w:pPr>
        <w:jc w:val="both"/>
        <w:rPr>
          <w:rFonts w:ascii="Calibri" w:hAnsi="Calibri" w:cs="Calibri"/>
          <w:i/>
          <w:iCs/>
          <w:sz w:val="22"/>
          <w:szCs w:val="22"/>
        </w:rPr>
      </w:pPr>
      <w:r w:rsidRPr="00FA773F">
        <w:rPr>
          <w:rFonts w:ascii="Calibri" w:hAnsi="Calibri" w:cs="Calibri"/>
          <w:i/>
          <w:iCs/>
          <w:sz w:val="22"/>
          <w:szCs w:val="22"/>
        </w:rPr>
        <w:t xml:space="preserve">Preventivní programy zdravotních pojišťoven mají svoje významné místo, je třeba je propagovat </w:t>
      </w:r>
      <w:r w:rsidR="00D15AF6">
        <w:rPr>
          <w:rFonts w:ascii="Calibri" w:hAnsi="Calibri" w:cs="Calibri"/>
          <w:i/>
          <w:iCs/>
          <w:sz w:val="22"/>
          <w:szCs w:val="22"/>
        </w:rPr>
        <w:br/>
      </w:r>
      <w:r w:rsidRPr="00FA773F">
        <w:rPr>
          <w:rFonts w:ascii="Calibri" w:hAnsi="Calibri" w:cs="Calibri"/>
          <w:i/>
          <w:iCs/>
          <w:sz w:val="22"/>
          <w:szCs w:val="22"/>
        </w:rPr>
        <w:t>a zejména podporovat prevenci, která vede ke zlepšení zdravotního stavu populace.</w:t>
      </w:r>
      <w:r>
        <w:rPr>
          <w:rFonts w:ascii="Calibri" w:hAnsi="Calibri" w:cs="Calibri"/>
          <w:i/>
          <w:iCs/>
          <w:sz w:val="22"/>
          <w:szCs w:val="22"/>
        </w:rPr>
        <w:t>“</w:t>
      </w:r>
    </w:p>
    <w:p w14:paraId="2EC07B78" w14:textId="414B60D9" w:rsidR="00C0729A" w:rsidRPr="001D320D" w:rsidRDefault="00C0729A" w:rsidP="0057349C">
      <w:pPr>
        <w:pStyle w:val="Nadpis1"/>
      </w:pPr>
      <w:bookmarkStart w:id="14" w:name="_Toc150760292"/>
      <w:r w:rsidRPr="001D320D">
        <w:lastRenderedPageBreak/>
        <w:t>ZDRAVOTNÍ POJIŠŤOVNA ROKU 20</w:t>
      </w:r>
      <w:r w:rsidR="001D320D" w:rsidRPr="001D320D">
        <w:t>2</w:t>
      </w:r>
      <w:r w:rsidR="00F7190D">
        <w:t>3</w:t>
      </w:r>
      <w:r w:rsidRPr="001D320D">
        <w:t xml:space="preserve"> Z POHLEDU </w:t>
      </w:r>
      <w:r w:rsidR="003464BA">
        <w:t>FINANČNÍ KONDICE</w:t>
      </w:r>
      <w:bookmarkEnd w:id="14"/>
    </w:p>
    <w:p w14:paraId="7AEE3B95" w14:textId="710C2573" w:rsidR="00D111AA" w:rsidRPr="001D320D" w:rsidRDefault="00D111AA" w:rsidP="00D111AA">
      <w:pPr>
        <w:jc w:val="center"/>
        <w:rPr>
          <w:rFonts w:ascii="Calibri" w:hAnsi="Calibri" w:cs="Arial"/>
          <w:b/>
          <w:color w:val="FF0000"/>
        </w:rPr>
      </w:pPr>
      <w:r w:rsidRPr="001D320D">
        <w:rPr>
          <w:rFonts w:ascii="Calibri" w:hAnsi="Calibri" w:cs="Arial"/>
          <w:b/>
          <w:color w:val="FF0000"/>
        </w:rPr>
        <w:t xml:space="preserve">(váha </w:t>
      </w:r>
      <w:r>
        <w:rPr>
          <w:rFonts w:ascii="Calibri" w:hAnsi="Calibri" w:cs="Arial"/>
          <w:b/>
          <w:color w:val="FF0000"/>
        </w:rPr>
        <w:t>25</w:t>
      </w:r>
      <w:r w:rsidRPr="001D320D">
        <w:rPr>
          <w:rFonts w:ascii="Calibri" w:hAnsi="Calibri" w:cs="Arial"/>
          <w:b/>
          <w:color w:val="FF0000"/>
        </w:rPr>
        <w:t xml:space="preserve"> % v absolutním žebříčku)</w:t>
      </w:r>
    </w:p>
    <w:p w14:paraId="1D4905BA" w14:textId="77777777" w:rsidR="00C0729A" w:rsidRPr="00EB31B2" w:rsidRDefault="00C0729A" w:rsidP="00C0729A">
      <w:pPr>
        <w:jc w:val="both"/>
        <w:rPr>
          <w:rFonts w:ascii="Calibri" w:hAnsi="Calibri" w:cs="Arial"/>
          <w:bCs/>
        </w:rPr>
      </w:pPr>
    </w:p>
    <w:p w14:paraId="22953BA9" w14:textId="0B7A218C" w:rsidR="00C0729A" w:rsidRPr="00631461" w:rsidRDefault="00807E6F" w:rsidP="00DE2CD2">
      <w:pPr>
        <w:spacing w:after="160" w:line="259" w:lineRule="auto"/>
        <w:jc w:val="both"/>
        <w:rPr>
          <w:rFonts w:ascii="Calibri" w:hAnsi="Calibri" w:cs="Arial"/>
          <w:bCs/>
          <w:sz w:val="22"/>
          <w:szCs w:val="22"/>
        </w:rPr>
      </w:pPr>
      <w:r w:rsidRPr="00631461">
        <w:rPr>
          <w:rFonts w:ascii="Calibri" w:hAnsi="Calibri" w:cs="Arial"/>
          <w:bCs/>
          <w:sz w:val="22"/>
          <w:szCs w:val="22"/>
        </w:rPr>
        <w:t>V roce 202</w:t>
      </w:r>
      <w:r w:rsidR="00F7190D">
        <w:rPr>
          <w:rFonts w:ascii="Calibri" w:hAnsi="Calibri" w:cs="Arial"/>
          <w:bCs/>
          <w:sz w:val="22"/>
          <w:szCs w:val="22"/>
        </w:rPr>
        <w:t>3</w:t>
      </w:r>
      <w:r w:rsidRPr="00631461">
        <w:rPr>
          <w:rFonts w:ascii="Calibri" w:hAnsi="Calibri" w:cs="Arial"/>
          <w:bCs/>
          <w:sz w:val="22"/>
          <w:szCs w:val="22"/>
        </w:rPr>
        <w:t xml:space="preserve"> proběhl </w:t>
      </w:r>
      <w:r w:rsidR="00F7190D">
        <w:rPr>
          <w:rFonts w:ascii="Calibri" w:hAnsi="Calibri" w:cs="Arial"/>
          <w:bCs/>
          <w:sz w:val="22"/>
          <w:szCs w:val="22"/>
        </w:rPr>
        <w:t>sedmý</w:t>
      </w:r>
      <w:r w:rsidRPr="00631461">
        <w:rPr>
          <w:rFonts w:ascii="Calibri" w:hAnsi="Calibri" w:cs="Arial"/>
          <w:bCs/>
          <w:sz w:val="22"/>
          <w:szCs w:val="22"/>
        </w:rPr>
        <w:t xml:space="preserve"> ročník hodnocení zdravotních pojišťoven na základě finanční kondice, </w:t>
      </w:r>
      <w:r w:rsidR="00631461">
        <w:rPr>
          <w:rFonts w:ascii="Calibri" w:hAnsi="Calibri" w:cs="Arial"/>
          <w:bCs/>
          <w:sz w:val="22"/>
          <w:szCs w:val="22"/>
        </w:rPr>
        <w:br/>
      </w:r>
      <w:r w:rsidRPr="00631461">
        <w:rPr>
          <w:rFonts w:ascii="Calibri" w:hAnsi="Calibri" w:cs="Arial"/>
          <w:bCs/>
          <w:sz w:val="22"/>
          <w:szCs w:val="22"/>
        </w:rPr>
        <w:t>který realizovala organizace</w:t>
      </w:r>
      <w:r w:rsidR="00C0729A" w:rsidRPr="00631461">
        <w:rPr>
          <w:rFonts w:ascii="Calibri" w:hAnsi="Calibri" w:cs="Arial"/>
          <w:bCs/>
          <w:sz w:val="22"/>
          <w:szCs w:val="22"/>
        </w:rPr>
        <w:t xml:space="preserve"> HealthCare Institute o.p.s. ve spolupráci s</w:t>
      </w:r>
      <w:r w:rsidR="00631461" w:rsidRPr="00631461">
        <w:rPr>
          <w:rFonts w:ascii="Calibri" w:hAnsi="Calibri" w:cs="Arial"/>
          <w:bCs/>
          <w:sz w:val="22"/>
          <w:szCs w:val="22"/>
        </w:rPr>
        <w:t> AUDIT ONE s.r.o.</w:t>
      </w:r>
      <w:r w:rsidR="00C0729A" w:rsidRPr="00631461">
        <w:rPr>
          <w:rFonts w:ascii="Calibri" w:hAnsi="Calibri" w:cs="Arial"/>
          <w:bCs/>
          <w:sz w:val="22"/>
          <w:szCs w:val="22"/>
        </w:rPr>
        <w:t xml:space="preserve"> </w:t>
      </w:r>
    </w:p>
    <w:p w14:paraId="521E8561" w14:textId="77777777" w:rsidR="00C0729A" w:rsidRPr="00631461" w:rsidRDefault="00C0729A" w:rsidP="00DE2CD2">
      <w:pPr>
        <w:spacing w:after="160" w:line="259" w:lineRule="auto"/>
        <w:jc w:val="both"/>
        <w:rPr>
          <w:rFonts w:ascii="Calibri" w:hAnsi="Calibri" w:cs="Arial"/>
          <w:bCs/>
          <w:sz w:val="22"/>
          <w:szCs w:val="22"/>
        </w:rPr>
      </w:pPr>
      <w:r w:rsidRPr="00631461">
        <w:rPr>
          <w:rFonts w:ascii="Calibri" w:hAnsi="Calibri" w:cs="Arial"/>
          <w:bCs/>
          <w:sz w:val="22"/>
          <w:szCs w:val="22"/>
        </w:rPr>
        <w:t xml:space="preserve">V rámci této etapy byly zdravotní pojišťovny hodnoceny na základě veřejných údajů – tj. výročních zpráv z předchozích let. Pro posouzení finančního zdraví byly aplikovány jednotné poměrové ukazatele v následující struktuře: </w:t>
      </w:r>
    </w:p>
    <w:p w14:paraId="77EFC2E9" w14:textId="77777777" w:rsidR="00C0729A" w:rsidRDefault="00C0729A" w:rsidP="00C0729A">
      <w:pPr>
        <w:jc w:val="both"/>
        <w:rPr>
          <w:rFonts w:ascii="Calibri" w:hAnsi="Calibri" w:cs="Arial"/>
          <w:bCs/>
        </w:rPr>
      </w:pPr>
    </w:p>
    <w:tbl>
      <w:tblPr>
        <w:tblpPr w:leftFromText="141" w:rightFromText="141" w:vertAnchor="text" w:horzAnchor="margin" w:tblpY="-3"/>
        <w:tblW w:w="9071" w:type="dxa"/>
        <w:tblCellMar>
          <w:left w:w="70" w:type="dxa"/>
          <w:right w:w="70" w:type="dxa"/>
        </w:tblCellMar>
        <w:tblLook w:val="04A0" w:firstRow="1" w:lastRow="0" w:firstColumn="1" w:lastColumn="0" w:noHBand="0" w:noVBand="1"/>
      </w:tblPr>
      <w:tblGrid>
        <w:gridCol w:w="5685"/>
        <w:gridCol w:w="3386"/>
      </w:tblGrid>
      <w:tr w:rsidR="00C0729A" w:rsidRPr="00410A8E" w14:paraId="5C0D6823" w14:textId="77777777" w:rsidTr="00410A8E">
        <w:trPr>
          <w:trHeight w:val="227"/>
        </w:trPr>
        <w:tc>
          <w:tcPr>
            <w:tcW w:w="56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155B55" w14:textId="77777777" w:rsidR="00C0729A" w:rsidRPr="00410A8E" w:rsidRDefault="00C0729A" w:rsidP="00950999">
            <w:pPr>
              <w:jc w:val="center"/>
              <w:rPr>
                <w:rFonts w:ascii="Calibri" w:hAnsi="Calibri"/>
                <w:b/>
                <w:bCs/>
                <w:color w:val="000000"/>
                <w:sz w:val="22"/>
                <w:szCs w:val="22"/>
              </w:rPr>
            </w:pPr>
            <w:r w:rsidRPr="00410A8E">
              <w:rPr>
                <w:rFonts w:ascii="Calibri" w:hAnsi="Calibri"/>
                <w:b/>
                <w:bCs/>
                <w:color w:val="000000"/>
                <w:sz w:val="22"/>
                <w:szCs w:val="22"/>
              </w:rPr>
              <w:t>Ukazatele finančního zdraví</w:t>
            </w:r>
          </w:p>
        </w:tc>
        <w:tc>
          <w:tcPr>
            <w:tcW w:w="338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25D9AEF" w14:textId="77777777" w:rsidR="00C0729A" w:rsidRPr="00410A8E" w:rsidRDefault="00C0729A" w:rsidP="00950999">
            <w:pPr>
              <w:jc w:val="center"/>
              <w:rPr>
                <w:rFonts w:ascii="Calibri" w:hAnsi="Calibri"/>
                <w:b/>
                <w:bCs/>
                <w:color w:val="000000"/>
                <w:sz w:val="22"/>
                <w:szCs w:val="22"/>
              </w:rPr>
            </w:pPr>
            <w:r w:rsidRPr="00410A8E">
              <w:rPr>
                <w:rFonts w:ascii="Calibri" w:hAnsi="Calibri"/>
                <w:b/>
                <w:bCs/>
                <w:color w:val="000000"/>
                <w:sz w:val="22"/>
                <w:szCs w:val="22"/>
              </w:rPr>
              <w:t>Váha v rámci finančního hodnocení</w:t>
            </w:r>
          </w:p>
        </w:tc>
      </w:tr>
      <w:tr w:rsidR="00C0729A" w:rsidRPr="00410A8E" w14:paraId="586EF514" w14:textId="77777777" w:rsidTr="00410A8E">
        <w:trPr>
          <w:trHeight w:val="227"/>
        </w:trPr>
        <w:tc>
          <w:tcPr>
            <w:tcW w:w="5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60F218" w14:textId="77777777" w:rsidR="00C0729A" w:rsidRPr="00410A8E" w:rsidRDefault="00C0729A" w:rsidP="00950999">
            <w:pPr>
              <w:rPr>
                <w:rFonts w:ascii="Calibri" w:hAnsi="Calibri"/>
                <w:color w:val="000000"/>
                <w:sz w:val="22"/>
                <w:szCs w:val="22"/>
              </w:rPr>
            </w:pPr>
            <w:r w:rsidRPr="00410A8E">
              <w:rPr>
                <w:rFonts w:ascii="Calibri" w:hAnsi="Calibri"/>
                <w:color w:val="000000"/>
                <w:sz w:val="22"/>
                <w:szCs w:val="22"/>
              </w:rPr>
              <w:t>Celková zadluženost</w:t>
            </w:r>
          </w:p>
        </w:tc>
        <w:tc>
          <w:tcPr>
            <w:tcW w:w="3386" w:type="dxa"/>
            <w:vMerge w:val="restart"/>
            <w:tcBorders>
              <w:top w:val="nil"/>
              <w:left w:val="nil"/>
              <w:right w:val="single" w:sz="4" w:space="0" w:color="auto"/>
            </w:tcBorders>
            <w:shd w:val="clear" w:color="auto" w:fill="auto"/>
            <w:noWrap/>
            <w:vAlign w:val="center"/>
            <w:hideMark/>
          </w:tcPr>
          <w:p w14:paraId="673431FF" w14:textId="044D6019" w:rsidR="00C0729A" w:rsidRPr="00410A8E" w:rsidRDefault="00631461" w:rsidP="00950999">
            <w:pPr>
              <w:jc w:val="center"/>
              <w:rPr>
                <w:rFonts w:ascii="Calibri" w:hAnsi="Calibri"/>
                <w:b/>
                <w:color w:val="000000"/>
                <w:sz w:val="22"/>
                <w:szCs w:val="22"/>
              </w:rPr>
            </w:pPr>
            <w:r>
              <w:rPr>
                <w:rFonts w:ascii="Calibri" w:hAnsi="Calibri"/>
                <w:b/>
                <w:color w:val="000000"/>
                <w:sz w:val="22"/>
                <w:szCs w:val="22"/>
              </w:rPr>
              <w:t>6</w:t>
            </w:r>
            <w:r w:rsidR="00C0729A" w:rsidRPr="00410A8E">
              <w:rPr>
                <w:rFonts w:ascii="Calibri" w:hAnsi="Calibri"/>
                <w:b/>
                <w:color w:val="000000"/>
                <w:sz w:val="22"/>
                <w:szCs w:val="22"/>
              </w:rPr>
              <w:t>0 %</w:t>
            </w:r>
          </w:p>
        </w:tc>
      </w:tr>
      <w:tr w:rsidR="00C0729A" w:rsidRPr="00410A8E" w14:paraId="7FD38EDA" w14:textId="77777777" w:rsidTr="00410A8E">
        <w:trPr>
          <w:trHeight w:val="227"/>
        </w:trPr>
        <w:tc>
          <w:tcPr>
            <w:tcW w:w="5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BCDA41" w14:textId="5B28FB34" w:rsidR="00C0729A" w:rsidRPr="00410A8E" w:rsidRDefault="00C0729A" w:rsidP="00950999">
            <w:pPr>
              <w:rPr>
                <w:rFonts w:ascii="Calibri" w:hAnsi="Calibri"/>
                <w:color w:val="000000"/>
                <w:sz w:val="22"/>
                <w:szCs w:val="22"/>
              </w:rPr>
            </w:pPr>
            <w:r w:rsidRPr="00410A8E">
              <w:rPr>
                <w:rFonts w:ascii="Calibri" w:hAnsi="Calibri"/>
                <w:color w:val="000000"/>
                <w:sz w:val="22"/>
                <w:szCs w:val="22"/>
              </w:rPr>
              <w:t>Doba obratu závazků</w:t>
            </w:r>
            <w:r w:rsidR="0032556C">
              <w:rPr>
                <w:rFonts w:ascii="Calibri" w:hAnsi="Calibri"/>
                <w:color w:val="000000"/>
                <w:sz w:val="22"/>
                <w:szCs w:val="22"/>
              </w:rPr>
              <w:t xml:space="preserve"> ve dnech</w:t>
            </w:r>
          </w:p>
        </w:tc>
        <w:tc>
          <w:tcPr>
            <w:tcW w:w="3386" w:type="dxa"/>
            <w:vMerge/>
            <w:tcBorders>
              <w:left w:val="nil"/>
              <w:right w:val="single" w:sz="4" w:space="0" w:color="auto"/>
            </w:tcBorders>
            <w:shd w:val="clear" w:color="auto" w:fill="auto"/>
            <w:noWrap/>
            <w:vAlign w:val="bottom"/>
            <w:hideMark/>
          </w:tcPr>
          <w:p w14:paraId="6F0DCF38" w14:textId="77777777" w:rsidR="00C0729A" w:rsidRPr="00410A8E" w:rsidRDefault="00C0729A" w:rsidP="00950999">
            <w:pPr>
              <w:jc w:val="center"/>
              <w:rPr>
                <w:rFonts w:ascii="Calibri" w:hAnsi="Calibri"/>
                <w:color w:val="000000"/>
                <w:sz w:val="22"/>
                <w:szCs w:val="22"/>
              </w:rPr>
            </w:pPr>
          </w:p>
        </w:tc>
      </w:tr>
      <w:tr w:rsidR="00C0729A" w:rsidRPr="00410A8E" w14:paraId="0BCD83A7" w14:textId="77777777" w:rsidTr="00410A8E">
        <w:trPr>
          <w:trHeight w:val="227"/>
        </w:trPr>
        <w:tc>
          <w:tcPr>
            <w:tcW w:w="5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1C369B" w14:textId="77777777" w:rsidR="00C0729A" w:rsidRPr="00410A8E" w:rsidRDefault="00C0729A" w:rsidP="00950999">
            <w:pPr>
              <w:rPr>
                <w:rFonts w:ascii="Calibri" w:hAnsi="Calibri"/>
                <w:color w:val="000000"/>
                <w:sz w:val="22"/>
                <w:szCs w:val="22"/>
              </w:rPr>
            </w:pPr>
            <w:r w:rsidRPr="00410A8E">
              <w:rPr>
                <w:rFonts w:ascii="Calibri" w:hAnsi="Calibri"/>
                <w:color w:val="000000"/>
                <w:sz w:val="22"/>
                <w:szCs w:val="22"/>
              </w:rPr>
              <w:t>Finanční zásoba ke krytí zdravotní péče ve dnech</w:t>
            </w:r>
          </w:p>
        </w:tc>
        <w:tc>
          <w:tcPr>
            <w:tcW w:w="3386" w:type="dxa"/>
            <w:vMerge/>
            <w:tcBorders>
              <w:left w:val="nil"/>
              <w:right w:val="single" w:sz="4" w:space="0" w:color="auto"/>
            </w:tcBorders>
            <w:shd w:val="clear" w:color="auto" w:fill="auto"/>
            <w:noWrap/>
            <w:vAlign w:val="bottom"/>
            <w:hideMark/>
          </w:tcPr>
          <w:p w14:paraId="3F67CA6D" w14:textId="77777777" w:rsidR="00C0729A" w:rsidRPr="00410A8E" w:rsidRDefault="00C0729A" w:rsidP="00950999">
            <w:pPr>
              <w:jc w:val="center"/>
              <w:rPr>
                <w:rFonts w:ascii="Calibri" w:hAnsi="Calibri"/>
                <w:color w:val="000000"/>
                <w:sz w:val="22"/>
                <w:szCs w:val="22"/>
              </w:rPr>
            </w:pPr>
          </w:p>
        </w:tc>
      </w:tr>
      <w:tr w:rsidR="00C0729A" w:rsidRPr="00410A8E" w14:paraId="6B46ED7A" w14:textId="77777777" w:rsidTr="00410A8E">
        <w:trPr>
          <w:trHeight w:val="227"/>
        </w:trPr>
        <w:tc>
          <w:tcPr>
            <w:tcW w:w="56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405F27" w14:textId="70B42E48" w:rsidR="00C0729A" w:rsidRPr="00410A8E" w:rsidRDefault="00C0729A" w:rsidP="00950999">
            <w:pPr>
              <w:rPr>
                <w:rFonts w:ascii="Calibri" w:hAnsi="Calibri"/>
                <w:color w:val="000000"/>
                <w:sz w:val="22"/>
                <w:szCs w:val="22"/>
              </w:rPr>
            </w:pPr>
            <w:r w:rsidRPr="00410A8E">
              <w:rPr>
                <w:rFonts w:ascii="Calibri" w:hAnsi="Calibri"/>
                <w:color w:val="000000"/>
                <w:sz w:val="22"/>
                <w:szCs w:val="22"/>
              </w:rPr>
              <w:t xml:space="preserve">Zůstatek základního fondu na </w:t>
            </w:r>
            <w:r w:rsidR="0032556C">
              <w:rPr>
                <w:rFonts w:ascii="Calibri" w:hAnsi="Calibri"/>
                <w:color w:val="000000"/>
                <w:sz w:val="22"/>
                <w:szCs w:val="22"/>
              </w:rPr>
              <w:t xml:space="preserve">jednoho </w:t>
            </w:r>
            <w:r w:rsidRPr="00410A8E">
              <w:rPr>
                <w:rFonts w:ascii="Calibri" w:hAnsi="Calibri"/>
                <w:color w:val="000000"/>
                <w:sz w:val="22"/>
                <w:szCs w:val="22"/>
              </w:rPr>
              <w:t>pojištěnce</w:t>
            </w:r>
          </w:p>
        </w:tc>
        <w:tc>
          <w:tcPr>
            <w:tcW w:w="3386" w:type="dxa"/>
            <w:vMerge/>
            <w:tcBorders>
              <w:left w:val="nil"/>
              <w:bottom w:val="single" w:sz="4" w:space="0" w:color="auto"/>
              <w:right w:val="single" w:sz="4" w:space="0" w:color="auto"/>
            </w:tcBorders>
            <w:shd w:val="clear" w:color="auto" w:fill="auto"/>
            <w:noWrap/>
            <w:vAlign w:val="bottom"/>
          </w:tcPr>
          <w:p w14:paraId="4E8F51EE" w14:textId="77777777" w:rsidR="00C0729A" w:rsidRPr="00410A8E" w:rsidRDefault="00C0729A" w:rsidP="00950999">
            <w:pPr>
              <w:jc w:val="center"/>
              <w:rPr>
                <w:rFonts w:ascii="Calibri" w:hAnsi="Calibri"/>
                <w:color w:val="000000"/>
                <w:sz w:val="22"/>
                <w:szCs w:val="22"/>
              </w:rPr>
            </w:pPr>
          </w:p>
        </w:tc>
      </w:tr>
      <w:tr w:rsidR="00C0729A" w:rsidRPr="00410A8E" w14:paraId="3159FFA3" w14:textId="77777777" w:rsidTr="00410A8E">
        <w:trPr>
          <w:trHeight w:val="227"/>
        </w:trPr>
        <w:tc>
          <w:tcPr>
            <w:tcW w:w="568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B114F3E" w14:textId="77777777" w:rsidR="00C0729A" w:rsidRPr="00410A8E" w:rsidRDefault="00C0729A" w:rsidP="00950999">
            <w:pPr>
              <w:jc w:val="center"/>
              <w:rPr>
                <w:rFonts w:ascii="Calibri" w:hAnsi="Calibri"/>
                <w:b/>
                <w:bCs/>
                <w:color w:val="000000"/>
                <w:sz w:val="22"/>
                <w:szCs w:val="22"/>
              </w:rPr>
            </w:pPr>
            <w:r w:rsidRPr="00410A8E">
              <w:rPr>
                <w:rFonts w:ascii="Calibri" w:hAnsi="Calibri"/>
                <w:b/>
                <w:bCs/>
                <w:color w:val="000000"/>
                <w:sz w:val="22"/>
                <w:szCs w:val="22"/>
              </w:rPr>
              <w:t>Ukazatele kvality řízení aktiv</w:t>
            </w:r>
          </w:p>
        </w:tc>
        <w:tc>
          <w:tcPr>
            <w:tcW w:w="338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219C2FC" w14:textId="77777777" w:rsidR="00C0729A" w:rsidRPr="00410A8E" w:rsidRDefault="00C0729A" w:rsidP="00950999">
            <w:pPr>
              <w:jc w:val="center"/>
              <w:rPr>
                <w:rFonts w:ascii="Calibri" w:hAnsi="Calibri"/>
                <w:b/>
                <w:bCs/>
                <w:color w:val="000000"/>
                <w:sz w:val="22"/>
                <w:szCs w:val="22"/>
              </w:rPr>
            </w:pPr>
            <w:r w:rsidRPr="00410A8E">
              <w:rPr>
                <w:rFonts w:ascii="Calibri" w:hAnsi="Calibri"/>
                <w:b/>
                <w:bCs/>
                <w:color w:val="000000"/>
                <w:sz w:val="22"/>
                <w:szCs w:val="22"/>
              </w:rPr>
              <w:t>Váha v rámci finančního hodnocení</w:t>
            </w:r>
          </w:p>
        </w:tc>
      </w:tr>
      <w:tr w:rsidR="00C0729A" w:rsidRPr="00410A8E" w14:paraId="07C1308F" w14:textId="77777777" w:rsidTr="00410A8E">
        <w:trPr>
          <w:trHeight w:val="227"/>
        </w:trPr>
        <w:tc>
          <w:tcPr>
            <w:tcW w:w="56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B0CBA2" w14:textId="77777777" w:rsidR="00C0729A" w:rsidRPr="00410A8E" w:rsidRDefault="00C0729A" w:rsidP="00950999">
            <w:pPr>
              <w:rPr>
                <w:rFonts w:ascii="Calibri" w:hAnsi="Calibri"/>
                <w:color w:val="000000"/>
                <w:sz w:val="22"/>
                <w:szCs w:val="22"/>
              </w:rPr>
            </w:pPr>
            <w:r w:rsidRPr="00410A8E">
              <w:rPr>
                <w:rFonts w:ascii="Calibri" w:hAnsi="Calibri"/>
                <w:color w:val="000000"/>
                <w:sz w:val="22"/>
                <w:szCs w:val="22"/>
              </w:rPr>
              <w:t>% pohledávek po splatnosti</w:t>
            </w:r>
          </w:p>
        </w:tc>
        <w:tc>
          <w:tcPr>
            <w:tcW w:w="3386" w:type="dxa"/>
            <w:vMerge w:val="restart"/>
            <w:tcBorders>
              <w:top w:val="single" w:sz="4" w:space="0" w:color="auto"/>
              <w:left w:val="nil"/>
              <w:right w:val="single" w:sz="4" w:space="0" w:color="auto"/>
            </w:tcBorders>
            <w:shd w:val="clear" w:color="auto" w:fill="auto"/>
            <w:noWrap/>
            <w:vAlign w:val="center"/>
          </w:tcPr>
          <w:p w14:paraId="6D80F844" w14:textId="77777777" w:rsidR="00C0729A" w:rsidRPr="00410A8E" w:rsidRDefault="00C0729A" w:rsidP="00950999">
            <w:pPr>
              <w:jc w:val="center"/>
              <w:rPr>
                <w:rFonts w:ascii="Calibri" w:hAnsi="Calibri"/>
                <w:b/>
                <w:color w:val="000000"/>
                <w:sz w:val="22"/>
                <w:szCs w:val="22"/>
              </w:rPr>
            </w:pPr>
            <w:r w:rsidRPr="00410A8E">
              <w:rPr>
                <w:rFonts w:ascii="Calibri" w:hAnsi="Calibri"/>
                <w:b/>
                <w:color w:val="000000"/>
                <w:sz w:val="22"/>
                <w:szCs w:val="22"/>
              </w:rPr>
              <w:t>20 %</w:t>
            </w:r>
          </w:p>
        </w:tc>
      </w:tr>
      <w:tr w:rsidR="00C0729A" w:rsidRPr="00410A8E" w14:paraId="21CBEA04" w14:textId="77777777" w:rsidTr="00410A8E">
        <w:trPr>
          <w:trHeight w:val="227"/>
        </w:trPr>
        <w:tc>
          <w:tcPr>
            <w:tcW w:w="56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708823" w14:textId="38688406" w:rsidR="00C0729A" w:rsidRPr="00410A8E" w:rsidRDefault="00C0729A" w:rsidP="00950999">
            <w:pPr>
              <w:rPr>
                <w:rFonts w:ascii="Calibri" w:hAnsi="Calibri"/>
                <w:color w:val="000000"/>
                <w:sz w:val="22"/>
                <w:szCs w:val="22"/>
              </w:rPr>
            </w:pPr>
            <w:r w:rsidRPr="00410A8E">
              <w:rPr>
                <w:rFonts w:ascii="Calibri" w:hAnsi="Calibri"/>
                <w:color w:val="000000"/>
                <w:sz w:val="22"/>
                <w:szCs w:val="22"/>
              </w:rPr>
              <w:t>Doba obratu pohledávek z všeob</w:t>
            </w:r>
            <w:r w:rsidR="00324261" w:rsidRPr="00410A8E">
              <w:rPr>
                <w:rFonts w:ascii="Calibri" w:hAnsi="Calibri"/>
                <w:color w:val="000000"/>
                <w:sz w:val="22"/>
                <w:szCs w:val="22"/>
              </w:rPr>
              <w:t>ecného</w:t>
            </w:r>
            <w:r w:rsidRPr="00410A8E">
              <w:rPr>
                <w:rFonts w:ascii="Calibri" w:hAnsi="Calibri"/>
                <w:color w:val="000000"/>
                <w:sz w:val="22"/>
                <w:szCs w:val="22"/>
              </w:rPr>
              <w:t xml:space="preserve"> zdr</w:t>
            </w:r>
            <w:r w:rsidR="00324261" w:rsidRPr="00410A8E">
              <w:rPr>
                <w:rFonts w:ascii="Calibri" w:hAnsi="Calibri"/>
                <w:color w:val="000000"/>
                <w:sz w:val="22"/>
                <w:szCs w:val="22"/>
              </w:rPr>
              <w:t>avotního</w:t>
            </w:r>
            <w:r w:rsidRPr="00410A8E">
              <w:rPr>
                <w:rFonts w:ascii="Calibri" w:hAnsi="Calibri"/>
                <w:color w:val="000000"/>
                <w:sz w:val="22"/>
                <w:szCs w:val="22"/>
              </w:rPr>
              <w:t xml:space="preserve"> pojištění (ve dnech)</w:t>
            </w:r>
          </w:p>
        </w:tc>
        <w:tc>
          <w:tcPr>
            <w:tcW w:w="3386" w:type="dxa"/>
            <w:vMerge/>
            <w:tcBorders>
              <w:left w:val="nil"/>
              <w:right w:val="single" w:sz="4" w:space="0" w:color="auto"/>
            </w:tcBorders>
            <w:shd w:val="clear" w:color="auto" w:fill="auto"/>
            <w:noWrap/>
            <w:vAlign w:val="bottom"/>
          </w:tcPr>
          <w:p w14:paraId="0D23644F" w14:textId="77777777" w:rsidR="00C0729A" w:rsidRPr="00410A8E" w:rsidRDefault="00C0729A" w:rsidP="00950999">
            <w:pPr>
              <w:jc w:val="center"/>
              <w:rPr>
                <w:rFonts w:ascii="Calibri" w:hAnsi="Calibri"/>
                <w:color w:val="000000"/>
                <w:sz w:val="22"/>
                <w:szCs w:val="22"/>
              </w:rPr>
            </w:pPr>
          </w:p>
        </w:tc>
      </w:tr>
      <w:tr w:rsidR="00C0729A" w:rsidRPr="00410A8E" w14:paraId="08EC3A85" w14:textId="77777777" w:rsidTr="00410A8E">
        <w:trPr>
          <w:trHeight w:val="227"/>
        </w:trPr>
        <w:tc>
          <w:tcPr>
            <w:tcW w:w="56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DD6196" w14:textId="77777777" w:rsidR="00C0729A" w:rsidRPr="00410A8E" w:rsidRDefault="00C0729A" w:rsidP="00950999">
            <w:pPr>
              <w:rPr>
                <w:rFonts w:ascii="Calibri" w:hAnsi="Calibri"/>
                <w:color w:val="000000"/>
                <w:sz w:val="22"/>
                <w:szCs w:val="22"/>
              </w:rPr>
            </w:pPr>
            <w:r w:rsidRPr="00410A8E">
              <w:rPr>
                <w:rFonts w:ascii="Calibri" w:hAnsi="Calibri"/>
                <w:color w:val="000000"/>
                <w:sz w:val="22"/>
                <w:szCs w:val="22"/>
              </w:rPr>
              <w:t>Odepsanost dlouhodobého majetku</w:t>
            </w:r>
          </w:p>
        </w:tc>
        <w:tc>
          <w:tcPr>
            <w:tcW w:w="3386" w:type="dxa"/>
            <w:vMerge/>
            <w:tcBorders>
              <w:left w:val="nil"/>
              <w:bottom w:val="single" w:sz="4" w:space="0" w:color="auto"/>
              <w:right w:val="single" w:sz="4" w:space="0" w:color="auto"/>
            </w:tcBorders>
            <w:shd w:val="clear" w:color="auto" w:fill="auto"/>
            <w:noWrap/>
            <w:vAlign w:val="bottom"/>
          </w:tcPr>
          <w:p w14:paraId="15F591EF" w14:textId="77777777" w:rsidR="00C0729A" w:rsidRPr="00410A8E" w:rsidRDefault="00C0729A" w:rsidP="00950999">
            <w:pPr>
              <w:jc w:val="center"/>
              <w:rPr>
                <w:rFonts w:ascii="Calibri" w:hAnsi="Calibri"/>
                <w:color w:val="000000"/>
                <w:sz w:val="22"/>
                <w:szCs w:val="22"/>
              </w:rPr>
            </w:pPr>
          </w:p>
        </w:tc>
      </w:tr>
      <w:tr w:rsidR="00C0729A" w:rsidRPr="00410A8E" w14:paraId="5D6FE30B" w14:textId="77777777" w:rsidTr="00410A8E">
        <w:trPr>
          <w:trHeight w:val="227"/>
        </w:trPr>
        <w:tc>
          <w:tcPr>
            <w:tcW w:w="568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98DB8BC" w14:textId="77777777" w:rsidR="00C0729A" w:rsidRPr="00410A8E" w:rsidRDefault="00C0729A" w:rsidP="00950999">
            <w:pPr>
              <w:jc w:val="center"/>
              <w:rPr>
                <w:rFonts w:ascii="Calibri" w:hAnsi="Calibri"/>
                <w:b/>
                <w:bCs/>
                <w:color w:val="000000"/>
                <w:sz w:val="22"/>
                <w:szCs w:val="22"/>
              </w:rPr>
            </w:pPr>
            <w:r w:rsidRPr="00410A8E">
              <w:rPr>
                <w:rFonts w:ascii="Calibri" w:hAnsi="Calibri"/>
                <w:b/>
                <w:bCs/>
                <w:color w:val="000000"/>
                <w:sz w:val="22"/>
                <w:szCs w:val="22"/>
              </w:rPr>
              <w:t>Ukazatele kvality efektivity hospodaření</w:t>
            </w:r>
          </w:p>
        </w:tc>
        <w:tc>
          <w:tcPr>
            <w:tcW w:w="338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CF4FBE1" w14:textId="77777777" w:rsidR="00C0729A" w:rsidRPr="00410A8E" w:rsidRDefault="00C0729A" w:rsidP="00950999">
            <w:pPr>
              <w:jc w:val="center"/>
              <w:rPr>
                <w:rFonts w:ascii="Calibri" w:hAnsi="Calibri"/>
                <w:b/>
                <w:bCs/>
                <w:color w:val="000000"/>
                <w:sz w:val="22"/>
                <w:szCs w:val="22"/>
              </w:rPr>
            </w:pPr>
            <w:r w:rsidRPr="00410A8E">
              <w:rPr>
                <w:rFonts w:ascii="Calibri" w:hAnsi="Calibri"/>
                <w:b/>
                <w:bCs/>
                <w:color w:val="000000"/>
                <w:sz w:val="22"/>
                <w:szCs w:val="22"/>
              </w:rPr>
              <w:t>Váha v rámci finančního hodnocení</w:t>
            </w:r>
          </w:p>
        </w:tc>
      </w:tr>
      <w:tr w:rsidR="00C0729A" w:rsidRPr="00410A8E" w14:paraId="7D3225A7" w14:textId="77777777" w:rsidTr="00410A8E">
        <w:trPr>
          <w:trHeight w:val="227"/>
        </w:trPr>
        <w:tc>
          <w:tcPr>
            <w:tcW w:w="56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660406" w14:textId="5E1815A5" w:rsidR="00C0729A" w:rsidRPr="00410A8E" w:rsidRDefault="00C0729A" w:rsidP="00950999">
            <w:pPr>
              <w:rPr>
                <w:rFonts w:ascii="Calibri" w:hAnsi="Calibri"/>
                <w:color w:val="000000"/>
                <w:sz w:val="22"/>
                <w:szCs w:val="22"/>
              </w:rPr>
            </w:pPr>
            <w:r w:rsidRPr="00410A8E">
              <w:rPr>
                <w:rFonts w:ascii="Calibri" w:hAnsi="Calibri"/>
                <w:color w:val="000000"/>
                <w:sz w:val="22"/>
                <w:szCs w:val="22"/>
              </w:rPr>
              <w:t xml:space="preserve">Provozní náklady na </w:t>
            </w:r>
            <w:r w:rsidR="0032556C">
              <w:rPr>
                <w:rFonts w:ascii="Calibri" w:hAnsi="Calibri"/>
                <w:color w:val="000000"/>
                <w:sz w:val="22"/>
                <w:szCs w:val="22"/>
              </w:rPr>
              <w:t xml:space="preserve">jednoho </w:t>
            </w:r>
            <w:r w:rsidRPr="00410A8E">
              <w:rPr>
                <w:rFonts w:ascii="Calibri" w:hAnsi="Calibri"/>
                <w:color w:val="000000"/>
                <w:sz w:val="22"/>
                <w:szCs w:val="22"/>
              </w:rPr>
              <w:t>pojištěnce</w:t>
            </w:r>
          </w:p>
        </w:tc>
        <w:tc>
          <w:tcPr>
            <w:tcW w:w="3386" w:type="dxa"/>
            <w:vMerge w:val="restart"/>
            <w:tcBorders>
              <w:top w:val="single" w:sz="4" w:space="0" w:color="auto"/>
              <w:left w:val="nil"/>
              <w:right w:val="single" w:sz="4" w:space="0" w:color="auto"/>
            </w:tcBorders>
            <w:shd w:val="clear" w:color="auto" w:fill="auto"/>
            <w:noWrap/>
            <w:vAlign w:val="center"/>
          </w:tcPr>
          <w:p w14:paraId="6CB52AA6" w14:textId="03995340" w:rsidR="00C0729A" w:rsidRPr="00410A8E" w:rsidRDefault="00631461" w:rsidP="00950999">
            <w:pPr>
              <w:jc w:val="center"/>
              <w:rPr>
                <w:rFonts w:ascii="Calibri" w:hAnsi="Calibri"/>
                <w:b/>
                <w:color w:val="000000"/>
                <w:sz w:val="22"/>
                <w:szCs w:val="22"/>
              </w:rPr>
            </w:pPr>
            <w:r>
              <w:rPr>
                <w:rFonts w:ascii="Calibri" w:hAnsi="Calibri"/>
                <w:b/>
                <w:color w:val="000000"/>
                <w:sz w:val="22"/>
                <w:szCs w:val="22"/>
              </w:rPr>
              <w:t>2</w:t>
            </w:r>
            <w:r w:rsidR="00C0729A" w:rsidRPr="00410A8E">
              <w:rPr>
                <w:rFonts w:ascii="Calibri" w:hAnsi="Calibri"/>
                <w:b/>
                <w:color w:val="000000"/>
                <w:sz w:val="22"/>
                <w:szCs w:val="22"/>
              </w:rPr>
              <w:t>0 %</w:t>
            </w:r>
          </w:p>
        </w:tc>
      </w:tr>
      <w:tr w:rsidR="00C0729A" w:rsidRPr="00410A8E" w14:paraId="7511EA6A" w14:textId="77777777" w:rsidTr="00410A8E">
        <w:trPr>
          <w:trHeight w:val="227"/>
        </w:trPr>
        <w:tc>
          <w:tcPr>
            <w:tcW w:w="56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DB618C" w14:textId="114EF84E" w:rsidR="00C0729A" w:rsidRPr="00410A8E" w:rsidRDefault="00C0729A" w:rsidP="00950999">
            <w:pPr>
              <w:rPr>
                <w:rFonts w:ascii="Calibri" w:hAnsi="Calibri"/>
                <w:color w:val="000000"/>
                <w:sz w:val="22"/>
                <w:szCs w:val="22"/>
              </w:rPr>
            </w:pPr>
            <w:r w:rsidRPr="00410A8E">
              <w:rPr>
                <w:rFonts w:ascii="Calibri" w:hAnsi="Calibri"/>
                <w:color w:val="000000"/>
                <w:sz w:val="22"/>
                <w:szCs w:val="22"/>
              </w:rPr>
              <w:t xml:space="preserve">Provozní náklady na objem výdajů na </w:t>
            </w:r>
            <w:r w:rsidR="0032556C">
              <w:rPr>
                <w:rFonts w:ascii="Calibri" w:hAnsi="Calibri"/>
                <w:color w:val="000000"/>
                <w:sz w:val="22"/>
                <w:szCs w:val="22"/>
              </w:rPr>
              <w:t>zdravotní péči</w:t>
            </w:r>
          </w:p>
        </w:tc>
        <w:tc>
          <w:tcPr>
            <w:tcW w:w="3386" w:type="dxa"/>
            <w:vMerge/>
            <w:tcBorders>
              <w:left w:val="nil"/>
              <w:bottom w:val="single" w:sz="4" w:space="0" w:color="auto"/>
              <w:right w:val="single" w:sz="4" w:space="0" w:color="auto"/>
            </w:tcBorders>
            <w:shd w:val="clear" w:color="auto" w:fill="auto"/>
            <w:noWrap/>
            <w:vAlign w:val="bottom"/>
          </w:tcPr>
          <w:p w14:paraId="0639DE4D" w14:textId="77777777" w:rsidR="00C0729A" w:rsidRPr="00410A8E" w:rsidRDefault="00C0729A" w:rsidP="00950999">
            <w:pPr>
              <w:jc w:val="center"/>
              <w:rPr>
                <w:rFonts w:ascii="Calibri" w:hAnsi="Calibri"/>
                <w:color w:val="000000"/>
                <w:sz w:val="22"/>
                <w:szCs w:val="22"/>
              </w:rPr>
            </w:pPr>
          </w:p>
        </w:tc>
      </w:tr>
    </w:tbl>
    <w:p w14:paraId="4AA618C1" w14:textId="03CF3456" w:rsidR="00631461" w:rsidRPr="00631461" w:rsidRDefault="00631461" w:rsidP="00631461">
      <w:pPr>
        <w:spacing w:after="160" w:line="259" w:lineRule="auto"/>
        <w:jc w:val="both"/>
        <w:rPr>
          <w:rFonts w:asciiTheme="minorHAnsi" w:hAnsiTheme="minorHAnsi" w:cstheme="minorHAnsi"/>
          <w:sz w:val="22"/>
          <w:szCs w:val="22"/>
        </w:rPr>
      </w:pPr>
      <w:r w:rsidRPr="00631461">
        <w:rPr>
          <w:rFonts w:asciiTheme="minorHAnsi" w:hAnsiTheme="minorHAnsi" w:cstheme="minorHAnsi"/>
          <w:sz w:val="22"/>
          <w:szCs w:val="22"/>
        </w:rPr>
        <w:t xml:space="preserve">S ohledem na význam finančního zdraví zdravotních pojišťoven pro jejich dlouhodobou stabilitu byla pro tento rok zvýšena váha ukazatele Finanční zdraví (ze 40 % na 60 %) na úkor Efektivity hospodaření (ze 40 % na 20 %). </w:t>
      </w:r>
    </w:p>
    <w:p w14:paraId="3689BF54" w14:textId="74007F00" w:rsidR="00F7190D" w:rsidRPr="005A5370" w:rsidRDefault="00F7190D" w:rsidP="00F7190D">
      <w:pPr>
        <w:spacing w:after="160" w:line="259" w:lineRule="auto"/>
        <w:jc w:val="both"/>
        <w:rPr>
          <w:rFonts w:asciiTheme="minorHAnsi" w:hAnsiTheme="minorHAnsi" w:cstheme="minorHAnsi"/>
          <w:sz w:val="22"/>
          <w:szCs w:val="22"/>
        </w:rPr>
      </w:pPr>
      <w:r w:rsidRPr="005A5370">
        <w:rPr>
          <w:rFonts w:asciiTheme="minorHAnsi" w:hAnsiTheme="minorHAnsi" w:cstheme="minorHAnsi"/>
          <w:sz w:val="22"/>
          <w:szCs w:val="22"/>
        </w:rPr>
        <w:t xml:space="preserve">V případě hodnocení efektivity hospodaření došlo k významnému vyrovnání bodového hodnocení s ohledem na skutečnost, že pojišťovny, jež historicky (v roce 2017 a částečně i 2016) vykazovaly nejvyšší bodové hodnocení, nevyužívaly zákonných limitů poměru provozních nákladů a významně </w:t>
      </w:r>
      <w:r w:rsidR="00D15AF6">
        <w:rPr>
          <w:rFonts w:asciiTheme="minorHAnsi" w:hAnsiTheme="minorHAnsi" w:cstheme="minorHAnsi"/>
          <w:sz w:val="22"/>
          <w:szCs w:val="22"/>
        </w:rPr>
        <w:br/>
      </w:r>
      <w:r w:rsidRPr="005A5370">
        <w:rPr>
          <w:rFonts w:asciiTheme="minorHAnsi" w:hAnsiTheme="minorHAnsi" w:cstheme="minorHAnsi"/>
          <w:sz w:val="22"/>
          <w:szCs w:val="22"/>
        </w:rPr>
        <w:t>tak vyčnívaly nad ostatními pojišťovnami – nastavily vysoký benchmark, se kterým jsme ostatní pojišťovny srovnávali.</w:t>
      </w:r>
    </w:p>
    <w:p w14:paraId="5D7DD0CE" w14:textId="77777777" w:rsidR="00F7190D" w:rsidRPr="005A5370" w:rsidRDefault="00F7190D" w:rsidP="00F7190D">
      <w:pPr>
        <w:spacing w:after="160" w:line="259" w:lineRule="auto"/>
        <w:jc w:val="both"/>
        <w:rPr>
          <w:rFonts w:asciiTheme="minorHAnsi" w:hAnsiTheme="minorHAnsi" w:cstheme="minorHAnsi"/>
          <w:sz w:val="22"/>
          <w:szCs w:val="22"/>
        </w:rPr>
      </w:pPr>
      <w:r w:rsidRPr="005A5370">
        <w:rPr>
          <w:rFonts w:asciiTheme="minorHAnsi" w:hAnsiTheme="minorHAnsi" w:cstheme="minorHAnsi"/>
          <w:sz w:val="22"/>
          <w:szCs w:val="22"/>
        </w:rPr>
        <w:t xml:space="preserve">Od roku 2018 došlo k významné změně, kdy fakticky všechny pojišťovny využívaly legislativních limitů, došlo tak ke snížení benchmarku a vyrovnání pojišťoven – všechny pojišťovny vykazovaly obdobné poměry, dosáhly tedy stejného, vyššího hodnocení bez skutečného zvýšení efektivity. S ohledem </w:t>
      </w:r>
      <w:r w:rsidRPr="005A5370">
        <w:rPr>
          <w:rFonts w:asciiTheme="minorHAnsi" w:hAnsiTheme="minorHAnsi" w:cstheme="minorHAnsi"/>
          <w:sz w:val="22"/>
          <w:szCs w:val="22"/>
        </w:rPr>
        <w:br/>
        <w:t>na srovnatelnost metodiky s předchozím obdobím jsme však v metodice výpočtu neprováděli žádné změny. V roce 2022 došlo k významnému navýšení celkového počtu pojištěnců vlivem zahrnutí válečných uprchlíků do systému českého veřejného zdravotního pojištění. Vzhledem k chybějícím údajům o dopadu zahrnutí této skupiny na hospodaření jednotlivých zdravotních pojišťoven nebyla metodika hodnocení jejich finančního zdraví či efektivity jejich hospodaření žádným způsobem modifikována.</w:t>
      </w:r>
    </w:p>
    <w:p w14:paraId="27CB1FA5" w14:textId="4DDCB587" w:rsidR="00F7190D" w:rsidRPr="00DD352D" w:rsidRDefault="00F7190D" w:rsidP="00DE2CD2">
      <w:pPr>
        <w:spacing w:after="160" w:line="259" w:lineRule="auto"/>
        <w:jc w:val="both"/>
        <w:rPr>
          <w:rFonts w:asciiTheme="minorHAnsi" w:hAnsiTheme="minorHAnsi" w:cstheme="minorHAnsi"/>
          <w:sz w:val="22"/>
          <w:szCs w:val="22"/>
        </w:rPr>
      </w:pPr>
      <w:r w:rsidRPr="005A5370">
        <w:rPr>
          <w:rFonts w:asciiTheme="minorHAnsi" w:hAnsiTheme="minorHAnsi" w:cstheme="minorHAnsi"/>
          <w:sz w:val="22"/>
          <w:szCs w:val="22"/>
        </w:rPr>
        <w:t xml:space="preserve">Koronavirová krize neměla v roce 2021 zásadní dopad na finanční zdraví /stabilitu hospodaření/ pojišťoven jako celku, neboť vysoký růst nákladů na zdravotní péči byl z velké části eliminován významně zvýšenou úhradou za pojištěnce, za které hradí zdravotní pojištění stát. Růst nákladů </w:t>
      </w:r>
      <w:r>
        <w:rPr>
          <w:rFonts w:asciiTheme="minorHAnsi" w:hAnsiTheme="minorHAnsi" w:cstheme="minorHAnsi"/>
          <w:sz w:val="22"/>
          <w:szCs w:val="22"/>
        </w:rPr>
        <w:br/>
      </w:r>
      <w:r w:rsidRPr="005A5370">
        <w:rPr>
          <w:rFonts w:asciiTheme="minorHAnsi" w:hAnsiTheme="minorHAnsi" w:cstheme="minorHAnsi"/>
          <w:sz w:val="22"/>
          <w:szCs w:val="22"/>
        </w:rPr>
        <w:t xml:space="preserve">na zdravotní péči převyšuje tempo růstu příjmů systému veřejného zdravotního pojištění i v roce 2022 </w:t>
      </w:r>
      <w:r w:rsidRPr="005A5370">
        <w:rPr>
          <w:rFonts w:asciiTheme="minorHAnsi" w:hAnsiTheme="minorHAnsi" w:cstheme="minorHAnsi"/>
          <w:sz w:val="22"/>
          <w:szCs w:val="22"/>
        </w:rPr>
        <w:lastRenderedPageBreak/>
        <w:t xml:space="preserve">respektive v roce 2023, což dále snižuje výši finančních rezerv zdravotních pojišťoven a zvyšuje jejich celkovou zadluženost. Protože úhradová vyhláška pro rok 2024 je sestavena jako deficitní, </w:t>
      </w:r>
      <w:r>
        <w:rPr>
          <w:rFonts w:asciiTheme="minorHAnsi" w:hAnsiTheme="minorHAnsi" w:cstheme="minorHAnsi"/>
          <w:sz w:val="22"/>
          <w:szCs w:val="22"/>
        </w:rPr>
        <w:br/>
      </w:r>
      <w:r w:rsidRPr="005A5370">
        <w:rPr>
          <w:rFonts w:asciiTheme="minorHAnsi" w:hAnsiTheme="minorHAnsi" w:cstheme="minorHAnsi"/>
          <w:sz w:val="22"/>
          <w:szCs w:val="22"/>
        </w:rPr>
        <w:t>lze předpokládat, že zadluženost zdravotních pojišťoven dále poroste, což může mít negativní dopad na stabilitu celého systému veřejného zdravotního pojištění.</w:t>
      </w:r>
    </w:p>
    <w:p w14:paraId="521ABE1D" w14:textId="77777777" w:rsidR="00424723" w:rsidRPr="00DD352D" w:rsidRDefault="00424723" w:rsidP="00424723">
      <w:pPr>
        <w:rPr>
          <w:rFonts w:asciiTheme="minorHAnsi" w:hAnsiTheme="minorHAnsi" w:cstheme="minorHAnsi"/>
          <w:b/>
          <w:bCs/>
          <w:sz w:val="22"/>
          <w:szCs w:val="22"/>
        </w:rPr>
      </w:pPr>
    </w:p>
    <w:p w14:paraId="5A733E34" w14:textId="3353200D" w:rsidR="0032556C" w:rsidRPr="00DD352D" w:rsidRDefault="00C0729A" w:rsidP="00251522">
      <w:pPr>
        <w:spacing w:after="160" w:line="259" w:lineRule="auto"/>
        <w:jc w:val="right"/>
        <w:rPr>
          <w:rFonts w:asciiTheme="minorHAnsi" w:hAnsiTheme="minorHAnsi" w:cstheme="minorHAnsi"/>
          <w:i/>
          <w:iCs/>
          <w:sz w:val="22"/>
          <w:szCs w:val="22"/>
        </w:rPr>
      </w:pPr>
      <w:r w:rsidRPr="00DD352D">
        <w:rPr>
          <w:rFonts w:asciiTheme="minorHAnsi" w:hAnsiTheme="minorHAnsi" w:cstheme="minorHAnsi"/>
          <w:i/>
          <w:iCs/>
          <w:sz w:val="22"/>
          <w:szCs w:val="22"/>
        </w:rPr>
        <w:t xml:space="preserve">Zdroj: </w:t>
      </w:r>
      <w:r w:rsidR="00DD352D" w:rsidRPr="00DD352D">
        <w:rPr>
          <w:rFonts w:asciiTheme="minorHAnsi" w:hAnsiTheme="minorHAnsi" w:cstheme="minorHAnsi"/>
          <w:i/>
          <w:iCs/>
          <w:sz w:val="22"/>
          <w:szCs w:val="22"/>
        </w:rPr>
        <w:t>AUDIT ONE s.r.o.</w:t>
      </w:r>
    </w:p>
    <w:p w14:paraId="3C11B87C" w14:textId="76A8C132" w:rsidR="00C0729A" w:rsidRPr="002460BD" w:rsidRDefault="00771948" w:rsidP="002460BD">
      <w:pPr>
        <w:pStyle w:val="Nadpis2"/>
        <w:shd w:val="clear" w:color="auto" w:fill="FBE4D5" w:themeFill="accent2" w:themeFillTint="33"/>
        <w:jc w:val="center"/>
      </w:pPr>
      <w:bookmarkStart w:id="15" w:name="_Toc150760293"/>
      <w:r w:rsidRPr="00771948">
        <w:t xml:space="preserve">Pořadí </w:t>
      </w:r>
      <w:r w:rsidR="00237EBD">
        <w:rPr>
          <w:lang w:val="cs-CZ"/>
        </w:rPr>
        <w:t xml:space="preserve">zdravotních </w:t>
      </w:r>
      <w:r w:rsidRPr="00771948">
        <w:t xml:space="preserve">pojišťoven za oblast: „Finanční </w:t>
      </w:r>
      <w:r w:rsidR="00666E83">
        <w:rPr>
          <w:lang w:val="cs-CZ"/>
        </w:rPr>
        <w:t>kondice</w:t>
      </w:r>
      <w:r w:rsidRPr="00771948">
        <w:t>“</w:t>
      </w:r>
      <w:bookmarkEnd w:id="15"/>
    </w:p>
    <w:tbl>
      <w:tblPr>
        <w:tblW w:w="9088" w:type="dxa"/>
        <w:tblInd w:w="-5" w:type="dxa"/>
        <w:tblCellMar>
          <w:left w:w="70" w:type="dxa"/>
          <w:right w:w="70" w:type="dxa"/>
        </w:tblCellMar>
        <w:tblLook w:val="04A0" w:firstRow="1" w:lastRow="0" w:firstColumn="1" w:lastColumn="0" w:noHBand="0" w:noVBand="1"/>
      </w:tblPr>
      <w:tblGrid>
        <w:gridCol w:w="1276"/>
        <w:gridCol w:w="7812"/>
      </w:tblGrid>
      <w:tr w:rsidR="00C0729A" w:rsidRPr="00410A8E" w14:paraId="5C4DE23D" w14:textId="77777777" w:rsidTr="00410A8E">
        <w:trPr>
          <w:trHeight w:val="214"/>
        </w:trPr>
        <w:tc>
          <w:tcPr>
            <w:tcW w:w="1276" w:type="dxa"/>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0EDF3E92" w14:textId="7DEDD295" w:rsidR="00C0729A" w:rsidRPr="00410A8E" w:rsidRDefault="00C0729A" w:rsidP="00950999">
            <w:pPr>
              <w:jc w:val="center"/>
              <w:rPr>
                <w:rFonts w:ascii="Calibri" w:hAnsi="Calibri"/>
                <w:b/>
                <w:bCs/>
                <w:color w:val="FFFFFF" w:themeColor="background1"/>
                <w:sz w:val="22"/>
                <w:szCs w:val="22"/>
              </w:rPr>
            </w:pPr>
            <w:r w:rsidRPr="00410A8E">
              <w:rPr>
                <w:rFonts w:ascii="Calibri" w:hAnsi="Calibri"/>
                <w:b/>
                <w:bCs/>
                <w:color w:val="FFFFFF" w:themeColor="background1"/>
                <w:sz w:val="22"/>
                <w:szCs w:val="22"/>
              </w:rPr>
              <w:t>Pořadí 20</w:t>
            </w:r>
            <w:r w:rsidR="00A74425" w:rsidRPr="00410A8E">
              <w:rPr>
                <w:rFonts w:ascii="Calibri" w:hAnsi="Calibri"/>
                <w:b/>
                <w:bCs/>
                <w:color w:val="FFFFFF" w:themeColor="background1"/>
                <w:sz w:val="22"/>
                <w:szCs w:val="22"/>
              </w:rPr>
              <w:t>2</w:t>
            </w:r>
            <w:r w:rsidR="00F7190D">
              <w:rPr>
                <w:rFonts w:ascii="Calibri" w:hAnsi="Calibri"/>
                <w:b/>
                <w:bCs/>
                <w:color w:val="FFFFFF" w:themeColor="background1"/>
                <w:sz w:val="22"/>
                <w:szCs w:val="22"/>
              </w:rPr>
              <w:t>3</w:t>
            </w:r>
          </w:p>
        </w:tc>
        <w:tc>
          <w:tcPr>
            <w:tcW w:w="7812" w:type="dxa"/>
            <w:tcBorders>
              <w:top w:val="single" w:sz="4" w:space="0" w:color="auto"/>
              <w:left w:val="nil"/>
              <w:bottom w:val="single" w:sz="4" w:space="0" w:color="auto"/>
              <w:right w:val="single" w:sz="4" w:space="0" w:color="auto"/>
            </w:tcBorders>
            <w:shd w:val="clear" w:color="auto" w:fill="0070C0"/>
            <w:vAlign w:val="center"/>
            <w:hideMark/>
          </w:tcPr>
          <w:p w14:paraId="2570327E" w14:textId="77777777" w:rsidR="00C0729A" w:rsidRPr="00410A8E" w:rsidRDefault="00C0729A" w:rsidP="00950999">
            <w:pPr>
              <w:jc w:val="center"/>
              <w:rPr>
                <w:rFonts w:ascii="Calibri" w:hAnsi="Calibri"/>
                <w:b/>
                <w:bCs/>
                <w:color w:val="FFFFFF" w:themeColor="background1"/>
                <w:sz w:val="22"/>
                <w:szCs w:val="22"/>
              </w:rPr>
            </w:pPr>
            <w:r w:rsidRPr="00410A8E">
              <w:rPr>
                <w:rFonts w:ascii="Calibri" w:hAnsi="Calibri"/>
                <w:b/>
                <w:bCs/>
                <w:color w:val="FFFFFF" w:themeColor="background1"/>
                <w:sz w:val="22"/>
                <w:szCs w:val="22"/>
              </w:rPr>
              <w:t>Zdravotní pojišťovna</w:t>
            </w:r>
          </w:p>
        </w:tc>
      </w:tr>
      <w:tr w:rsidR="00C0729A" w:rsidRPr="00410A8E" w14:paraId="0712468C" w14:textId="77777777" w:rsidTr="00410A8E">
        <w:trPr>
          <w:trHeight w:val="214"/>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2ED2F87" w14:textId="77777777" w:rsidR="00C0729A" w:rsidRPr="00410A8E" w:rsidRDefault="00C0729A" w:rsidP="00950999">
            <w:pPr>
              <w:jc w:val="center"/>
              <w:rPr>
                <w:rFonts w:ascii="Calibri" w:hAnsi="Calibri"/>
                <w:b/>
                <w:color w:val="000000"/>
                <w:sz w:val="22"/>
                <w:szCs w:val="22"/>
              </w:rPr>
            </w:pPr>
            <w:r w:rsidRPr="00410A8E">
              <w:rPr>
                <w:rFonts w:ascii="Calibri" w:hAnsi="Calibri"/>
                <w:b/>
                <w:color w:val="000000"/>
                <w:sz w:val="22"/>
                <w:szCs w:val="22"/>
              </w:rPr>
              <w:t>1.</w:t>
            </w:r>
          </w:p>
        </w:tc>
        <w:tc>
          <w:tcPr>
            <w:tcW w:w="7812" w:type="dxa"/>
            <w:tcBorders>
              <w:top w:val="nil"/>
              <w:left w:val="nil"/>
              <w:bottom w:val="single" w:sz="4" w:space="0" w:color="auto"/>
              <w:right w:val="single" w:sz="4" w:space="0" w:color="auto"/>
            </w:tcBorders>
            <w:shd w:val="clear" w:color="auto" w:fill="auto"/>
            <w:noWrap/>
            <w:vAlign w:val="bottom"/>
            <w:hideMark/>
          </w:tcPr>
          <w:p w14:paraId="50452110" w14:textId="45629FFB" w:rsidR="00C0729A" w:rsidRPr="00410A8E" w:rsidRDefault="009D1C93" w:rsidP="00950999">
            <w:pPr>
              <w:jc w:val="center"/>
              <w:rPr>
                <w:rFonts w:ascii="Calibri" w:hAnsi="Calibri"/>
                <w:b/>
                <w:color w:val="000000"/>
                <w:sz w:val="22"/>
                <w:szCs w:val="22"/>
              </w:rPr>
            </w:pPr>
            <w:r>
              <w:rPr>
                <w:rFonts w:ascii="Calibri" w:hAnsi="Calibri"/>
                <w:b/>
                <w:color w:val="000000"/>
                <w:sz w:val="22"/>
                <w:szCs w:val="22"/>
              </w:rPr>
              <w:t>Zaměstnanecká pojišťovna Škoda</w:t>
            </w:r>
          </w:p>
        </w:tc>
      </w:tr>
      <w:tr w:rsidR="00C0729A" w:rsidRPr="00410A8E" w14:paraId="3DE93DA1" w14:textId="77777777" w:rsidTr="00410A8E">
        <w:trPr>
          <w:trHeight w:val="214"/>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3291344" w14:textId="77777777" w:rsidR="00C0729A" w:rsidRPr="00410A8E" w:rsidRDefault="00C0729A" w:rsidP="00950999">
            <w:pPr>
              <w:jc w:val="center"/>
              <w:rPr>
                <w:rFonts w:ascii="Calibri" w:hAnsi="Calibri"/>
                <w:color w:val="000000"/>
                <w:sz w:val="22"/>
                <w:szCs w:val="22"/>
              </w:rPr>
            </w:pPr>
            <w:r w:rsidRPr="00410A8E">
              <w:rPr>
                <w:rFonts w:ascii="Calibri" w:hAnsi="Calibri"/>
                <w:color w:val="000000"/>
                <w:sz w:val="22"/>
                <w:szCs w:val="22"/>
              </w:rPr>
              <w:t>2.</w:t>
            </w:r>
          </w:p>
        </w:tc>
        <w:tc>
          <w:tcPr>
            <w:tcW w:w="7812" w:type="dxa"/>
            <w:tcBorders>
              <w:top w:val="nil"/>
              <w:left w:val="nil"/>
              <w:bottom w:val="single" w:sz="4" w:space="0" w:color="auto"/>
              <w:right w:val="single" w:sz="4" w:space="0" w:color="auto"/>
            </w:tcBorders>
            <w:shd w:val="clear" w:color="auto" w:fill="auto"/>
            <w:noWrap/>
            <w:vAlign w:val="bottom"/>
            <w:hideMark/>
          </w:tcPr>
          <w:p w14:paraId="39D51090" w14:textId="01F19452" w:rsidR="00C0729A" w:rsidRPr="00410A8E" w:rsidRDefault="00F7190D" w:rsidP="00950999">
            <w:pPr>
              <w:jc w:val="center"/>
              <w:rPr>
                <w:rFonts w:ascii="Calibri" w:hAnsi="Calibri"/>
                <w:color w:val="000000"/>
                <w:sz w:val="22"/>
                <w:szCs w:val="22"/>
              </w:rPr>
            </w:pPr>
            <w:r>
              <w:rPr>
                <w:rFonts w:ascii="Calibri" w:hAnsi="Calibri"/>
                <w:color w:val="000000"/>
                <w:sz w:val="22"/>
                <w:szCs w:val="22"/>
              </w:rPr>
              <w:t>Všeobecná zdravotní pojišťovna České republiky</w:t>
            </w:r>
          </w:p>
        </w:tc>
      </w:tr>
      <w:tr w:rsidR="00C0729A" w:rsidRPr="00410A8E" w14:paraId="3B58B8F1" w14:textId="77777777" w:rsidTr="00410A8E">
        <w:trPr>
          <w:trHeight w:val="214"/>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7EE10BF" w14:textId="77777777" w:rsidR="00C0729A" w:rsidRPr="00410A8E" w:rsidRDefault="00C0729A" w:rsidP="00950999">
            <w:pPr>
              <w:jc w:val="center"/>
              <w:rPr>
                <w:rFonts w:ascii="Calibri" w:hAnsi="Calibri"/>
                <w:color w:val="000000"/>
                <w:sz w:val="22"/>
                <w:szCs w:val="22"/>
              </w:rPr>
            </w:pPr>
            <w:r w:rsidRPr="00410A8E">
              <w:rPr>
                <w:rFonts w:ascii="Calibri" w:hAnsi="Calibri"/>
                <w:color w:val="000000"/>
                <w:sz w:val="22"/>
                <w:szCs w:val="22"/>
              </w:rPr>
              <w:t>3.</w:t>
            </w:r>
          </w:p>
        </w:tc>
        <w:tc>
          <w:tcPr>
            <w:tcW w:w="7812" w:type="dxa"/>
            <w:tcBorders>
              <w:top w:val="nil"/>
              <w:left w:val="nil"/>
              <w:bottom w:val="single" w:sz="4" w:space="0" w:color="auto"/>
              <w:right w:val="single" w:sz="4" w:space="0" w:color="auto"/>
            </w:tcBorders>
            <w:shd w:val="clear" w:color="auto" w:fill="auto"/>
            <w:noWrap/>
            <w:vAlign w:val="bottom"/>
            <w:hideMark/>
          </w:tcPr>
          <w:p w14:paraId="43053F43" w14:textId="16F1FE1C" w:rsidR="00C0729A" w:rsidRPr="00410A8E" w:rsidRDefault="009D1C93" w:rsidP="00950999">
            <w:pPr>
              <w:jc w:val="center"/>
              <w:rPr>
                <w:rFonts w:ascii="Calibri" w:hAnsi="Calibri"/>
                <w:color w:val="000000"/>
                <w:sz w:val="22"/>
                <w:szCs w:val="22"/>
              </w:rPr>
            </w:pPr>
            <w:r>
              <w:rPr>
                <w:rFonts w:ascii="Calibri" w:hAnsi="Calibri"/>
                <w:color w:val="000000"/>
                <w:sz w:val="22"/>
                <w:szCs w:val="22"/>
              </w:rPr>
              <w:t>Česká průmyslová zdravotní pojišťovna</w:t>
            </w:r>
          </w:p>
        </w:tc>
      </w:tr>
    </w:tbl>
    <w:p w14:paraId="6F3541CA" w14:textId="14FC4844" w:rsidR="00410A8E" w:rsidRDefault="00806049" w:rsidP="00410A8E">
      <w:pPr>
        <w:rPr>
          <w:shd w:val="clear" w:color="auto" w:fill="FBE4D5" w:themeFill="accent2" w:themeFillTint="33"/>
        </w:rPr>
      </w:pPr>
      <w:r w:rsidRPr="00410A8E">
        <w:rPr>
          <w:rFonts w:asciiTheme="minorHAnsi" w:hAnsiTheme="minorHAnsi" w:cstheme="minorHAnsi"/>
          <w:sz w:val="20"/>
          <w:szCs w:val="20"/>
        </w:rPr>
        <w:t>Zdroje dat – na základě dat MFČR zpracoval</w:t>
      </w:r>
      <w:r w:rsidR="009D1C93">
        <w:rPr>
          <w:rFonts w:asciiTheme="minorHAnsi" w:hAnsiTheme="minorHAnsi" w:cstheme="minorHAnsi"/>
          <w:sz w:val="20"/>
          <w:szCs w:val="20"/>
        </w:rPr>
        <w:t xml:space="preserve"> AUDIT ONE s.r.o.</w:t>
      </w:r>
      <w:r w:rsidR="00C0729A">
        <w:br/>
      </w:r>
    </w:p>
    <w:p w14:paraId="54307A5E" w14:textId="77BB0794" w:rsidR="00C0729A" w:rsidRPr="009D1C93" w:rsidRDefault="00513801" w:rsidP="00D04B55">
      <w:pPr>
        <w:pStyle w:val="Nadpis2"/>
        <w:shd w:val="clear" w:color="auto" w:fill="FBE4D5" w:themeFill="accent2" w:themeFillTint="33"/>
        <w:jc w:val="center"/>
        <w:rPr>
          <w:lang w:val="cs-CZ"/>
        </w:rPr>
      </w:pPr>
      <w:bookmarkStart w:id="16" w:name="_Toc150760294"/>
      <w:r w:rsidRPr="00D04B55">
        <w:t>Náklady na preventivní péči v roce 20</w:t>
      </w:r>
      <w:r w:rsidR="00410A8E" w:rsidRPr="00D04B55">
        <w:t>2</w:t>
      </w:r>
      <w:r w:rsidR="00F7190D">
        <w:rPr>
          <w:lang w:val="cs-CZ"/>
        </w:rPr>
        <w:t>2</w:t>
      </w:r>
      <w:bookmarkEnd w:id="16"/>
    </w:p>
    <w:p w14:paraId="64FA4AC4" w14:textId="73665DE4" w:rsidR="00C0729A" w:rsidRDefault="00666E83" w:rsidP="00052F29">
      <w:pPr>
        <w:spacing w:after="160" w:line="259" w:lineRule="auto"/>
        <w:jc w:val="both"/>
        <w:rPr>
          <w:rFonts w:ascii="Calibri" w:hAnsi="Calibri" w:cs="Arial"/>
          <w:bCs/>
          <w:sz w:val="22"/>
          <w:szCs w:val="22"/>
        </w:rPr>
      </w:pPr>
      <w:r w:rsidRPr="00410A8E">
        <w:rPr>
          <w:rFonts w:ascii="Calibri" w:hAnsi="Calibri" w:cs="Arial"/>
          <w:bCs/>
          <w:sz w:val="22"/>
          <w:szCs w:val="22"/>
        </w:rPr>
        <w:t xml:space="preserve">Náklady na </w:t>
      </w:r>
      <w:r w:rsidRPr="00410A8E">
        <w:rPr>
          <w:rFonts w:ascii="Calibri" w:hAnsi="Calibri" w:cs="Arial"/>
          <w:b/>
          <w:sz w:val="22"/>
          <w:szCs w:val="22"/>
        </w:rPr>
        <w:t>preventivní péči</w:t>
      </w:r>
      <w:r w:rsidRPr="00410A8E">
        <w:rPr>
          <w:rFonts w:ascii="Calibri" w:hAnsi="Calibri" w:cs="Arial"/>
          <w:bCs/>
          <w:sz w:val="22"/>
          <w:szCs w:val="22"/>
        </w:rPr>
        <w:t xml:space="preserve"> jsou samostatné hodnotící kritérium, které je postaveno mimo celkové hodnocení.</w:t>
      </w:r>
      <w:r w:rsidR="00C0729A" w:rsidRPr="00410A8E">
        <w:rPr>
          <w:rFonts w:ascii="Calibri" w:hAnsi="Calibri" w:cs="Arial"/>
          <w:bCs/>
          <w:sz w:val="22"/>
          <w:szCs w:val="22"/>
        </w:rPr>
        <w:t xml:space="preserve"> </w:t>
      </w:r>
      <w:r w:rsidR="00C0729A" w:rsidRPr="00410A8E">
        <w:rPr>
          <w:rFonts w:ascii="Calibri" w:hAnsi="Calibri" w:cs="Arial"/>
          <w:b/>
          <w:bCs/>
          <w:sz w:val="22"/>
          <w:szCs w:val="22"/>
        </w:rPr>
        <w:t xml:space="preserve">Nejedná se o hodnocení finančního zdraví, ale spíše o hodnocení příspěvku pojišťoven </w:t>
      </w:r>
      <w:r w:rsidRPr="00410A8E">
        <w:rPr>
          <w:rFonts w:ascii="Calibri" w:hAnsi="Calibri" w:cs="Arial"/>
          <w:b/>
          <w:bCs/>
          <w:sz w:val="22"/>
          <w:szCs w:val="22"/>
        </w:rPr>
        <w:br/>
      </w:r>
      <w:r w:rsidR="00C0729A" w:rsidRPr="00410A8E">
        <w:rPr>
          <w:rFonts w:ascii="Calibri" w:hAnsi="Calibri" w:cs="Arial"/>
          <w:b/>
          <w:bCs/>
          <w:sz w:val="22"/>
          <w:szCs w:val="22"/>
        </w:rPr>
        <w:t>ke zdraví pojištěnců</w:t>
      </w:r>
      <w:r w:rsidR="00C0729A" w:rsidRPr="00410A8E">
        <w:rPr>
          <w:rFonts w:ascii="Calibri" w:hAnsi="Calibri" w:cs="Arial"/>
          <w:bCs/>
          <w:sz w:val="22"/>
          <w:szCs w:val="22"/>
        </w:rPr>
        <w:t xml:space="preserve">, které nepřímo může snížit budoucí výdaje konkrétní zdravotní pojišťovny </w:t>
      </w:r>
      <w:r w:rsidR="0032556C">
        <w:rPr>
          <w:rFonts w:ascii="Calibri" w:hAnsi="Calibri" w:cs="Arial"/>
          <w:bCs/>
          <w:sz w:val="22"/>
          <w:szCs w:val="22"/>
        </w:rPr>
        <w:br/>
      </w:r>
      <w:r w:rsidR="00C0729A" w:rsidRPr="00410A8E">
        <w:rPr>
          <w:rFonts w:ascii="Calibri" w:hAnsi="Calibri" w:cs="Arial"/>
          <w:bCs/>
          <w:sz w:val="22"/>
          <w:szCs w:val="22"/>
        </w:rPr>
        <w:t>(resp. spíše celého systému zdravotní péče).</w:t>
      </w:r>
      <w:r w:rsidRPr="00410A8E">
        <w:rPr>
          <w:rFonts w:ascii="Calibri" w:hAnsi="Calibri" w:cs="Arial"/>
          <w:bCs/>
          <w:sz w:val="22"/>
          <w:szCs w:val="22"/>
        </w:rPr>
        <w:t xml:space="preserve"> V tomto případě byl za</w:t>
      </w:r>
      <w:r w:rsidR="00C0729A" w:rsidRPr="00410A8E">
        <w:rPr>
          <w:rFonts w:ascii="Calibri" w:hAnsi="Calibri" w:cs="Arial"/>
          <w:bCs/>
          <w:sz w:val="22"/>
          <w:szCs w:val="22"/>
        </w:rPr>
        <w:t xml:space="preserve"> vhodnou komparativní základnu stanoven skutečný objem výdajů na preventivní péči (náklady na zdravotní programy, náklady </w:t>
      </w:r>
      <w:r w:rsidR="0032556C">
        <w:rPr>
          <w:rFonts w:ascii="Calibri" w:hAnsi="Calibri" w:cs="Arial"/>
          <w:bCs/>
          <w:sz w:val="22"/>
          <w:szCs w:val="22"/>
        </w:rPr>
        <w:br/>
      </w:r>
      <w:r w:rsidR="00C0729A" w:rsidRPr="00410A8E">
        <w:rPr>
          <w:rFonts w:ascii="Calibri" w:hAnsi="Calibri" w:cs="Arial"/>
          <w:bCs/>
          <w:sz w:val="22"/>
          <w:szCs w:val="22"/>
        </w:rPr>
        <w:t>na ozdravné pobyty) na jednoho pojištěnce za rok 20</w:t>
      </w:r>
      <w:r w:rsidR="0032556C">
        <w:rPr>
          <w:rFonts w:ascii="Calibri" w:hAnsi="Calibri" w:cs="Arial"/>
          <w:bCs/>
          <w:sz w:val="22"/>
          <w:szCs w:val="22"/>
        </w:rPr>
        <w:t>2</w:t>
      </w:r>
      <w:r w:rsidR="00F7190D">
        <w:rPr>
          <w:rFonts w:ascii="Calibri" w:hAnsi="Calibri" w:cs="Arial"/>
          <w:bCs/>
          <w:sz w:val="22"/>
          <w:szCs w:val="22"/>
        </w:rPr>
        <w:t>2</w:t>
      </w:r>
      <w:r w:rsidR="00C0729A" w:rsidRPr="00410A8E">
        <w:rPr>
          <w:rFonts w:ascii="Calibri" w:hAnsi="Calibri" w:cs="Arial"/>
          <w:bCs/>
          <w:sz w:val="22"/>
          <w:szCs w:val="22"/>
        </w:rPr>
        <w:t>.</w:t>
      </w:r>
    </w:p>
    <w:p w14:paraId="7DA53F88" w14:textId="77777777" w:rsidR="00F7190D" w:rsidRPr="00410A8E" w:rsidRDefault="00F7190D" w:rsidP="00052F29">
      <w:pPr>
        <w:spacing w:after="160" w:line="259" w:lineRule="auto"/>
        <w:jc w:val="both"/>
        <w:rPr>
          <w:rFonts w:ascii="Calibri" w:hAnsi="Calibri" w:cs="Arial"/>
          <w:bCs/>
          <w:sz w:val="22"/>
          <w:szCs w:val="22"/>
        </w:rPr>
      </w:pPr>
    </w:p>
    <w:p w14:paraId="711323CE" w14:textId="0F06CE64" w:rsidR="00C0729A" w:rsidRPr="00771948" w:rsidRDefault="00771948" w:rsidP="00410A8E">
      <w:pPr>
        <w:pStyle w:val="Nadpis2"/>
        <w:shd w:val="clear" w:color="auto" w:fill="FBE4D5" w:themeFill="accent2" w:themeFillTint="33"/>
        <w:jc w:val="center"/>
      </w:pPr>
      <w:bookmarkStart w:id="17" w:name="_Toc150760295"/>
      <w:r w:rsidRPr="00771948">
        <w:t xml:space="preserve">Pořadí </w:t>
      </w:r>
      <w:r w:rsidR="00237EBD">
        <w:t xml:space="preserve">zdravotních </w:t>
      </w:r>
      <w:r w:rsidRPr="00771948">
        <w:t>pojišťoven dle výdajů na preventivní péči</w:t>
      </w:r>
      <w:bookmarkEnd w:id="17"/>
    </w:p>
    <w:tbl>
      <w:tblPr>
        <w:tblW w:w="9078" w:type="dxa"/>
        <w:tblInd w:w="-5" w:type="dxa"/>
        <w:tblCellMar>
          <w:left w:w="70" w:type="dxa"/>
          <w:right w:w="70" w:type="dxa"/>
        </w:tblCellMar>
        <w:tblLook w:val="04A0" w:firstRow="1" w:lastRow="0" w:firstColumn="1" w:lastColumn="0" w:noHBand="0" w:noVBand="1"/>
      </w:tblPr>
      <w:tblGrid>
        <w:gridCol w:w="1276"/>
        <w:gridCol w:w="4394"/>
        <w:gridCol w:w="3408"/>
      </w:tblGrid>
      <w:tr w:rsidR="00C0729A" w:rsidRPr="00410A8E" w14:paraId="0577A7BF" w14:textId="77777777" w:rsidTr="00410A8E">
        <w:trPr>
          <w:trHeight w:val="256"/>
        </w:trPr>
        <w:tc>
          <w:tcPr>
            <w:tcW w:w="1276" w:type="dxa"/>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0651978A" w14:textId="0B392F91" w:rsidR="00C0729A" w:rsidRPr="00410A8E" w:rsidRDefault="00C0729A" w:rsidP="00950999">
            <w:pPr>
              <w:jc w:val="center"/>
              <w:rPr>
                <w:rFonts w:ascii="Calibri" w:hAnsi="Calibri"/>
                <w:b/>
                <w:bCs/>
                <w:color w:val="FFFFFF" w:themeColor="background1"/>
                <w:sz w:val="22"/>
                <w:szCs w:val="22"/>
              </w:rPr>
            </w:pPr>
            <w:r w:rsidRPr="00410A8E">
              <w:rPr>
                <w:rFonts w:ascii="Calibri" w:hAnsi="Calibri"/>
                <w:b/>
                <w:bCs/>
                <w:color w:val="FFFFFF" w:themeColor="background1"/>
                <w:sz w:val="22"/>
                <w:szCs w:val="22"/>
              </w:rPr>
              <w:t>Pořadí 20</w:t>
            </w:r>
            <w:r w:rsidR="009423A0" w:rsidRPr="00410A8E">
              <w:rPr>
                <w:rFonts w:ascii="Calibri" w:hAnsi="Calibri"/>
                <w:b/>
                <w:bCs/>
                <w:color w:val="FFFFFF" w:themeColor="background1"/>
                <w:sz w:val="22"/>
                <w:szCs w:val="22"/>
              </w:rPr>
              <w:t>2</w:t>
            </w:r>
            <w:r w:rsidR="00F7190D">
              <w:rPr>
                <w:rFonts w:ascii="Calibri" w:hAnsi="Calibri"/>
                <w:b/>
                <w:bCs/>
                <w:color w:val="FFFFFF" w:themeColor="background1"/>
                <w:sz w:val="22"/>
                <w:szCs w:val="22"/>
              </w:rPr>
              <w:t>3</w:t>
            </w:r>
          </w:p>
        </w:tc>
        <w:tc>
          <w:tcPr>
            <w:tcW w:w="4394" w:type="dxa"/>
            <w:tcBorders>
              <w:top w:val="single" w:sz="4" w:space="0" w:color="auto"/>
              <w:left w:val="nil"/>
              <w:bottom w:val="single" w:sz="4" w:space="0" w:color="auto"/>
              <w:right w:val="single" w:sz="4" w:space="0" w:color="auto"/>
            </w:tcBorders>
            <w:shd w:val="clear" w:color="auto" w:fill="0070C0"/>
            <w:noWrap/>
            <w:vAlign w:val="center"/>
            <w:hideMark/>
          </w:tcPr>
          <w:p w14:paraId="032F4CCC" w14:textId="77777777" w:rsidR="00C0729A" w:rsidRPr="00410A8E" w:rsidRDefault="00C0729A" w:rsidP="00950999">
            <w:pPr>
              <w:jc w:val="center"/>
              <w:rPr>
                <w:rFonts w:ascii="Calibri" w:hAnsi="Calibri"/>
                <w:b/>
                <w:bCs/>
                <w:color w:val="FFFFFF" w:themeColor="background1"/>
                <w:sz w:val="22"/>
                <w:szCs w:val="22"/>
              </w:rPr>
            </w:pPr>
            <w:r w:rsidRPr="00410A8E">
              <w:rPr>
                <w:rFonts w:ascii="Calibri" w:hAnsi="Calibri"/>
                <w:b/>
                <w:bCs/>
                <w:color w:val="FFFFFF" w:themeColor="background1"/>
                <w:sz w:val="22"/>
                <w:szCs w:val="22"/>
              </w:rPr>
              <w:t>Zdravotní pojišťovna</w:t>
            </w:r>
          </w:p>
        </w:tc>
        <w:tc>
          <w:tcPr>
            <w:tcW w:w="3408" w:type="dxa"/>
            <w:tcBorders>
              <w:top w:val="single" w:sz="4" w:space="0" w:color="auto"/>
              <w:left w:val="nil"/>
              <w:bottom w:val="single" w:sz="4" w:space="0" w:color="auto"/>
              <w:right w:val="single" w:sz="4" w:space="0" w:color="auto"/>
            </w:tcBorders>
            <w:shd w:val="clear" w:color="auto" w:fill="0070C0"/>
            <w:noWrap/>
            <w:vAlign w:val="bottom"/>
            <w:hideMark/>
          </w:tcPr>
          <w:p w14:paraId="48A1E269" w14:textId="6500B891" w:rsidR="00C0729A" w:rsidRPr="00410A8E" w:rsidRDefault="00C0729A" w:rsidP="00950999">
            <w:pPr>
              <w:jc w:val="center"/>
              <w:rPr>
                <w:rFonts w:ascii="Calibri" w:hAnsi="Calibri"/>
                <w:b/>
                <w:bCs/>
                <w:color w:val="FFFFFF" w:themeColor="background1"/>
                <w:sz w:val="22"/>
                <w:szCs w:val="22"/>
              </w:rPr>
            </w:pPr>
            <w:r w:rsidRPr="00410A8E">
              <w:rPr>
                <w:rFonts w:ascii="Calibri" w:hAnsi="Calibri"/>
                <w:b/>
                <w:bCs/>
                <w:color w:val="FFFFFF" w:themeColor="background1"/>
                <w:sz w:val="22"/>
                <w:szCs w:val="22"/>
              </w:rPr>
              <w:t>Výdaje v Kč na pojištěnce</w:t>
            </w:r>
            <w:r w:rsidR="00F90888" w:rsidRPr="00410A8E">
              <w:rPr>
                <w:rFonts w:ascii="Calibri" w:hAnsi="Calibri"/>
                <w:b/>
                <w:bCs/>
                <w:color w:val="FFFFFF" w:themeColor="background1"/>
                <w:sz w:val="22"/>
                <w:szCs w:val="22"/>
              </w:rPr>
              <w:t xml:space="preserve"> (20</w:t>
            </w:r>
            <w:r w:rsidR="00410A8E" w:rsidRPr="00410A8E">
              <w:rPr>
                <w:rFonts w:ascii="Calibri" w:hAnsi="Calibri"/>
                <w:b/>
                <w:bCs/>
                <w:color w:val="FFFFFF" w:themeColor="background1"/>
                <w:sz w:val="22"/>
                <w:szCs w:val="22"/>
              </w:rPr>
              <w:t>2</w:t>
            </w:r>
            <w:r w:rsidR="00F7190D">
              <w:rPr>
                <w:rFonts w:ascii="Calibri" w:hAnsi="Calibri"/>
                <w:b/>
                <w:bCs/>
                <w:color w:val="FFFFFF" w:themeColor="background1"/>
                <w:sz w:val="22"/>
                <w:szCs w:val="22"/>
              </w:rPr>
              <w:t>2</w:t>
            </w:r>
            <w:r w:rsidR="00F90888" w:rsidRPr="00410A8E">
              <w:rPr>
                <w:rFonts w:ascii="Calibri" w:hAnsi="Calibri"/>
                <w:b/>
                <w:bCs/>
                <w:color w:val="FFFFFF" w:themeColor="background1"/>
                <w:sz w:val="22"/>
                <w:szCs w:val="22"/>
              </w:rPr>
              <w:t>)</w:t>
            </w:r>
          </w:p>
        </w:tc>
      </w:tr>
      <w:tr w:rsidR="00C0729A" w:rsidRPr="00410A8E" w14:paraId="77C10317" w14:textId="77777777" w:rsidTr="00410A8E">
        <w:trPr>
          <w:trHeight w:val="256"/>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A6B0D72" w14:textId="77777777" w:rsidR="00C0729A" w:rsidRPr="00410A8E" w:rsidRDefault="00C0729A" w:rsidP="00950999">
            <w:pPr>
              <w:jc w:val="center"/>
              <w:rPr>
                <w:rFonts w:ascii="Calibri" w:hAnsi="Calibri"/>
                <w:b/>
                <w:color w:val="000000"/>
                <w:sz w:val="22"/>
                <w:szCs w:val="22"/>
              </w:rPr>
            </w:pPr>
            <w:r w:rsidRPr="00410A8E">
              <w:rPr>
                <w:rFonts w:ascii="Calibri" w:hAnsi="Calibri"/>
                <w:b/>
                <w:color w:val="000000"/>
                <w:sz w:val="22"/>
                <w:szCs w:val="22"/>
              </w:rPr>
              <w:t>1.</w:t>
            </w:r>
          </w:p>
        </w:tc>
        <w:tc>
          <w:tcPr>
            <w:tcW w:w="4394" w:type="dxa"/>
            <w:tcBorders>
              <w:top w:val="nil"/>
              <w:left w:val="nil"/>
              <w:bottom w:val="single" w:sz="4" w:space="0" w:color="auto"/>
              <w:right w:val="single" w:sz="4" w:space="0" w:color="auto"/>
            </w:tcBorders>
            <w:shd w:val="clear" w:color="auto" w:fill="auto"/>
            <w:noWrap/>
            <w:vAlign w:val="bottom"/>
            <w:hideMark/>
          </w:tcPr>
          <w:p w14:paraId="57EFBE0E" w14:textId="20D42CD1" w:rsidR="00C0729A" w:rsidRPr="00410A8E" w:rsidRDefault="00965B4E" w:rsidP="00950999">
            <w:pPr>
              <w:jc w:val="center"/>
              <w:rPr>
                <w:rFonts w:ascii="Calibri" w:hAnsi="Calibri"/>
                <w:b/>
                <w:color w:val="000000"/>
                <w:sz w:val="22"/>
                <w:szCs w:val="22"/>
              </w:rPr>
            </w:pPr>
            <w:r>
              <w:rPr>
                <w:rFonts w:ascii="Calibri" w:hAnsi="Calibri"/>
                <w:b/>
                <w:color w:val="000000"/>
                <w:sz w:val="22"/>
                <w:szCs w:val="22"/>
              </w:rPr>
              <w:t>Česká průmyslová zdravotní pojišťovna</w:t>
            </w:r>
          </w:p>
        </w:tc>
        <w:tc>
          <w:tcPr>
            <w:tcW w:w="3408" w:type="dxa"/>
            <w:tcBorders>
              <w:top w:val="nil"/>
              <w:left w:val="nil"/>
              <w:bottom w:val="single" w:sz="4" w:space="0" w:color="auto"/>
              <w:right w:val="single" w:sz="4" w:space="0" w:color="auto"/>
            </w:tcBorders>
            <w:shd w:val="clear" w:color="auto" w:fill="auto"/>
            <w:noWrap/>
            <w:vAlign w:val="bottom"/>
            <w:hideMark/>
          </w:tcPr>
          <w:p w14:paraId="235B11A7" w14:textId="152CCFBD" w:rsidR="00C0729A" w:rsidRPr="00410A8E" w:rsidRDefault="009D1C93" w:rsidP="00950999">
            <w:pPr>
              <w:jc w:val="center"/>
              <w:rPr>
                <w:rFonts w:ascii="Calibri" w:hAnsi="Calibri"/>
                <w:b/>
                <w:color w:val="000000"/>
                <w:sz w:val="22"/>
                <w:szCs w:val="22"/>
              </w:rPr>
            </w:pPr>
            <w:r>
              <w:rPr>
                <w:rFonts w:ascii="Calibri" w:hAnsi="Calibri"/>
                <w:b/>
                <w:color w:val="000000"/>
                <w:sz w:val="22"/>
                <w:szCs w:val="22"/>
              </w:rPr>
              <w:t>3</w:t>
            </w:r>
            <w:r w:rsidR="00965B4E">
              <w:rPr>
                <w:rFonts w:ascii="Calibri" w:hAnsi="Calibri"/>
                <w:b/>
                <w:color w:val="000000"/>
                <w:sz w:val="22"/>
                <w:szCs w:val="22"/>
              </w:rPr>
              <w:t>35</w:t>
            </w:r>
          </w:p>
        </w:tc>
      </w:tr>
      <w:tr w:rsidR="00C0729A" w:rsidRPr="00410A8E" w14:paraId="07911D6F" w14:textId="77777777" w:rsidTr="00410A8E">
        <w:trPr>
          <w:trHeight w:val="256"/>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42A077E0" w14:textId="77777777" w:rsidR="00C0729A" w:rsidRPr="00410A8E" w:rsidRDefault="00C0729A" w:rsidP="00950999">
            <w:pPr>
              <w:jc w:val="center"/>
              <w:rPr>
                <w:rFonts w:ascii="Calibri" w:hAnsi="Calibri"/>
                <w:color w:val="000000"/>
                <w:sz w:val="22"/>
                <w:szCs w:val="22"/>
              </w:rPr>
            </w:pPr>
            <w:r w:rsidRPr="00410A8E">
              <w:rPr>
                <w:rFonts w:ascii="Calibri" w:hAnsi="Calibri"/>
                <w:color w:val="000000"/>
                <w:sz w:val="22"/>
                <w:szCs w:val="22"/>
              </w:rPr>
              <w:t>2.</w:t>
            </w:r>
          </w:p>
        </w:tc>
        <w:tc>
          <w:tcPr>
            <w:tcW w:w="4394" w:type="dxa"/>
            <w:tcBorders>
              <w:top w:val="nil"/>
              <w:left w:val="nil"/>
              <w:bottom w:val="single" w:sz="4" w:space="0" w:color="auto"/>
              <w:right w:val="single" w:sz="4" w:space="0" w:color="auto"/>
            </w:tcBorders>
            <w:shd w:val="clear" w:color="auto" w:fill="auto"/>
            <w:noWrap/>
            <w:vAlign w:val="bottom"/>
            <w:hideMark/>
          </w:tcPr>
          <w:p w14:paraId="2123A338" w14:textId="489CEAD3" w:rsidR="00C0729A" w:rsidRPr="00410A8E" w:rsidRDefault="00965B4E" w:rsidP="00950999">
            <w:pPr>
              <w:jc w:val="center"/>
              <w:rPr>
                <w:rFonts w:ascii="Calibri" w:hAnsi="Calibri"/>
                <w:color w:val="000000"/>
                <w:sz w:val="22"/>
                <w:szCs w:val="22"/>
              </w:rPr>
            </w:pPr>
            <w:r>
              <w:rPr>
                <w:rFonts w:ascii="Calibri" w:hAnsi="Calibri"/>
                <w:color w:val="000000"/>
                <w:sz w:val="22"/>
                <w:szCs w:val="22"/>
              </w:rPr>
              <w:t>Vojenská zdravotní pojišťovna České republiky</w:t>
            </w:r>
          </w:p>
        </w:tc>
        <w:tc>
          <w:tcPr>
            <w:tcW w:w="3408" w:type="dxa"/>
            <w:tcBorders>
              <w:top w:val="nil"/>
              <w:left w:val="nil"/>
              <w:bottom w:val="single" w:sz="4" w:space="0" w:color="auto"/>
              <w:right w:val="single" w:sz="4" w:space="0" w:color="auto"/>
            </w:tcBorders>
            <w:shd w:val="clear" w:color="auto" w:fill="auto"/>
            <w:noWrap/>
            <w:vAlign w:val="bottom"/>
            <w:hideMark/>
          </w:tcPr>
          <w:p w14:paraId="6F3962D3" w14:textId="39375ED9" w:rsidR="00C0729A" w:rsidRPr="00410A8E" w:rsidRDefault="009D1C93" w:rsidP="00950999">
            <w:pPr>
              <w:jc w:val="center"/>
              <w:rPr>
                <w:rFonts w:ascii="Calibri" w:hAnsi="Calibri"/>
                <w:color w:val="000000"/>
                <w:sz w:val="22"/>
                <w:szCs w:val="22"/>
              </w:rPr>
            </w:pPr>
            <w:r>
              <w:rPr>
                <w:rFonts w:ascii="Calibri" w:hAnsi="Calibri"/>
                <w:color w:val="000000"/>
                <w:sz w:val="22"/>
                <w:szCs w:val="22"/>
              </w:rPr>
              <w:t>31</w:t>
            </w:r>
            <w:r w:rsidR="00965B4E">
              <w:rPr>
                <w:rFonts w:ascii="Calibri" w:hAnsi="Calibri"/>
                <w:color w:val="000000"/>
                <w:sz w:val="22"/>
                <w:szCs w:val="22"/>
              </w:rPr>
              <w:t>8</w:t>
            </w:r>
          </w:p>
        </w:tc>
      </w:tr>
      <w:tr w:rsidR="00C0729A" w:rsidRPr="00410A8E" w14:paraId="55FC3DA4" w14:textId="77777777" w:rsidTr="002E4084">
        <w:trPr>
          <w:trHeight w:val="256"/>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522EAA3" w14:textId="77777777" w:rsidR="00C0729A" w:rsidRPr="00410A8E" w:rsidRDefault="00C0729A" w:rsidP="00950999">
            <w:pPr>
              <w:jc w:val="center"/>
              <w:rPr>
                <w:rFonts w:ascii="Calibri" w:hAnsi="Calibri"/>
                <w:color w:val="000000"/>
                <w:sz w:val="22"/>
                <w:szCs w:val="22"/>
              </w:rPr>
            </w:pPr>
            <w:r w:rsidRPr="00410A8E">
              <w:rPr>
                <w:rFonts w:ascii="Calibri" w:hAnsi="Calibri"/>
                <w:color w:val="000000"/>
                <w:sz w:val="22"/>
                <w:szCs w:val="22"/>
              </w:rPr>
              <w:t>3.</w:t>
            </w:r>
          </w:p>
        </w:tc>
        <w:tc>
          <w:tcPr>
            <w:tcW w:w="4394" w:type="dxa"/>
            <w:tcBorders>
              <w:top w:val="nil"/>
              <w:left w:val="nil"/>
              <w:bottom w:val="single" w:sz="4" w:space="0" w:color="auto"/>
              <w:right w:val="single" w:sz="4" w:space="0" w:color="auto"/>
            </w:tcBorders>
            <w:shd w:val="clear" w:color="auto" w:fill="auto"/>
            <w:noWrap/>
            <w:vAlign w:val="bottom"/>
            <w:hideMark/>
          </w:tcPr>
          <w:p w14:paraId="07905BB7" w14:textId="025D34F9" w:rsidR="00C0729A" w:rsidRPr="00410A8E" w:rsidRDefault="00965B4E" w:rsidP="00950999">
            <w:pPr>
              <w:jc w:val="center"/>
              <w:rPr>
                <w:rFonts w:ascii="Calibri" w:hAnsi="Calibri"/>
                <w:color w:val="000000"/>
                <w:sz w:val="22"/>
                <w:szCs w:val="22"/>
              </w:rPr>
            </w:pPr>
            <w:r>
              <w:rPr>
                <w:rFonts w:ascii="Calibri" w:hAnsi="Calibri"/>
                <w:color w:val="000000"/>
                <w:sz w:val="22"/>
                <w:szCs w:val="22"/>
              </w:rPr>
              <w:t>Zaměstnanecká pojišťovna Škoda</w:t>
            </w:r>
          </w:p>
        </w:tc>
        <w:tc>
          <w:tcPr>
            <w:tcW w:w="3408" w:type="dxa"/>
            <w:tcBorders>
              <w:top w:val="nil"/>
              <w:left w:val="nil"/>
              <w:bottom w:val="single" w:sz="4" w:space="0" w:color="auto"/>
              <w:right w:val="single" w:sz="4" w:space="0" w:color="auto"/>
            </w:tcBorders>
            <w:shd w:val="clear" w:color="auto" w:fill="auto"/>
            <w:noWrap/>
            <w:vAlign w:val="center"/>
            <w:hideMark/>
          </w:tcPr>
          <w:p w14:paraId="481B2F8E" w14:textId="60C7F56F" w:rsidR="00C0729A" w:rsidRPr="00410A8E" w:rsidRDefault="00965B4E" w:rsidP="00950999">
            <w:pPr>
              <w:jc w:val="center"/>
              <w:rPr>
                <w:rFonts w:ascii="Calibri" w:hAnsi="Calibri"/>
                <w:color w:val="000000"/>
                <w:sz w:val="22"/>
                <w:szCs w:val="22"/>
              </w:rPr>
            </w:pPr>
            <w:r>
              <w:rPr>
                <w:rFonts w:ascii="Calibri" w:hAnsi="Calibri"/>
                <w:color w:val="000000"/>
                <w:sz w:val="22"/>
                <w:szCs w:val="22"/>
              </w:rPr>
              <w:t>315</w:t>
            </w:r>
          </w:p>
        </w:tc>
      </w:tr>
    </w:tbl>
    <w:p w14:paraId="7916D3BC" w14:textId="7537A621" w:rsidR="00016B04" w:rsidRDefault="00806049" w:rsidP="0032556C">
      <w:pPr>
        <w:rPr>
          <w:rFonts w:asciiTheme="minorHAnsi" w:hAnsiTheme="minorHAnsi" w:cstheme="minorHAnsi"/>
          <w:sz w:val="20"/>
          <w:szCs w:val="20"/>
        </w:rPr>
      </w:pPr>
      <w:r w:rsidRPr="00410A8E">
        <w:rPr>
          <w:rFonts w:asciiTheme="minorHAnsi" w:hAnsiTheme="minorHAnsi" w:cstheme="minorHAnsi"/>
          <w:sz w:val="20"/>
          <w:szCs w:val="20"/>
        </w:rPr>
        <w:t>Zdroje dat – na základě dat MFČR zpracoval</w:t>
      </w:r>
      <w:r w:rsidR="009D1C93">
        <w:rPr>
          <w:rFonts w:asciiTheme="minorHAnsi" w:hAnsiTheme="minorHAnsi" w:cstheme="minorHAnsi"/>
          <w:sz w:val="20"/>
          <w:szCs w:val="20"/>
        </w:rPr>
        <w:t xml:space="preserve"> AUDIT ONE s.r.o.</w:t>
      </w:r>
    </w:p>
    <w:p w14:paraId="7F58EF3E" w14:textId="5177D1A1" w:rsidR="00F27BD9" w:rsidRDefault="00F27BD9" w:rsidP="0032556C">
      <w:pPr>
        <w:rPr>
          <w:rFonts w:asciiTheme="minorHAnsi" w:hAnsiTheme="minorHAnsi" w:cstheme="minorHAnsi"/>
          <w:sz w:val="20"/>
          <w:szCs w:val="20"/>
        </w:rPr>
      </w:pPr>
    </w:p>
    <w:p w14:paraId="7CB1FB41" w14:textId="49E7B62D" w:rsidR="00F27BD9" w:rsidRDefault="00F27BD9" w:rsidP="0032556C">
      <w:pPr>
        <w:rPr>
          <w:rFonts w:asciiTheme="minorHAnsi" w:hAnsiTheme="minorHAnsi" w:cstheme="minorHAnsi"/>
          <w:sz w:val="20"/>
          <w:szCs w:val="20"/>
        </w:rPr>
      </w:pPr>
    </w:p>
    <w:p w14:paraId="5DD6E679" w14:textId="47C0391A" w:rsidR="00F27BD9" w:rsidRDefault="00F27BD9" w:rsidP="0032556C">
      <w:pPr>
        <w:rPr>
          <w:rFonts w:asciiTheme="minorHAnsi" w:hAnsiTheme="minorHAnsi" w:cstheme="minorHAnsi"/>
          <w:sz w:val="20"/>
          <w:szCs w:val="20"/>
        </w:rPr>
      </w:pPr>
    </w:p>
    <w:p w14:paraId="345B6899" w14:textId="1079A966" w:rsidR="00251522" w:rsidRDefault="00251522" w:rsidP="0032556C">
      <w:pPr>
        <w:rPr>
          <w:rFonts w:asciiTheme="minorHAnsi" w:hAnsiTheme="minorHAnsi" w:cstheme="minorHAnsi"/>
          <w:sz w:val="20"/>
          <w:szCs w:val="20"/>
        </w:rPr>
      </w:pPr>
    </w:p>
    <w:p w14:paraId="26645FBC" w14:textId="7645DE76" w:rsidR="00251522" w:rsidRDefault="00251522" w:rsidP="0032556C">
      <w:pPr>
        <w:rPr>
          <w:rFonts w:asciiTheme="minorHAnsi" w:hAnsiTheme="minorHAnsi" w:cstheme="minorHAnsi"/>
          <w:sz w:val="20"/>
          <w:szCs w:val="20"/>
        </w:rPr>
      </w:pPr>
    </w:p>
    <w:p w14:paraId="717455BE" w14:textId="0370A6A7" w:rsidR="00251522" w:rsidRDefault="00251522" w:rsidP="0032556C">
      <w:pPr>
        <w:rPr>
          <w:rFonts w:asciiTheme="minorHAnsi" w:hAnsiTheme="minorHAnsi" w:cstheme="minorHAnsi"/>
          <w:sz w:val="20"/>
          <w:szCs w:val="20"/>
        </w:rPr>
      </w:pPr>
    </w:p>
    <w:p w14:paraId="68217857" w14:textId="77777777" w:rsidR="005A4EC4" w:rsidRDefault="005A4EC4" w:rsidP="0032556C">
      <w:pPr>
        <w:rPr>
          <w:rFonts w:asciiTheme="minorHAnsi" w:hAnsiTheme="minorHAnsi" w:cstheme="minorHAnsi"/>
          <w:sz w:val="20"/>
          <w:szCs w:val="20"/>
        </w:rPr>
      </w:pPr>
    </w:p>
    <w:p w14:paraId="13183F7C" w14:textId="77777777" w:rsidR="00CF6868" w:rsidRDefault="00CF6868" w:rsidP="0032556C">
      <w:pPr>
        <w:rPr>
          <w:rFonts w:asciiTheme="minorHAnsi" w:hAnsiTheme="minorHAnsi" w:cstheme="minorHAnsi"/>
          <w:sz w:val="20"/>
          <w:szCs w:val="20"/>
        </w:rPr>
      </w:pPr>
    </w:p>
    <w:p w14:paraId="7ED1AFD3" w14:textId="77777777" w:rsidR="00CF6868" w:rsidRDefault="00CF6868" w:rsidP="0032556C">
      <w:pPr>
        <w:rPr>
          <w:rFonts w:asciiTheme="minorHAnsi" w:hAnsiTheme="minorHAnsi" w:cstheme="minorHAnsi"/>
          <w:sz w:val="20"/>
          <w:szCs w:val="20"/>
        </w:rPr>
      </w:pPr>
    </w:p>
    <w:p w14:paraId="5DA7F921" w14:textId="77777777" w:rsidR="00251522" w:rsidRPr="0032556C" w:rsidRDefault="00251522" w:rsidP="0032556C">
      <w:pPr>
        <w:rPr>
          <w:rFonts w:asciiTheme="minorHAnsi" w:hAnsiTheme="minorHAnsi" w:cstheme="minorHAnsi"/>
          <w:sz w:val="20"/>
          <w:szCs w:val="20"/>
        </w:rPr>
      </w:pPr>
    </w:p>
    <w:p w14:paraId="5B1E67CC" w14:textId="5F626D5E" w:rsidR="00E55ECA" w:rsidRPr="00681CA8" w:rsidRDefault="0037678C" w:rsidP="0037678C">
      <w:pPr>
        <w:pStyle w:val="Nadpis1"/>
        <w:shd w:val="clear" w:color="auto" w:fill="FF0000"/>
        <w:rPr>
          <w:sz w:val="48"/>
        </w:rPr>
      </w:pPr>
      <w:bookmarkStart w:id="18" w:name="_Toc150760296"/>
      <w:r>
        <w:lastRenderedPageBreak/>
        <w:t>NEJLEPŠÍ</w:t>
      </w:r>
      <w:r w:rsidR="00E55ECA" w:rsidRPr="00681CA8">
        <w:t xml:space="preserve"> ZDRAVOTNÍ POJIŠŤOVNA </w:t>
      </w:r>
      <w:r w:rsidR="00AF7D0D">
        <w:t>ROKU</w:t>
      </w:r>
      <w:r w:rsidR="00E55ECA" w:rsidRPr="00681CA8">
        <w:t xml:space="preserve"> 20</w:t>
      </w:r>
      <w:r w:rsidR="001D320D">
        <w:t>2</w:t>
      </w:r>
      <w:r w:rsidR="00965B4E">
        <w:t>3</w:t>
      </w:r>
      <w:r w:rsidR="00CE2063">
        <w:br/>
      </w:r>
      <w:r w:rsidR="00E55ECA" w:rsidRPr="00681CA8">
        <w:rPr>
          <w:sz w:val="48"/>
        </w:rPr>
        <w:t xml:space="preserve">ABSOLUTNÍ </w:t>
      </w:r>
      <w:r w:rsidR="00283CF2" w:rsidRPr="00681CA8">
        <w:rPr>
          <w:sz w:val="48"/>
        </w:rPr>
        <w:t>VÍTĚZ</w:t>
      </w:r>
      <w:bookmarkEnd w:id="18"/>
    </w:p>
    <w:p w14:paraId="3880F658" w14:textId="3E5D679A" w:rsidR="00E55ECA" w:rsidRPr="00852280" w:rsidRDefault="00E55ECA" w:rsidP="00852280">
      <w:pPr>
        <w:jc w:val="center"/>
        <w:rPr>
          <w:rFonts w:ascii="Calibri" w:hAnsi="Calibri" w:cs="Arial"/>
          <w:b/>
        </w:rPr>
      </w:pPr>
      <w:r w:rsidRPr="00852280">
        <w:rPr>
          <w:rFonts w:ascii="Calibri" w:hAnsi="Calibri" w:cs="Arial"/>
          <w:b/>
        </w:rPr>
        <w:t xml:space="preserve">(hodnoceny byly zdravotní pojišťovny, u kterých byla relevantní data </w:t>
      </w:r>
      <w:r w:rsidR="005F1A15">
        <w:rPr>
          <w:rFonts w:ascii="Calibri" w:hAnsi="Calibri" w:cs="Arial"/>
          <w:b/>
        </w:rPr>
        <w:br/>
      </w:r>
      <w:r w:rsidRPr="00852280">
        <w:rPr>
          <w:rFonts w:ascii="Calibri" w:hAnsi="Calibri" w:cs="Arial"/>
          <w:b/>
        </w:rPr>
        <w:t xml:space="preserve">pro všechny </w:t>
      </w:r>
      <w:r w:rsidR="00221E1C">
        <w:rPr>
          <w:rFonts w:ascii="Calibri" w:hAnsi="Calibri" w:cs="Arial"/>
          <w:b/>
        </w:rPr>
        <w:t>4</w:t>
      </w:r>
      <w:r w:rsidRPr="00852280">
        <w:rPr>
          <w:rFonts w:ascii="Calibri" w:hAnsi="Calibri" w:cs="Arial"/>
          <w:b/>
        </w:rPr>
        <w:t xml:space="preserve"> oblasti zároveň):</w:t>
      </w:r>
    </w:p>
    <w:p w14:paraId="467763C3" w14:textId="77777777" w:rsidR="00E55ECA" w:rsidRPr="00EB31B2" w:rsidRDefault="00E55ECA" w:rsidP="00EB31B2">
      <w:pPr>
        <w:jc w:val="both"/>
        <w:rPr>
          <w:rFonts w:ascii="Calibri" w:hAnsi="Calibri" w:cs="Arial"/>
          <w:bCs/>
        </w:rPr>
      </w:pPr>
    </w:p>
    <w:p w14:paraId="6D3B08DA" w14:textId="77777777" w:rsidR="00E55ECA" w:rsidRPr="006B17EC" w:rsidRDefault="00E55ECA">
      <w:pPr>
        <w:pStyle w:val="Odstavecseseznamem"/>
        <w:numPr>
          <w:ilvl w:val="0"/>
          <w:numId w:val="1"/>
        </w:numPr>
        <w:autoSpaceDE w:val="0"/>
        <w:autoSpaceDN w:val="0"/>
        <w:adjustRightInd w:val="0"/>
        <w:jc w:val="center"/>
        <w:rPr>
          <w:color w:val="000000"/>
          <w:sz w:val="32"/>
        </w:rPr>
      </w:pPr>
      <w:r w:rsidRPr="006B17EC">
        <w:rPr>
          <w:rFonts w:cs="Calibri,Bold"/>
          <w:b/>
          <w:bCs/>
          <w:color w:val="000000"/>
          <w:sz w:val="32"/>
        </w:rPr>
        <w:t xml:space="preserve">místo </w:t>
      </w:r>
    </w:p>
    <w:p w14:paraId="0CCF8B4F" w14:textId="2026C2C0" w:rsidR="00E55ECA" w:rsidRDefault="0036070B" w:rsidP="00E55ECA">
      <w:pPr>
        <w:autoSpaceDE w:val="0"/>
        <w:autoSpaceDN w:val="0"/>
        <w:adjustRightInd w:val="0"/>
        <w:jc w:val="center"/>
        <w:rPr>
          <w:rFonts w:ascii="Calibri" w:eastAsia="Calibri" w:hAnsi="Calibri"/>
          <w:b/>
          <w:caps/>
          <w:color w:val="FF0000"/>
          <w:sz w:val="44"/>
          <w:szCs w:val="44"/>
          <w:lang w:eastAsia="en-US"/>
        </w:rPr>
      </w:pPr>
      <w:r>
        <w:rPr>
          <w:rFonts w:ascii="Calibri" w:eastAsia="Calibri" w:hAnsi="Calibri"/>
          <w:b/>
          <w:caps/>
          <w:color w:val="FF0000"/>
          <w:sz w:val="44"/>
          <w:szCs w:val="44"/>
          <w:lang w:eastAsia="en-US"/>
        </w:rPr>
        <w:t>ZAMĚSTNANECKÁ POJIŠŤOVNA ŠKODA</w:t>
      </w:r>
    </w:p>
    <w:p w14:paraId="167E6B61" w14:textId="77777777" w:rsidR="00237EBD" w:rsidRDefault="00237EBD" w:rsidP="00237EBD">
      <w:pPr>
        <w:autoSpaceDE w:val="0"/>
        <w:autoSpaceDN w:val="0"/>
        <w:adjustRightInd w:val="0"/>
        <w:rPr>
          <w:rFonts w:ascii="Calibri" w:eastAsia="Calibri" w:hAnsi="Calibri"/>
          <w:b/>
          <w:caps/>
          <w:color w:val="0070C0"/>
          <w:sz w:val="28"/>
          <w:szCs w:val="28"/>
          <w:u w:val="single"/>
          <w:lang w:eastAsia="en-US"/>
        </w:rPr>
      </w:pPr>
    </w:p>
    <w:p w14:paraId="1390EDCC" w14:textId="6C4B727B" w:rsidR="00237EBD" w:rsidRPr="00237EBD" w:rsidRDefault="00237EBD" w:rsidP="0036070B">
      <w:pPr>
        <w:pStyle w:val="Nadpis2"/>
        <w:shd w:val="clear" w:color="auto" w:fill="FBE4D5" w:themeFill="accent2" w:themeFillTint="33"/>
        <w:jc w:val="center"/>
        <w:rPr>
          <w:rFonts w:eastAsia="Calibri"/>
        </w:rPr>
      </w:pPr>
      <w:bookmarkStart w:id="19" w:name="_Toc150760297"/>
      <w:r w:rsidRPr="00237EBD">
        <w:rPr>
          <w:rFonts w:eastAsia="Calibri"/>
        </w:rPr>
        <w:t xml:space="preserve">Absolutní </w:t>
      </w:r>
      <w:r w:rsidR="00D040CD">
        <w:rPr>
          <w:rFonts w:eastAsia="Calibri"/>
          <w:lang w:val="cs-CZ"/>
        </w:rPr>
        <w:t>p</w:t>
      </w:r>
      <w:r w:rsidRPr="00237EBD">
        <w:rPr>
          <w:rFonts w:eastAsia="Calibri"/>
        </w:rPr>
        <w:t>ořadí zdravotních pojišťoven</w:t>
      </w:r>
      <w:bookmarkEnd w:id="19"/>
    </w:p>
    <w:p w14:paraId="11200FC6" w14:textId="77777777" w:rsidR="00935C2F" w:rsidRPr="00A55B80" w:rsidRDefault="00935C2F" w:rsidP="00A55B80">
      <w:pPr>
        <w:jc w:val="both"/>
        <w:rPr>
          <w:rFonts w:ascii="Calibri" w:hAnsi="Calibri" w:cs="Arial"/>
          <w:bCs/>
        </w:rPr>
      </w:pPr>
    </w:p>
    <w:tbl>
      <w:tblPr>
        <w:tblW w:w="9094" w:type="dxa"/>
        <w:tblInd w:w="-5" w:type="dxa"/>
        <w:tblCellMar>
          <w:left w:w="70" w:type="dxa"/>
          <w:right w:w="70" w:type="dxa"/>
        </w:tblCellMar>
        <w:tblLook w:val="04A0" w:firstRow="1" w:lastRow="0" w:firstColumn="1" w:lastColumn="0" w:noHBand="0" w:noVBand="1"/>
      </w:tblPr>
      <w:tblGrid>
        <w:gridCol w:w="1392"/>
        <w:gridCol w:w="6273"/>
        <w:gridCol w:w="1429"/>
      </w:tblGrid>
      <w:tr w:rsidR="00235467" w:rsidRPr="0036070B" w14:paraId="3A96EFE9" w14:textId="77777777" w:rsidTr="0036070B">
        <w:trPr>
          <w:trHeight w:val="248"/>
        </w:trPr>
        <w:tc>
          <w:tcPr>
            <w:tcW w:w="1392" w:type="dxa"/>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1609C9A4" w14:textId="3BB0EF84" w:rsidR="00235467" w:rsidRPr="0036070B" w:rsidRDefault="00235467" w:rsidP="00351BB9">
            <w:pPr>
              <w:jc w:val="center"/>
              <w:rPr>
                <w:rFonts w:ascii="Calibri" w:hAnsi="Calibri"/>
                <w:b/>
                <w:bCs/>
                <w:color w:val="FFFFFF" w:themeColor="background1"/>
                <w:sz w:val="22"/>
                <w:szCs w:val="22"/>
              </w:rPr>
            </w:pPr>
            <w:r w:rsidRPr="0036070B">
              <w:rPr>
                <w:rFonts w:ascii="Calibri" w:hAnsi="Calibri"/>
                <w:b/>
                <w:bCs/>
                <w:color w:val="FFFFFF" w:themeColor="background1"/>
                <w:sz w:val="22"/>
                <w:szCs w:val="22"/>
              </w:rPr>
              <w:t>Pořadí 20</w:t>
            </w:r>
            <w:r w:rsidR="00B0522A" w:rsidRPr="0036070B">
              <w:rPr>
                <w:rFonts w:ascii="Calibri" w:hAnsi="Calibri"/>
                <w:b/>
                <w:bCs/>
                <w:color w:val="FFFFFF" w:themeColor="background1"/>
                <w:sz w:val="22"/>
                <w:szCs w:val="22"/>
              </w:rPr>
              <w:t>2</w:t>
            </w:r>
            <w:r w:rsidR="00AA20FA">
              <w:rPr>
                <w:rFonts w:ascii="Calibri" w:hAnsi="Calibri"/>
                <w:b/>
                <w:bCs/>
                <w:color w:val="FFFFFF" w:themeColor="background1"/>
                <w:sz w:val="22"/>
                <w:szCs w:val="22"/>
              </w:rPr>
              <w:t>3</w:t>
            </w:r>
          </w:p>
        </w:tc>
        <w:tc>
          <w:tcPr>
            <w:tcW w:w="6273" w:type="dxa"/>
            <w:tcBorders>
              <w:top w:val="single" w:sz="4" w:space="0" w:color="auto"/>
              <w:left w:val="nil"/>
              <w:bottom w:val="single" w:sz="4" w:space="0" w:color="auto"/>
              <w:right w:val="single" w:sz="4" w:space="0" w:color="auto"/>
            </w:tcBorders>
            <w:shd w:val="clear" w:color="auto" w:fill="0070C0"/>
            <w:noWrap/>
            <w:vAlign w:val="bottom"/>
            <w:hideMark/>
          </w:tcPr>
          <w:p w14:paraId="10896096" w14:textId="77777777" w:rsidR="00235467" w:rsidRPr="0036070B" w:rsidRDefault="00235467" w:rsidP="00351BB9">
            <w:pPr>
              <w:jc w:val="center"/>
              <w:rPr>
                <w:rFonts w:ascii="Calibri" w:hAnsi="Calibri"/>
                <w:b/>
                <w:bCs/>
                <w:color w:val="FFFFFF" w:themeColor="background1"/>
                <w:sz w:val="22"/>
                <w:szCs w:val="22"/>
              </w:rPr>
            </w:pPr>
            <w:r w:rsidRPr="0036070B">
              <w:rPr>
                <w:rFonts w:ascii="Calibri" w:hAnsi="Calibri"/>
                <w:b/>
                <w:bCs/>
                <w:color w:val="FFFFFF" w:themeColor="background1"/>
                <w:sz w:val="22"/>
                <w:szCs w:val="22"/>
              </w:rPr>
              <w:t>Zdravotní pojišťovna</w:t>
            </w:r>
          </w:p>
        </w:tc>
        <w:tc>
          <w:tcPr>
            <w:tcW w:w="1429" w:type="dxa"/>
            <w:tcBorders>
              <w:top w:val="single" w:sz="4" w:space="0" w:color="auto"/>
              <w:left w:val="nil"/>
              <w:bottom w:val="single" w:sz="4" w:space="0" w:color="auto"/>
              <w:right w:val="single" w:sz="4" w:space="0" w:color="auto"/>
            </w:tcBorders>
            <w:shd w:val="clear" w:color="auto" w:fill="0070C0"/>
            <w:noWrap/>
            <w:vAlign w:val="bottom"/>
            <w:hideMark/>
          </w:tcPr>
          <w:p w14:paraId="014B2354" w14:textId="1CF1456E" w:rsidR="00235467" w:rsidRPr="0036070B" w:rsidRDefault="00235467" w:rsidP="00351BB9">
            <w:pPr>
              <w:jc w:val="center"/>
              <w:rPr>
                <w:rFonts w:ascii="Calibri" w:hAnsi="Calibri"/>
                <w:b/>
                <w:bCs/>
                <w:color w:val="FFFFFF" w:themeColor="background1"/>
                <w:sz w:val="22"/>
                <w:szCs w:val="22"/>
              </w:rPr>
            </w:pPr>
            <w:r w:rsidRPr="0036070B">
              <w:rPr>
                <w:rFonts w:ascii="Calibri" w:hAnsi="Calibri"/>
                <w:b/>
                <w:bCs/>
                <w:color w:val="FFFFFF" w:themeColor="background1"/>
                <w:sz w:val="22"/>
                <w:szCs w:val="22"/>
              </w:rPr>
              <w:t>Známka 20</w:t>
            </w:r>
            <w:r w:rsidR="00B0522A" w:rsidRPr="0036070B">
              <w:rPr>
                <w:rFonts w:ascii="Calibri" w:hAnsi="Calibri"/>
                <w:b/>
                <w:bCs/>
                <w:color w:val="FFFFFF" w:themeColor="background1"/>
                <w:sz w:val="22"/>
                <w:szCs w:val="22"/>
              </w:rPr>
              <w:t>2</w:t>
            </w:r>
            <w:r w:rsidR="00AA20FA">
              <w:rPr>
                <w:rFonts w:ascii="Calibri" w:hAnsi="Calibri"/>
                <w:b/>
                <w:bCs/>
                <w:color w:val="FFFFFF" w:themeColor="background1"/>
                <w:sz w:val="22"/>
                <w:szCs w:val="22"/>
              </w:rPr>
              <w:t>3</w:t>
            </w:r>
          </w:p>
        </w:tc>
      </w:tr>
      <w:tr w:rsidR="00235467" w:rsidRPr="0036070B" w14:paraId="2697C935" w14:textId="77777777" w:rsidTr="0036070B">
        <w:trPr>
          <w:trHeight w:val="248"/>
        </w:trPr>
        <w:tc>
          <w:tcPr>
            <w:tcW w:w="1392" w:type="dxa"/>
            <w:tcBorders>
              <w:top w:val="nil"/>
              <w:left w:val="single" w:sz="4" w:space="0" w:color="auto"/>
              <w:bottom w:val="single" w:sz="4" w:space="0" w:color="auto"/>
              <w:right w:val="single" w:sz="4" w:space="0" w:color="auto"/>
            </w:tcBorders>
            <w:shd w:val="clear" w:color="auto" w:fill="auto"/>
            <w:noWrap/>
            <w:vAlign w:val="bottom"/>
            <w:hideMark/>
          </w:tcPr>
          <w:p w14:paraId="4B7E7F6F" w14:textId="77777777" w:rsidR="00235467" w:rsidRPr="0036070B" w:rsidRDefault="00235467" w:rsidP="00351BB9">
            <w:pPr>
              <w:jc w:val="center"/>
              <w:rPr>
                <w:rFonts w:ascii="Calibri" w:hAnsi="Calibri"/>
                <w:b/>
                <w:color w:val="000000"/>
                <w:sz w:val="22"/>
                <w:szCs w:val="22"/>
              </w:rPr>
            </w:pPr>
            <w:r w:rsidRPr="0036070B">
              <w:rPr>
                <w:rFonts w:ascii="Calibri" w:hAnsi="Calibri"/>
                <w:b/>
                <w:color w:val="000000"/>
                <w:sz w:val="22"/>
                <w:szCs w:val="22"/>
              </w:rPr>
              <w:t>1.</w:t>
            </w:r>
          </w:p>
        </w:tc>
        <w:tc>
          <w:tcPr>
            <w:tcW w:w="6273" w:type="dxa"/>
            <w:tcBorders>
              <w:top w:val="nil"/>
              <w:left w:val="nil"/>
              <w:bottom w:val="single" w:sz="4" w:space="0" w:color="auto"/>
              <w:right w:val="single" w:sz="4" w:space="0" w:color="auto"/>
            </w:tcBorders>
            <w:shd w:val="clear" w:color="auto" w:fill="auto"/>
            <w:noWrap/>
            <w:vAlign w:val="bottom"/>
            <w:hideMark/>
          </w:tcPr>
          <w:p w14:paraId="4EEB96B2" w14:textId="13574673" w:rsidR="00235467" w:rsidRPr="0036070B" w:rsidRDefault="00EB20A9" w:rsidP="00351BB9">
            <w:pPr>
              <w:jc w:val="center"/>
              <w:rPr>
                <w:rFonts w:ascii="Calibri" w:hAnsi="Calibri"/>
                <w:b/>
                <w:color w:val="000000"/>
                <w:sz w:val="22"/>
                <w:szCs w:val="22"/>
              </w:rPr>
            </w:pPr>
            <w:r>
              <w:rPr>
                <w:rFonts w:ascii="Calibri" w:hAnsi="Calibri"/>
                <w:b/>
                <w:color w:val="000000"/>
                <w:sz w:val="22"/>
                <w:szCs w:val="22"/>
              </w:rPr>
              <w:t>Zaměstnanecká pojišťovna Škoda</w:t>
            </w:r>
          </w:p>
        </w:tc>
        <w:tc>
          <w:tcPr>
            <w:tcW w:w="1429" w:type="dxa"/>
            <w:tcBorders>
              <w:top w:val="nil"/>
              <w:left w:val="nil"/>
              <w:bottom w:val="single" w:sz="4" w:space="0" w:color="auto"/>
              <w:right w:val="single" w:sz="4" w:space="0" w:color="auto"/>
            </w:tcBorders>
            <w:shd w:val="clear" w:color="auto" w:fill="auto"/>
            <w:noWrap/>
            <w:vAlign w:val="bottom"/>
            <w:hideMark/>
          </w:tcPr>
          <w:p w14:paraId="3F010E8B" w14:textId="2DF6852C" w:rsidR="00235467" w:rsidRPr="0036070B" w:rsidRDefault="00235467" w:rsidP="00351BB9">
            <w:pPr>
              <w:jc w:val="center"/>
              <w:rPr>
                <w:rFonts w:ascii="Calibri" w:hAnsi="Calibri"/>
                <w:b/>
                <w:color w:val="000000"/>
                <w:sz w:val="22"/>
                <w:szCs w:val="22"/>
              </w:rPr>
            </w:pPr>
            <w:r w:rsidRPr="0036070B">
              <w:rPr>
                <w:rFonts w:ascii="Calibri" w:hAnsi="Calibri"/>
                <w:b/>
                <w:color w:val="000000"/>
                <w:sz w:val="22"/>
                <w:szCs w:val="22"/>
              </w:rPr>
              <w:t>2,</w:t>
            </w:r>
            <w:r w:rsidR="00AA20FA">
              <w:rPr>
                <w:rFonts w:ascii="Calibri" w:hAnsi="Calibri"/>
                <w:b/>
                <w:color w:val="000000"/>
                <w:sz w:val="22"/>
                <w:szCs w:val="22"/>
              </w:rPr>
              <w:t>30</w:t>
            </w:r>
          </w:p>
        </w:tc>
      </w:tr>
      <w:tr w:rsidR="00235467" w:rsidRPr="0036070B" w14:paraId="26D0E1E5" w14:textId="77777777" w:rsidTr="0036070B">
        <w:trPr>
          <w:trHeight w:val="248"/>
        </w:trPr>
        <w:tc>
          <w:tcPr>
            <w:tcW w:w="1392" w:type="dxa"/>
            <w:tcBorders>
              <w:top w:val="nil"/>
              <w:left w:val="single" w:sz="4" w:space="0" w:color="auto"/>
              <w:bottom w:val="single" w:sz="4" w:space="0" w:color="auto"/>
              <w:right w:val="single" w:sz="4" w:space="0" w:color="auto"/>
            </w:tcBorders>
            <w:shd w:val="clear" w:color="auto" w:fill="auto"/>
            <w:noWrap/>
            <w:vAlign w:val="bottom"/>
            <w:hideMark/>
          </w:tcPr>
          <w:p w14:paraId="280EC082" w14:textId="77777777" w:rsidR="00235467" w:rsidRPr="0036070B" w:rsidRDefault="00235467" w:rsidP="00351BB9">
            <w:pPr>
              <w:jc w:val="center"/>
              <w:rPr>
                <w:rFonts w:ascii="Calibri" w:hAnsi="Calibri"/>
                <w:color w:val="000000"/>
                <w:sz w:val="22"/>
                <w:szCs w:val="22"/>
              </w:rPr>
            </w:pPr>
            <w:r w:rsidRPr="0036070B">
              <w:rPr>
                <w:rFonts w:ascii="Calibri" w:hAnsi="Calibri"/>
                <w:color w:val="000000"/>
                <w:sz w:val="22"/>
                <w:szCs w:val="22"/>
              </w:rPr>
              <w:t>2.</w:t>
            </w:r>
          </w:p>
        </w:tc>
        <w:tc>
          <w:tcPr>
            <w:tcW w:w="6273" w:type="dxa"/>
            <w:tcBorders>
              <w:top w:val="nil"/>
              <w:left w:val="nil"/>
              <w:bottom w:val="single" w:sz="4" w:space="0" w:color="auto"/>
              <w:right w:val="single" w:sz="4" w:space="0" w:color="auto"/>
            </w:tcBorders>
            <w:shd w:val="clear" w:color="auto" w:fill="auto"/>
            <w:noWrap/>
            <w:vAlign w:val="bottom"/>
            <w:hideMark/>
          </w:tcPr>
          <w:p w14:paraId="58FC154A" w14:textId="1367E972" w:rsidR="00235467" w:rsidRPr="0036070B" w:rsidRDefault="005F0371" w:rsidP="00351BB9">
            <w:pPr>
              <w:jc w:val="center"/>
              <w:rPr>
                <w:rFonts w:ascii="Calibri" w:hAnsi="Calibri"/>
                <w:color w:val="000000"/>
                <w:sz w:val="22"/>
                <w:szCs w:val="22"/>
              </w:rPr>
            </w:pPr>
            <w:r>
              <w:rPr>
                <w:rFonts w:ascii="Calibri" w:hAnsi="Calibri"/>
                <w:color w:val="000000"/>
                <w:sz w:val="22"/>
                <w:szCs w:val="22"/>
              </w:rPr>
              <w:t>Všeobecná zdravotní pojišťovna</w:t>
            </w:r>
            <w:r w:rsidRPr="0036070B">
              <w:rPr>
                <w:rFonts w:ascii="Calibri" w:hAnsi="Calibri"/>
                <w:color w:val="000000"/>
                <w:sz w:val="22"/>
                <w:szCs w:val="22"/>
              </w:rPr>
              <w:t xml:space="preserve"> České republiky</w:t>
            </w:r>
          </w:p>
        </w:tc>
        <w:tc>
          <w:tcPr>
            <w:tcW w:w="1429" w:type="dxa"/>
            <w:tcBorders>
              <w:top w:val="nil"/>
              <w:left w:val="nil"/>
              <w:bottom w:val="single" w:sz="4" w:space="0" w:color="auto"/>
              <w:right w:val="single" w:sz="4" w:space="0" w:color="auto"/>
            </w:tcBorders>
            <w:shd w:val="clear" w:color="auto" w:fill="auto"/>
            <w:noWrap/>
            <w:vAlign w:val="bottom"/>
            <w:hideMark/>
          </w:tcPr>
          <w:p w14:paraId="59C99E75" w14:textId="0194CDDC" w:rsidR="00235467" w:rsidRPr="0036070B" w:rsidRDefault="00235467" w:rsidP="00351BB9">
            <w:pPr>
              <w:jc w:val="center"/>
              <w:rPr>
                <w:rFonts w:ascii="Calibri" w:hAnsi="Calibri"/>
                <w:color w:val="000000"/>
                <w:sz w:val="22"/>
                <w:szCs w:val="22"/>
              </w:rPr>
            </w:pPr>
            <w:r w:rsidRPr="0036070B">
              <w:rPr>
                <w:rFonts w:ascii="Calibri" w:hAnsi="Calibri"/>
                <w:color w:val="000000"/>
                <w:sz w:val="22"/>
                <w:szCs w:val="22"/>
              </w:rPr>
              <w:t>2,</w:t>
            </w:r>
            <w:r w:rsidR="00C81B32">
              <w:rPr>
                <w:rFonts w:ascii="Calibri" w:hAnsi="Calibri"/>
                <w:color w:val="000000"/>
                <w:sz w:val="22"/>
                <w:szCs w:val="22"/>
              </w:rPr>
              <w:t>3</w:t>
            </w:r>
            <w:r w:rsidR="00AA20FA">
              <w:rPr>
                <w:rFonts w:ascii="Calibri" w:hAnsi="Calibri"/>
                <w:color w:val="000000"/>
                <w:sz w:val="22"/>
                <w:szCs w:val="22"/>
              </w:rPr>
              <w:t>4</w:t>
            </w:r>
          </w:p>
        </w:tc>
      </w:tr>
      <w:tr w:rsidR="00235467" w:rsidRPr="0036070B" w14:paraId="1CA2275F" w14:textId="77777777" w:rsidTr="0036070B">
        <w:trPr>
          <w:trHeight w:val="248"/>
        </w:trPr>
        <w:tc>
          <w:tcPr>
            <w:tcW w:w="1392" w:type="dxa"/>
            <w:tcBorders>
              <w:top w:val="nil"/>
              <w:left w:val="single" w:sz="4" w:space="0" w:color="auto"/>
              <w:bottom w:val="single" w:sz="4" w:space="0" w:color="auto"/>
              <w:right w:val="single" w:sz="4" w:space="0" w:color="auto"/>
            </w:tcBorders>
            <w:shd w:val="clear" w:color="auto" w:fill="auto"/>
            <w:noWrap/>
            <w:vAlign w:val="bottom"/>
            <w:hideMark/>
          </w:tcPr>
          <w:p w14:paraId="3676DD8B" w14:textId="77777777" w:rsidR="00235467" w:rsidRPr="0036070B" w:rsidRDefault="00235467" w:rsidP="00351BB9">
            <w:pPr>
              <w:jc w:val="center"/>
              <w:rPr>
                <w:rFonts w:ascii="Calibri" w:hAnsi="Calibri"/>
                <w:color w:val="000000"/>
                <w:sz w:val="22"/>
                <w:szCs w:val="22"/>
              </w:rPr>
            </w:pPr>
            <w:r w:rsidRPr="0036070B">
              <w:rPr>
                <w:rFonts w:ascii="Calibri" w:hAnsi="Calibri"/>
                <w:color w:val="000000"/>
                <w:sz w:val="22"/>
                <w:szCs w:val="22"/>
              </w:rPr>
              <w:t>3.</w:t>
            </w:r>
          </w:p>
        </w:tc>
        <w:tc>
          <w:tcPr>
            <w:tcW w:w="6273" w:type="dxa"/>
            <w:tcBorders>
              <w:top w:val="nil"/>
              <w:left w:val="nil"/>
              <w:bottom w:val="single" w:sz="4" w:space="0" w:color="auto"/>
              <w:right w:val="single" w:sz="4" w:space="0" w:color="auto"/>
            </w:tcBorders>
            <w:shd w:val="clear" w:color="auto" w:fill="auto"/>
            <w:noWrap/>
            <w:vAlign w:val="bottom"/>
            <w:hideMark/>
          </w:tcPr>
          <w:p w14:paraId="091DDEB0" w14:textId="41E4407A" w:rsidR="00235467" w:rsidRPr="0036070B" w:rsidRDefault="005F0371" w:rsidP="00351BB9">
            <w:pPr>
              <w:jc w:val="center"/>
              <w:rPr>
                <w:rFonts w:ascii="Calibri" w:hAnsi="Calibri"/>
                <w:color w:val="000000"/>
                <w:sz w:val="22"/>
                <w:szCs w:val="22"/>
              </w:rPr>
            </w:pPr>
            <w:r>
              <w:rPr>
                <w:rFonts w:ascii="Calibri" w:hAnsi="Calibri"/>
                <w:color w:val="000000"/>
                <w:sz w:val="22"/>
                <w:szCs w:val="22"/>
              </w:rPr>
              <w:t>Česká průmyslová zdravotní pojišťovna</w:t>
            </w:r>
          </w:p>
        </w:tc>
        <w:tc>
          <w:tcPr>
            <w:tcW w:w="1429" w:type="dxa"/>
            <w:tcBorders>
              <w:top w:val="nil"/>
              <w:left w:val="nil"/>
              <w:bottom w:val="single" w:sz="4" w:space="0" w:color="auto"/>
              <w:right w:val="single" w:sz="4" w:space="0" w:color="auto"/>
            </w:tcBorders>
            <w:shd w:val="clear" w:color="auto" w:fill="auto"/>
            <w:noWrap/>
            <w:vAlign w:val="bottom"/>
            <w:hideMark/>
          </w:tcPr>
          <w:p w14:paraId="59F4BA76" w14:textId="3D45E8F2" w:rsidR="00235467" w:rsidRPr="0036070B" w:rsidRDefault="00235467" w:rsidP="00351BB9">
            <w:pPr>
              <w:jc w:val="center"/>
              <w:rPr>
                <w:rFonts w:ascii="Calibri" w:hAnsi="Calibri"/>
                <w:color w:val="000000"/>
                <w:sz w:val="22"/>
                <w:szCs w:val="22"/>
              </w:rPr>
            </w:pPr>
            <w:r w:rsidRPr="0036070B">
              <w:rPr>
                <w:rFonts w:ascii="Calibri" w:hAnsi="Calibri"/>
                <w:color w:val="000000"/>
                <w:sz w:val="22"/>
                <w:szCs w:val="22"/>
              </w:rPr>
              <w:t>2,</w:t>
            </w:r>
            <w:r w:rsidR="00C81B32">
              <w:rPr>
                <w:rFonts w:ascii="Calibri" w:hAnsi="Calibri"/>
                <w:color w:val="000000"/>
                <w:sz w:val="22"/>
                <w:szCs w:val="22"/>
              </w:rPr>
              <w:t>4</w:t>
            </w:r>
            <w:r w:rsidR="00AA20FA">
              <w:rPr>
                <w:rFonts w:ascii="Calibri" w:hAnsi="Calibri"/>
                <w:color w:val="000000"/>
                <w:sz w:val="22"/>
                <w:szCs w:val="22"/>
              </w:rPr>
              <w:t>3</w:t>
            </w:r>
          </w:p>
        </w:tc>
      </w:tr>
    </w:tbl>
    <w:p w14:paraId="2A949660" w14:textId="77777777" w:rsidR="00F27BD9" w:rsidRDefault="00F27BD9" w:rsidP="002840B9">
      <w:pPr>
        <w:spacing w:after="160" w:line="259" w:lineRule="auto"/>
        <w:jc w:val="both"/>
        <w:rPr>
          <w:rFonts w:ascii="Calibri" w:hAnsi="Calibri"/>
          <w:sz w:val="22"/>
          <w:szCs w:val="22"/>
        </w:rPr>
      </w:pPr>
    </w:p>
    <w:p w14:paraId="0C4AD5C9" w14:textId="21FB473F" w:rsidR="00195B6B" w:rsidRPr="0036070B" w:rsidRDefault="00B76F8B" w:rsidP="002840B9">
      <w:pPr>
        <w:spacing w:after="160" w:line="259" w:lineRule="auto"/>
        <w:jc w:val="both"/>
        <w:rPr>
          <w:rFonts w:ascii="Calibri" w:hAnsi="Calibri"/>
          <w:sz w:val="22"/>
          <w:szCs w:val="22"/>
        </w:rPr>
      </w:pPr>
      <w:r w:rsidRPr="0036070B">
        <w:rPr>
          <w:rFonts w:ascii="Calibri" w:hAnsi="Calibri"/>
          <w:sz w:val="22"/>
          <w:szCs w:val="22"/>
        </w:rPr>
        <w:t>Absolutního vítězství v rámci celostátního projektu dosáhne zdravotn</w:t>
      </w:r>
      <w:r w:rsidR="00C34345" w:rsidRPr="0036070B">
        <w:rPr>
          <w:rFonts w:ascii="Calibri" w:hAnsi="Calibri"/>
          <w:sz w:val="22"/>
          <w:szCs w:val="22"/>
        </w:rPr>
        <w:t>í</w:t>
      </w:r>
      <w:r w:rsidRPr="0036070B">
        <w:rPr>
          <w:rFonts w:ascii="Calibri" w:hAnsi="Calibri"/>
          <w:sz w:val="22"/>
          <w:szCs w:val="22"/>
        </w:rPr>
        <w:t xml:space="preserve"> pojišťovna tehdy, pokud </w:t>
      </w:r>
      <w:r w:rsidR="0032556C">
        <w:rPr>
          <w:rFonts w:ascii="Calibri" w:hAnsi="Calibri"/>
          <w:sz w:val="22"/>
          <w:szCs w:val="22"/>
        </w:rPr>
        <w:br/>
      </w:r>
      <w:r w:rsidRPr="0036070B">
        <w:rPr>
          <w:rFonts w:ascii="Calibri" w:hAnsi="Calibri"/>
          <w:sz w:val="22"/>
          <w:szCs w:val="22"/>
        </w:rPr>
        <w:t xml:space="preserve">je úspěšná ve </w:t>
      </w:r>
      <w:r w:rsidR="00662B16">
        <w:rPr>
          <w:rFonts w:ascii="Calibri" w:hAnsi="Calibri"/>
          <w:sz w:val="22"/>
          <w:szCs w:val="22"/>
        </w:rPr>
        <w:t>čtyřech</w:t>
      </w:r>
      <w:r w:rsidRPr="0036070B">
        <w:rPr>
          <w:rFonts w:ascii="Calibri" w:hAnsi="Calibri"/>
          <w:sz w:val="22"/>
          <w:szCs w:val="22"/>
        </w:rPr>
        <w:t xml:space="preserve"> klíčových oblastech hodnocení</w:t>
      </w:r>
      <w:r w:rsidR="00C401A3" w:rsidRPr="0036070B">
        <w:rPr>
          <w:rFonts w:ascii="Calibri" w:hAnsi="Calibri"/>
          <w:sz w:val="22"/>
          <w:szCs w:val="22"/>
        </w:rPr>
        <w:t>,</w:t>
      </w:r>
      <w:r w:rsidRPr="0036070B">
        <w:rPr>
          <w:rFonts w:ascii="Calibri" w:hAnsi="Calibri"/>
          <w:sz w:val="22"/>
          <w:szCs w:val="22"/>
        </w:rPr>
        <w:t xml:space="preserve"> a to z pohledu pojištěnců (váha </w:t>
      </w:r>
      <w:r w:rsidR="00B0522A" w:rsidRPr="0036070B">
        <w:rPr>
          <w:rFonts w:ascii="Calibri" w:hAnsi="Calibri"/>
          <w:sz w:val="22"/>
          <w:szCs w:val="22"/>
        </w:rPr>
        <w:t>4</w:t>
      </w:r>
      <w:r w:rsidRPr="0036070B">
        <w:rPr>
          <w:rFonts w:ascii="Calibri" w:hAnsi="Calibri"/>
          <w:sz w:val="22"/>
          <w:szCs w:val="22"/>
        </w:rPr>
        <w:t>0</w:t>
      </w:r>
      <w:r w:rsidR="00BD7DEA" w:rsidRPr="0036070B">
        <w:rPr>
          <w:rFonts w:ascii="Calibri" w:hAnsi="Calibri"/>
          <w:sz w:val="22"/>
          <w:szCs w:val="22"/>
        </w:rPr>
        <w:t xml:space="preserve"> </w:t>
      </w:r>
      <w:r w:rsidRPr="0036070B">
        <w:rPr>
          <w:rFonts w:ascii="Calibri" w:hAnsi="Calibri"/>
          <w:sz w:val="22"/>
          <w:szCs w:val="22"/>
        </w:rPr>
        <w:t xml:space="preserve">%), ředitelů nemocnic (váha </w:t>
      </w:r>
      <w:r w:rsidR="00662B16">
        <w:rPr>
          <w:rFonts w:ascii="Calibri" w:hAnsi="Calibri"/>
          <w:sz w:val="22"/>
          <w:szCs w:val="22"/>
        </w:rPr>
        <w:t>1</w:t>
      </w:r>
      <w:r w:rsidRPr="0036070B">
        <w:rPr>
          <w:rFonts w:ascii="Calibri" w:hAnsi="Calibri"/>
          <w:sz w:val="22"/>
          <w:szCs w:val="22"/>
        </w:rPr>
        <w:t>0</w:t>
      </w:r>
      <w:r w:rsidR="00BD7DEA" w:rsidRPr="0036070B">
        <w:rPr>
          <w:rFonts w:ascii="Calibri" w:hAnsi="Calibri"/>
          <w:sz w:val="22"/>
          <w:szCs w:val="22"/>
        </w:rPr>
        <w:t xml:space="preserve"> </w:t>
      </w:r>
      <w:r w:rsidRPr="0036070B">
        <w:rPr>
          <w:rFonts w:ascii="Calibri" w:hAnsi="Calibri"/>
          <w:sz w:val="22"/>
          <w:szCs w:val="22"/>
        </w:rPr>
        <w:t>%)</w:t>
      </w:r>
      <w:r w:rsidR="00662B16">
        <w:rPr>
          <w:rFonts w:ascii="Calibri" w:hAnsi="Calibri"/>
          <w:sz w:val="22"/>
          <w:szCs w:val="22"/>
        </w:rPr>
        <w:t>, preventivních programů celkově (váha 25 %)</w:t>
      </w:r>
      <w:r w:rsidR="00B0522A" w:rsidRPr="0036070B">
        <w:rPr>
          <w:rFonts w:ascii="Calibri" w:hAnsi="Calibri"/>
          <w:sz w:val="22"/>
          <w:szCs w:val="22"/>
        </w:rPr>
        <w:t xml:space="preserve"> a finanční kondice (váha </w:t>
      </w:r>
      <w:r w:rsidR="00662B16">
        <w:rPr>
          <w:rFonts w:ascii="Calibri" w:hAnsi="Calibri"/>
          <w:sz w:val="22"/>
          <w:szCs w:val="22"/>
        </w:rPr>
        <w:t>25</w:t>
      </w:r>
      <w:r w:rsidR="00B0522A" w:rsidRPr="0036070B">
        <w:rPr>
          <w:rFonts w:ascii="Calibri" w:hAnsi="Calibri"/>
          <w:sz w:val="22"/>
          <w:szCs w:val="22"/>
        </w:rPr>
        <w:t xml:space="preserve"> %).</w:t>
      </w:r>
    </w:p>
    <w:p w14:paraId="14B76EE3" w14:textId="673F06C1" w:rsidR="00195B6B" w:rsidRPr="0036070B" w:rsidRDefault="00A55B80" w:rsidP="002840B9">
      <w:pPr>
        <w:spacing w:after="160" w:line="259" w:lineRule="auto"/>
        <w:jc w:val="both"/>
        <w:rPr>
          <w:rFonts w:ascii="Calibri" w:hAnsi="Calibri"/>
          <w:sz w:val="22"/>
          <w:szCs w:val="22"/>
        </w:rPr>
      </w:pPr>
      <w:r w:rsidRPr="0036070B">
        <w:rPr>
          <w:rFonts w:ascii="Calibri" w:hAnsi="Calibri"/>
          <w:sz w:val="22"/>
          <w:szCs w:val="22"/>
        </w:rPr>
        <w:t>Management jednotlivých zdravotních pojišťoven má možnost</w:t>
      </w:r>
      <w:r w:rsidR="00A542FF" w:rsidRPr="0036070B">
        <w:rPr>
          <w:rFonts w:ascii="Calibri" w:hAnsi="Calibri"/>
          <w:sz w:val="22"/>
          <w:szCs w:val="22"/>
        </w:rPr>
        <w:t xml:space="preserve"> od HealthCare Institutu</w:t>
      </w:r>
      <w:r w:rsidRPr="0036070B">
        <w:rPr>
          <w:rFonts w:ascii="Calibri" w:hAnsi="Calibri"/>
          <w:sz w:val="22"/>
          <w:szCs w:val="22"/>
        </w:rPr>
        <w:t xml:space="preserve"> vyžádat analýzy </w:t>
      </w:r>
      <w:r w:rsidR="00A542FF" w:rsidRPr="0036070B">
        <w:rPr>
          <w:rFonts w:ascii="Calibri" w:hAnsi="Calibri"/>
          <w:sz w:val="22"/>
          <w:szCs w:val="22"/>
        </w:rPr>
        <w:br/>
      </w:r>
      <w:r w:rsidRPr="0036070B">
        <w:rPr>
          <w:rFonts w:ascii="Calibri" w:hAnsi="Calibri"/>
          <w:sz w:val="22"/>
          <w:szCs w:val="22"/>
        </w:rPr>
        <w:t>z dat tohoto celostátního průzkumu a získat tak nástroj pro zlepšování kvality služeb jejich pojištěncům.</w:t>
      </w:r>
    </w:p>
    <w:p w14:paraId="78A721A0" w14:textId="53AFC1FF" w:rsidR="00201740" w:rsidRPr="00AA20FA" w:rsidRDefault="00E55ECA" w:rsidP="00AA20FA">
      <w:pPr>
        <w:spacing w:after="160" w:line="259" w:lineRule="auto"/>
        <w:jc w:val="both"/>
        <w:rPr>
          <w:rFonts w:ascii="Calibri" w:hAnsi="Calibri" w:cs="Arial"/>
          <w:b/>
          <w:bCs/>
          <w:color w:val="000000"/>
          <w:sz w:val="22"/>
          <w:szCs w:val="22"/>
        </w:rPr>
      </w:pPr>
      <w:r w:rsidRPr="0036070B">
        <w:rPr>
          <w:rFonts w:ascii="Calibri" w:hAnsi="Calibri" w:cs="Arial"/>
          <w:b/>
          <w:bCs/>
          <w:color w:val="FF0000"/>
          <w:sz w:val="22"/>
          <w:szCs w:val="22"/>
        </w:rPr>
        <w:t xml:space="preserve">Upozornění: </w:t>
      </w:r>
      <w:r w:rsidR="0047453F" w:rsidRPr="0036070B">
        <w:rPr>
          <w:rFonts w:ascii="Calibri" w:hAnsi="Calibri" w:cs="Arial"/>
          <w:b/>
          <w:bCs/>
          <w:color w:val="000000"/>
          <w:sz w:val="22"/>
          <w:szCs w:val="22"/>
        </w:rPr>
        <w:t>Veřejně prezentujeme pouze</w:t>
      </w:r>
      <w:r w:rsidRPr="0036070B">
        <w:rPr>
          <w:rFonts w:ascii="Calibri" w:hAnsi="Calibri" w:cs="Arial"/>
          <w:b/>
          <w:bCs/>
          <w:color w:val="000000"/>
          <w:sz w:val="22"/>
          <w:szCs w:val="22"/>
        </w:rPr>
        <w:t xml:space="preserve"> 3 nejlépe hodnocené zdravotní pojišťovny v jednotlivých kategoriích hodnocení, ostatní jsou za nimi ve velmi těsném závěsu. </w:t>
      </w:r>
      <w:r w:rsidR="0047453F" w:rsidRPr="0036070B">
        <w:rPr>
          <w:rFonts w:ascii="Calibri" w:hAnsi="Calibri" w:cs="Arial"/>
          <w:b/>
          <w:bCs/>
          <w:color w:val="000000"/>
          <w:sz w:val="22"/>
          <w:szCs w:val="22"/>
        </w:rPr>
        <w:t>Naš</w:t>
      </w:r>
      <w:r w:rsidR="0079425B" w:rsidRPr="0036070B">
        <w:rPr>
          <w:rFonts w:ascii="Calibri" w:hAnsi="Calibri" w:cs="Arial"/>
          <w:b/>
          <w:bCs/>
          <w:color w:val="000000"/>
          <w:sz w:val="22"/>
          <w:szCs w:val="22"/>
        </w:rPr>
        <w:t>í</w:t>
      </w:r>
      <w:r w:rsidR="0047453F" w:rsidRPr="0036070B">
        <w:rPr>
          <w:rFonts w:ascii="Calibri" w:hAnsi="Calibri" w:cs="Arial"/>
          <w:b/>
          <w:bCs/>
          <w:color w:val="000000"/>
          <w:sz w:val="22"/>
          <w:szCs w:val="22"/>
        </w:rPr>
        <w:t>m cílem je</w:t>
      </w:r>
      <w:r w:rsidRPr="0036070B">
        <w:rPr>
          <w:rFonts w:ascii="Calibri" w:hAnsi="Calibri" w:cs="Arial"/>
          <w:b/>
          <w:bCs/>
          <w:color w:val="000000"/>
          <w:sz w:val="22"/>
          <w:szCs w:val="22"/>
        </w:rPr>
        <w:t xml:space="preserve"> pozitivně oceňovat zdravotní pojišťovny, které jsou vnímány očima jejich klientů</w:t>
      </w:r>
      <w:r w:rsidR="00871AE6">
        <w:rPr>
          <w:rFonts w:ascii="Calibri" w:hAnsi="Calibri" w:cs="Arial"/>
          <w:b/>
          <w:bCs/>
          <w:color w:val="000000"/>
          <w:sz w:val="22"/>
          <w:szCs w:val="22"/>
        </w:rPr>
        <w:t xml:space="preserve"> jako nejlepší</w:t>
      </w:r>
      <w:r w:rsidRPr="0036070B">
        <w:rPr>
          <w:rFonts w:ascii="Calibri" w:hAnsi="Calibri" w:cs="Arial"/>
          <w:b/>
          <w:bCs/>
          <w:color w:val="000000"/>
          <w:sz w:val="22"/>
          <w:szCs w:val="22"/>
        </w:rPr>
        <w:t xml:space="preserve">, </w:t>
      </w:r>
      <w:r w:rsidR="00644AA4">
        <w:rPr>
          <w:rFonts w:ascii="Calibri" w:hAnsi="Calibri" w:cs="Arial"/>
          <w:b/>
          <w:bCs/>
          <w:color w:val="000000"/>
          <w:sz w:val="22"/>
          <w:szCs w:val="22"/>
        </w:rPr>
        <w:br/>
      </w:r>
      <w:r w:rsidRPr="0036070B">
        <w:rPr>
          <w:rFonts w:ascii="Calibri" w:hAnsi="Calibri" w:cs="Arial"/>
          <w:b/>
          <w:bCs/>
          <w:color w:val="000000"/>
          <w:sz w:val="22"/>
          <w:szCs w:val="22"/>
        </w:rPr>
        <w:t xml:space="preserve">a proto zde zatím </w:t>
      </w:r>
      <w:r w:rsidR="00BD7DEA" w:rsidRPr="0036070B">
        <w:rPr>
          <w:rFonts w:ascii="Calibri" w:hAnsi="Calibri" w:cs="Arial"/>
          <w:b/>
          <w:bCs/>
          <w:color w:val="000000"/>
          <w:sz w:val="22"/>
          <w:szCs w:val="22"/>
        </w:rPr>
        <w:t>neuvádíme</w:t>
      </w:r>
      <w:r w:rsidRPr="0036070B">
        <w:rPr>
          <w:rFonts w:ascii="Calibri" w:hAnsi="Calibri" w:cs="Arial"/>
          <w:b/>
          <w:bCs/>
          <w:color w:val="000000"/>
          <w:sz w:val="22"/>
          <w:szCs w:val="22"/>
        </w:rPr>
        <w:t xml:space="preserve"> ostatní</w:t>
      </w:r>
      <w:r w:rsidR="00B0522A" w:rsidRPr="0036070B">
        <w:rPr>
          <w:rFonts w:ascii="Calibri" w:hAnsi="Calibri" w:cs="Arial"/>
          <w:b/>
          <w:bCs/>
          <w:color w:val="000000"/>
          <w:sz w:val="22"/>
          <w:szCs w:val="22"/>
        </w:rPr>
        <w:t>.</w:t>
      </w:r>
    </w:p>
    <w:p w14:paraId="584BBA89" w14:textId="12675217" w:rsidR="00201740" w:rsidRDefault="00AA20FA" w:rsidP="00AC6043">
      <w:pPr>
        <w:spacing w:after="160" w:line="259" w:lineRule="auto"/>
        <w:jc w:val="center"/>
        <w:rPr>
          <w:rFonts w:ascii="Calibri" w:hAnsi="Calibri" w:cs="Arial"/>
          <w:b/>
          <w:bCs/>
          <w:color w:val="000000"/>
        </w:rPr>
      </w:pPr>
      <w:r>
        <w:rPr>
          <w:noProof/>
        </w:rPr>
        <w:drawing>
          <wp:inline distT="0" distB="0" distL="0" distR="0" wp14:anchorId="56655A21" wp14:editId="669AC7F3">
            <wp:extent cx="2537460" cy="2182518"/>
            <wp:effectExtent l="0" t="0" r="0" b="8255"/>
            <wp:docPr id="100664613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7460" cy="2182518"/>
                    </a:xfrm>
                    <a:prstGeom prst="rect">
                      <a:avLst/>
                    </a:prstGeom>
                    <a:noFill/>
                    <a:ln>
                      <a:noFill/>
                    </a:ln>
                  </pic:spPr>
                </pic:pic>
              </a:graphicData>
            </a:graphic>
          </wp:inline>
        </w:drawing>
      </w:r>
    </w:p>
    <w:p w14:paraId="5F5C6EE6" w14:textId="77777777" w:rsidR="00251522" w:rsidRPr="00EB31B2" w:rsidRDefault="00251522" w:rsidP="005D4871">
      <w:pPr>
        <w:jc w:val="both"/>
        <w:rPr>
          <w:rFonts w:ascii="Calibri" w:hAnsi="Calibri" w:cs="Arial"/>
          <w:bCs/>
        </w:rPr>
      </w:pPr>
    </w:p>
    <w:p w14:paraId="2CAAC8EA" w14:textId="1088AE7E" w:rsidR="005D4871" w:rsidRPr="00D64128" w:rsidRDefault="005D4871" w:rsidP="00115329">
      <w:pPr>
        <w:pStyle w:val="Nadpis1"/>
      </w:pPr>
      <w:bookmarkStart w:id="20" w:name="_Toc150760298"/>
      <w:r w:rsidRPr="00D64128">
        <w:lastRenderedPageBreak/>
        <w:t>ZDRAVOTNÍ POJIŠŤOVNA ROKU 20</w:t>
      </w:r>
      <w:r w:rsidR="006F6AE0" w:rsidRPr="00D64128">
        <w:t>2</w:t>
      </w:r>
      <w:r w:rsidR="00AA20FA">
        <w:t>3</w:t>
      </w:r>
      <w:r w:rsidRPr="00D64128">
        <w:t xml:space="preserve"> Z</w:t>
      </w:r>
      <w:r w:rsidR="00115329">
        <w:t> </w:t>
      </w:r>
      <w:r w:rsidRPr="00D64128">
        <w:t>POHLEDU</w:t>
      </w:r>
      <w:r w:rsidR="00115329">
        <w:br/>
        <w:t>ONLINE KOMUNIKACE</w:t>
      </w:r>
      <w:bookmarkEnd w:id="20"/>
      <w:r w:rsidRPr="00D64128">
        <w:t xml:space="preserve"> </w:t>
      </w:r>
    </w:p>
    <w:p w14:paraId="767552FF" w14:textId="77777777" w:rsidR="005D4871" w:rsidRPr="00E55ECA" w:rsidRDefault="005D4871" w:rsidP="005D4871">
      <w:pPr>
        <w:jc w:val="both"/>
        <w:rPr>
          <w:rFonts w:ascii="Calibri" w:hAnsi="Calibri" w:cs="Arial"/>
          <w:bCs/>
        </w:rPr>
      </w:pPr>
    </w:p>
    <w:p w14:paraId="21CA8755" w14:textId="77777777" w:rsidR="00D46B37" w:rsidRPr="00A67E27" w:rsidRDefault="00D46B37" w:rsidP="00D46B37">
      <w:pPr>
        <w:spacing w:after="160" w:line="259" w:lineRule="auto"/>
        <w:jc w:val="both"/>
        <w:rPr>
          <w:rFonts w:ascii="Calibri" w:hAnsi="Calibri" w:cs="Calibri"/>
          <w:sz w:val="22"/>
          <w:szCs w:val="22"/>
        </w:rPr>
      </w:pPr>
      <w:r w:rsidRPr="00A67E27">
        <w:rPr>
          <w:rStyle w:val="normaltextrun"/>
          <w:rFonts w:asciiTheme="minorHAnsi" w:hAnsiTheme="minorHAnsi" w:cstheme="minorHAnsi"/>
          <w:bCs/>
          <w:sz w:val="22"/>
          <w:szCs w:val="22"/>
        </w:rPr>
        <w:t>Komise</w:t>
      </w:r>
      <w:r>
        <w:rPr>
          <w:rStyle w:val="normaltextrun"/>
          <w:rFonts w:asciiTheme="minorHAnsi" w:hAnsiTheme="minorHAnsi" w:cstheme="minorHAnsi"/>
          <w:bCs/>
          <w:sz w:val="22"/>
          <w:szCs w:val="22"/>
        </w:rPr>
        <w:t>,</w:t>
      </w:r>
      <w:r w:rsidRPr="00A67E27">
        <w:rPr>
          <w:rStyle w:val="normaltextrun"/>
          <w:rFonts w:asciiTheme="minorHAnsi" w:hAnsiTheme="minorHAnsi" w:cstheme="minorHAnsi"/>
          <w:bCs/>
          <w:sz w:val="22"/>
          <w:szCs w:val="22"/>
        </w:rPr>
        <w:t xml:space="preserve"> složená z on-line specialistů AMI Digital</w:t>
      </w:r>
      <w:r>
        <w:rPr>
          <w:rStyle w:val="normaltextrun"/>
          <w:rFonts w:asciiTheme="minorHAnsi" w:hAnsiTheme="minorHAnsi" w:cstheme="minorHAnsi"/>
          <w:bCs/>
          <w:sz w:val="22"/>
          <w:szCs w:val="22"/>
        </w:rPr>
        <w:t xml:space="preserve"> a</w:t>
      </w:r>
      <w:r w:rsidRPr="00A67E27">
        <w:rPr>
          <w:rStyle w:val="normaltextrun"/>
          <w:rFonts w:asciiTheme="minorHAnsi" w:hAnsiTheme="minorHAnsi" w:cstheme="minorHAnsi"/>
          <w:bCs/>
          <w:sz w:val="22"/>
          <w:szCs w:val="22"/>
        </w:rPr>
        <w:t xml:space="preserve"> expertů z HealthCare Institute </w:t>
      </w:r>
      <w:r w:rsidRPr="00A67E27">
        <w:rPr>
          <w:rStyle w:val="normaltextrun"/>
          <w:rFonts w:ascii="Calibri" w:hAnsi="Calibri" w:cs="Calibri"/>
          <w:sz w:val="22"/>
          <w:szCs w:val="22"/>
        </w:rPr>
        <w:t xml:space="preserve">hodnotila, jak informačně kvalitní a uživatelsky přívětivé jsou internetové stránky jednotlivých zdravotních pojišťoven. Roli hrála </w:t>
      </w:r>
      <w:r>
        <w:rPr>
          <w:rStyle w:val="normaltextrun"/>
          <w:rFonts w:ascii="Calibri" w:hAnsi="Calibri" w:cs="Calibri"/>
          <w:sz w:val="22"/>
          <w:szCs w:val="22"/>
        </w:rPr>
        <w:t>jak uživatelská přívětivost jednotlivých webových stránek, tak</w:t>
      </w:r>
      <w:r w:rsidRPr="00A67E27">
        <w:rPr>
          <w:rStyle w:val="normaltextrun"/>
          <w:rFonts w:ascii="Calibri" w:hAnsi="Calibri" w:cs="Calibri"/>
          <w:sz w:val="22"/>
          <w:szCs w:val="22"/>
        </w:rPr>
        <w:t xml:space="preserve"> technická úroveň a například schopnost přizpůsobit se různým zařízením.</w:t>
      </w:r>
    </w:p>
    <w:p w14:paraId="559B6692" w14:textId="77777777" w:rsidR="00CF6868" w:rsidRDefault="00D46B37" w:rsidP="00CF6868">
      <w:pPr>
        <w:spacing w:after="160" w:line="259" w:lineRule="auto"/>
        <w:jc w:val="both"/>
        <w:rPr>
          <w:rFonts w:asciiTheme="minorHAnsi" w:hAnsiTheme="minorHAnsi" w:cstheme="minorHAnsi"/>
          <w:iCs/>
          <w:sz w:val="22"/>
          <w:szCs w:val="22"/>
        </w:rPr>
      </w:pPr>
      <w:r w:rsidRPr="00A67E27">
        <w:rPr>
          <w:rFonts w:asciiTheme="minorHAnsi" w:hAnsiTheme="minorHAnsi" w:cstheme="minorHAnsi"/>
          <w:iCs/>
          <w:sz w:val="22"/>
          <w:szCs w:val="22"/>
        </w:rPr>
        <w:t>Průběh hodnocení probíhal tak, že v první fázi byl</w:t>
      </w:r>
      <w:r>
        <w:rPr>
          <w:rFonts w:asciiTheme="minorHAnsi" w:hAnsiTheme="minorHAnsi" w:cstheme="minorHAnsi"/>
          <w:iCs/>
          <w:sz w:val="22"/>
          <w:szCs w:val="22"/>
        </w:rPr>
        <w:t>o</w:t>
      </w:r>
      <w:r w:rsidRPr="00A67E27">
        <w:rPr>
          <w:rFonts w:asciiTheme="minorHAnsi" w:hAnsiTheme="minorHAnsi" w:cstheme="minorHAnsi"/>
          <w:iCs/>
          <w:sz w:val="22"/>
          <w:szCs w:val="22"/>
        </w:rPr>
        <w:t xml:space="preserve"> realizován</w:t>
      </w:r>
      <w:r>
        <w:rPr>
          <w:rFonts w:asciiTheme="minorHAnsi" w:hAnsiTheme="minorHAnsi" w:cstheme="minorHAnsi"/>
          <w:iCs/>
          <w:sz w:val="22"/>
          <w:szCs w:val="22"/>
        </w:rPr>
        <w:t>o</w:t>
      </w:r>
      <w:r w:rsidRPr="00A67E27">
        <w:rPr>
          <w:rFonts w:asciiTheme="minorHAnsi" w:hAnsiTheme="minorHAnsi" w:cstheme="minorHAnsi"/>
          <w:iCs/>
          <w:sz w:val="22"/>
          <w:szCs w:val="22"/>
        </w:rPr>
        <w:t xml:space="preserve"> </w:t>
      </w:r>
      <w:r>
        <w:rPr>
          <w:rFonts w:asciiTheme="minorHAnsi" w:hAnsiTheme="minorHAnsi" w:cstheme="minorHAnsi"/>
          <w:iCs/>
          <w:sz w:val="22"/>
          <w:szCs w:val="22"/>
        </w:rPr>
        <w:t>hodnocení</w:t>
      </w:r>
      <w:r w:rsidRPr="00A67E27">
        <w:rPr>
          <w:rFonts w:asciiTheme="minorHAnsi" w:hAnsiTheme="minorHAnsi" w:cstheme="minorHAnsi"/>
          <w:iCs/>
          <w:sz w:val="22"/>
          <w:szCs w:val="22"/>
        </w:rPr>
        <w:t xml:space="preserve"> </w:t>
      </w:r>
      <w:r>
        <w:rPr>
          <w:rFonts w:asciiTheme="minorHAnsi" w:hAnsiTheme="minorHAnsi" w:cstheme="minorHAnsi"/>
          <w:iCs/>
          <w:sz w:val="22"/>
          <w:szCs w:val="22"/>
        </w:rPr>
        <w:t xml:space="preserve">všech 7 webů zdravotních pojišťoven </w:t>
      </w:r>
      <w:r w:rsidRPr="00A67E27">
        <w:rPr>
          <w:rFonts w:asciiTheme="minorHAnsi" w:hAnsiTheme="minorHAnsi" w:cstheme="minorHAnsi"/>
          <w:iCs/>
          <w:sz w:val="22"/>
          <w:szCs w:val="22"/>
        </w:rPr>
        <w:t>firmou AMI Digital. Hodnocení se následně účastnili expert</w:t>
      </w:r>
      <w:r>
        <w:rPr>
          <w:rFonts w:asciiTheme="minorHAnsi" w:hAnsiTheme="minorHAnsi" w:cstheme="minorHAnsi"/>
          <w:iCs/>
          <w:sz w:val="22"/>
          <w:szCs w:val="22"/>
        </w:rPr>
        <w:t>i</w:t>
      </w:r>
      <w:r w:rsidRPr="00A67E27">
        <w:rPr>
          <w:rFonts w:asciiTheme="minorHAnsi" w:hAnsiTheme="minorHAnsi" w:cstheme="minorHAnsi"/>
          <w:iCs/>
          <w:sz w:val="22"/>
          <w:szCs w:val="22"/>
        </w:rPr>
        <w:t xml:space="preserve"> HealthCare Institute. Každý uděloval známky jako ve škole (tj. 1 nejlepší, 5 nejhorší). Výsledek je sestaven na základě váženého průměru hodnocení jednotlivých hodnotitelů. Hodnocení </w:t>
      </w:r>
      <w:r>
        <w:rPr>
          <w:rFonts w:asciiTheme="minorHAnsi" w:hAnsiTheme="minorHAnsi" w:cstheme="minorHAnsi"/>
          <w:iCs/>
          <w:sz w:val="22"/>
          <w:szCs w:val="22"/>
        </w:rPr>
        <w:t>AMI Digital</w:t>
      </w:r>
      <w:r w:rsidRPr="00A67E27">
        <w:rPr>
          <w:rFonts w:asciiTheme="minorHAnsi" w:hAnsiTheme="minorHAnsi" w:cstheme="minorHAnsi"/>
          <w:iCs/>
          <w:sz w:val="22"/>
          <w:szCs w:val="22"/>
        </w:rPr>
        <w:t xml:space="preserve"> bylo zohledněno z </w:t>
      </w:r>
      <w:r>
        <w:rPr>
          <w:rFonts w:asciiTheme="minorHAnsi" w:hAnsiTheme="minorHAnsi" w:cstheme="minorHAnsi"/>
          <w:iCs/>
          <w:sz w:val="22"/>
          <w:szCs w:val="22"/>
        </w:rPr>
        <w:t>50</w:t>
      </w:r>
      <w:r w:rsidRPr="00A67E27">
        <w:rPr>
          <w:rFonts w:asciiTheme="minorHAnsi" w:hAnsiTheme="minorHAnsi" w:cstheme="minorHAnsi"/>
          <w:iCs/>
          <w:sz w:val="22"/>
          <w:szCs w:val="22"/>
        </w:rPr>
        <w:t xml:space="preserve"> %</w:t>
      </w:r>
      <w:r>
        <w:rPr>
          <w:rFonts w:asciiTheme="minorHAnsi" w:hAnsiTheme="minorHAnsi" w:cstheme="minorHAnsi"/>
          <w:iCs/>
          <w:sz w:val="22"/>
          <w:szCs w:val="22"/>
        </w:rPr>
        <w:t xml:space="preserve"> </w:t>
      </w:r>
      <w:r>
        <w:rPr>
          <w:rFonts w:asciiTheme="minorHAnsi" w:hAnsiTheme="minorHAnsi" w:cstheme="minorHAnsi"/>
          <w:iCs/>
          <w:sz w:val="22"/>
          <w:szCs w:val="22"/>
        </w:rPr>
        <w:br/>
        <w:t>a</w:t>
      </w:r>
      <w:r w:rsidRPr="00A67E27">
        <w:rPr>
          <w:rFonts w:asciiTheme="minorHAnsi" w:hAnsiTheme="minorHAnsi" w:cstheme="minorHAnsi"/>
          <w:iCs/>
          <w:sz w:val="22"/>
          <w:szCs w:val="22"/>
        </w:rPr>
        <w:t xml:space="preserve"> hodnocení HealthCare Institute </w:t>
      </w:r>
      <w:r>
        <w:rPr>
          <w:rFonts w:asciiTheme="minorHAnsi" w:hAnsiTheme="minorHAnsi" w:cstheme="minorHAnsi"/>
          <w:iCs/>
          <w:sz w:val="22"/>
          <w:szCs w:val="22"/>
        </w:rPr>
        <w:t>také z 50</w:t>
      </w:r>
      <w:r w:rsidRPr="00A67E27">
        <w:rPr>
          <w:rFonts w:asciiTheme="minorHAnsi" w:hAnsiTheme="minorHAnsi" w:cstheme="minorHAnsi"/>
          <w:iCs/>
          <w:sz w:val="22"/>
          <w:szCs w:val="22"/>
        </w:rPr>
        <w:t xml:space="preserve"> %</w:t>
      </w:r>
      <w:r>
        <w:rPr>
          <w:rFonts w:asciiTheme="minorHAnsi" w:hAnsiTheme="minorHAnsi" w:cstheme="minorHAnsi"/>
          <w:iCs/>
          <w:sz w:val="22"/>
          <w:szCs w:val="22"/>
        </w:rPr>
        <w:t>.</w:t>
      </w:r>
    </w:p>
    <w:p w14:paraId="450EDF99" w14:textId="77777777" w:rsidR="00CF6868" w:rsidRDefault="00CF6868" w:rsidP="00CF6868">
      <w:pPr>
        <w:spacing w:after="16" w:line="259" w:lineRule="auto"/>
        <w:jc w:val="both"/>
        <w:rPr>
          <w:rFonts w:asciiTheme="minorHAnsi" w:hAnsiTheme="minorHAnsi" w:cstheme="minorHAnsi"/>
          <w:iCs/>
          <w:sz w:val="22"/>
          <w:szCs w:val="22"/>
        </w:rPr>
      </w:pPr>
    </w:p>
    <w:p w14:paraId="79240CED" w14:textId="0465EF56" w:rsidR="00D46B37" w:rsidRPr="00CF6868" w:rsidRDefault="00D46B37" w:rsidP="00CF6868">
      <w:pPr>
        <w:spacing w:after="160" w:line="259" w:lineRule="auto"/>
        <w:jc w:val="both"/>
        <w:rPr>
          <w:rStyle w:val="normaltextrun"/>
          <w:rFonts w:asciiTheme="minorHAnsi" w:hAnsiTheme="minorHAnsi" w:cstheme="minorHAnsi"/>
          <w:iCs/>
          <w:sz w:val="22"/>
          <w:szCs w:val="22"/>
        </w:rPr>
      </w:pPr>
      <w:r w:rsidRPr="0047662F">
        <w:rPr>
          <w:rStyle w:val="normaltextrun"/>
          <w:rFonts w:asciiTheme="minorHAnsi" w:hAnsiTheme="minorHAnsi" w:cstheme="minorHAnsi"/>
          <w:i/>
          <w:iCs/>
          <w:sz w:val="22"/>
          <w:szCs w:val="22"/>
        </w:rPr>
        <w:t xml:space="preserve">„Kvalita online komunikace nemocnic i zdravotních pojišťoven rok od roku roste. Zvyšuje se přitom úroveň jak webů, tak i komunikace na sociálních sítích, včetně obsahu a úplnosti informací, uživatelské přívětivosti a designu,“ říká </w:t>
      </w:r>
      <w:r w:rsidRPr="0047662F">
        <w:rPr>
          <w:rStyle w:val="normaltextrun"/>
          <w:rFonts w:asciiTheme="minorHAnsi" w:hAnsiTheme="minorHAnsi" w:cstheme="minorHAnsi"/>
          <w:b/>
          <w:bCs/>
          <w:i/>
          <w:iCs/>
          <w:sz w:val="22"/>
          <w:szCs w:val="22"/>
        </w:rPr>
        <w:t xml:space="preserve">Vladan Crha, Managing Director agentury </w:t>
      </w:r>
      <w:hyperlink r:id="rId13" w:history="1">
        <w:r w:rsidRPr="0047662F">
          <w:rPr>
            <w:rStyle w:val="normaltextrun"/>
            <w:rFonts w:asciiTheme="minorHAnsi" w:hAnsiTheme="minorHAnsi" w:cstheme="minorHAnsi"/>
            <w:b/>
            <w:bCs/>
            <w:i/>
            <w:iCs/>
            <w:color w:val="0070C0"/>
            <w:sz w:val="22"/>
            <w:szCs w:val="22"/>
            <w:u w:val="single"/>
          </w:rPr>
          <w:t>AMI Digital</w:t>
        </w:r>
      </w:hyperlink>
      <w:r w:rsidRPr="0047662F">
        <w:rPr>
          <w:rStyle w:val="normaltextrun"/>
          <w:rFonts w:asciiTheme="minorHAnsi" w:hAnsiTheme="minorHAnsi" w:cstheme="minorHAnsi"/>
          <w:i/>
          <w:iCs/>
          <w:sz w:val="22"/>
          <w:szCs w:val="22"/>
        </w:rPr>
        <w:t>,  která se podílela na hodnocení.</w:t>
      </w:r>
    </w:p>
    <w:p w14:paraId="7F9F556D" w14:textId="77777777" w:rsidR="00CF6868" w:rsidRPr="0047662F" w:rsidRDefault="00CF6868" w:rsidP="00D46B37">
      <w:pPr>
        <w:spacing w:after="16" w:line="259" w:lineRule="auto"/>
        <w:jc w:val="both"/>
        <w:rPr>
          <w:rStyle w:val="normaltextrun"/>
          <w:rFonts w:asciiTheme="minorHAnsi" w:hAnsiTheme="minorHAnsi" w:cstheme="minorHAnsi"/>
          <w:i/>
          <w:iCs/>
          <w:sz w:val="22"/>
          <w:szCs w:val="22"/>
        </w:rPr>
      </w:pPr>
    </w:p>
    <w:p w14:paraId="7710E1B8" w14:textId="419A9E8F" w:rsidR="00D46B37" w:rsidRPr="0047662F" w:rsidRDefault="00D46B37" w:rsidP="00D46B37">
      <w:pPr>
        <w:spacing w:after="16" w:line="259" w:lineRule="auto"/>
        <w:jc w:val="both"/>
        <w:rPr>
          <w:rStyle w:val="normaltextrun"/>
          <w:rFonts w:asciiTheme="minorHAnsi" w:hAnsiTheme="minorHAnsi" w:cstheme="minorHAnsi"/>
          <w:i/>
          <w:iCs/>
          <w:sz w:val="22"/>
          <w:szCs w:val="22"/>
        </w:rPr>
      </w:pPr>
      <w:r w:rsidRPr="0047662F">
        <w:rPr>
          <w:rStyle w:val="normaltextrun"/>
          <w:rFonts w:asciiTheme="minorHAnsi" w:hAnsiTheme="minorHAnsi" w:cstheme="minorHAnsi"/>
          <w:i/>
          <w:iCs/>
          <w:sz w:val="22"/>
          <w:szCs w:val="22"/>
        </w:rPr>
        <w:t xml:space="preserve">„Digitalizace prostupuje všemi odvětvími a v tak dynamickém prostředí, jakým zdravotnictví bezesporu je, má nemalý přínos pro pacienty nemocnic i klienty zdravotních pojišťoven. Také samotné zdravotnické instituce významně přesunuly své aktivity do online prostředí, ve kterém se mohou prezentovat a efektivně komunikovat s širokou veřejností.  Požadavky na rychlejší vyhledání aktuálních informací, možnosti řešit záležitosti tzv. online a ideálně na různých zařízeních měly za následek, </w:t>
      </w:r>
      <w:r w:rsidR="00D15AF6">
        <w:rPr>
          <w:rStyle w:val="normaltextrun"/>
          <w:rFonts w:asciiTheme="minorHAnsi" w:hAnsiTheme="minorHAnsi" w:cstheme="minorHAnsi"/>
          <w:i/>
          <w:iCs/>
          <w:sz w:val="22"/>
          <w:szCs w:val="22"/>
        </w:rPr>
        <w:br/>
      </w:r>
      <w:r w:rsidRPr="0047662F">
        <w:rPr>
          <w:rStyle w:val="normaltextrun"/>
          <w:rFonts w:asciiTheme="minorHAnsi" w:hAnsiTheme="minorHAnsi" w:cstheme="minorHAnsi"/>
          <w:i/>
          <w:iCs/>
          <w:sz w:val="22"/>
          <w:szCs w:val="22"/>
        </w:rPr>
        <w:t>že</w:t>
      </w:r>
      <w:r w:rsidR="00D15AF6">
        <w:rPr>
          <w:rStyle w:val="normaltextrun"/>
          <w:rFonts w:asciiTheme="minorHAnsi" w:hAnsiTheme="minorHAnsi" w:cstheme="minorHAnsi"/>
          <w:sz w:val="22"/>
          <w:szCs w:val="22"/>
        </w:rPr>
        <w:t xml:space="preserve"> </w:t>
      </w:r>
      <w:r w:rsidRPr="0047662F">
        <w:rPr>
          <w:rStyle w:val="normaltextrun"/>
          <w:rFonts w:asciiTheme="minorHAnsi" w:hAnsiTheme="minorHAnsi" w:cstheme="minorHAnsi"/>
          <w:i/>
          <w:iCs/>
          <w:sz w:val="22"/>
          <w:szCs w:val="22"/>
        </w:rPr>
        <w:t xml:space="preserve">se nemocnice a zdravotní pojišťovny snaží co nejvíce přiblížit svým klientům online cestou. Jsem proto moc rád, že společně s kolegy ze společnosti AMI Digital a AMI Communications můžeme již 6. rokem hodnotit tuto perspektivní kategorii a postupně sledovat, jak tyto instituce neustále zlepšují své online prostředí po obsahové, vizuální i technické stránce a využívají další online komunikační kanály (například mobilní aplikace), které vycházejí vstříc potřebám klientů. Výsledky našeho měření v průběhu let ukazují, jak se postupně modernizovaly webové stránky jednotlivých subjektů, což má za následek, že hodnocení jednotlivých parametrů je čím dál vyrovnanější a má smysl v něm i nadále pokračovat,“ říká zakladatel </w:t>
      </w:r>
      <w:hyperlink r:id="rId14" w:history="1">
        <w:r w:rsidRPr="0047662F">
          <w:rPr>
            <w:rStyle w:val="normaltextrun"/>
            <w:rFonts w:asciiTheme="minorHAnsi" w:hAnsiTheme="minorHAnsi"/>
            <w:b/>
            <w:bCs/>
            <w:i/>
            <w:iCs/>
            <w:color w:val="0070C0"/>
            <w:sz w:val="22"/>
            <w:szCs w:val="22"/>
            <w:u w:val="single"/>
          </w:rPr>
          <w:t>HealthCare Institute</w:t>
        </w:r>
      </w:hyperlink>
      <w:r w:rsidRPr="0047662F">
        <w:rPr>
          <w:rStyle w:val="normaltextrun"/>
          <w:rFonts w:asciiTheme="minorHAnsi" w:hAnsiTheme="minorHAnsi" w:cstheme="minorHAnsi"/>
          <w:b/>
          <w:bCs/>
          <w:i/>
          <w:iCs/>
          <w:sz w:val="22"/>
          <w:szCs w:val="22"/>
        </w:rPr>
        <w:t xml:space="preserve"> Daniel Vavřina</w:t>
      </w:r>
      <w:r w:rsidRPr="0047662F">
        <w:rPr>
          <w:rStyle w:val="normaltextrun"/>
          <w:rFonts w:asciiTheme="minorHAnsi" w:hAnsiTheme="minorHAnsi" w:cstheme="minorHAnsi"/>
          <w:i/>
          <w:iCs/>
          <w:sz w:val="22"/>
          <w:szCs w:val="22"/>
        </w:rPr>
        <w:t xml:space="preserve">. </w:t>
      </w:r>
    </w:p>
    <w:p w14:paraId="5DB05956" w14:textId="77777777" w:rsidR="00D46B37" w:rsidRPr="00237EBD" w:rsidRDefault="00D46B37" w:rsidP="00D46B37">
      <w:pPr>
        <w:pStyle w:val="Nadpis2"/>
        <w:shd w:val="clear" w:color="auto" w:fill="FBE4D5" w:themeFill="accent2" w:themeFillTint="33"/>
        <w:jc w:val="center"/>
      </w:pPr>
      <w:bookmarkStart w:id="21" w:name="_Toc150760299"/>
      <w:r w:rsidRPr="00237EBD">
        <w:rPr>
          <w:rStyle w:val="normaltextrun"/>
        </w:rPr>
        <w:t>Pořadí zdravotních pojišťoven za oblast: „Online komunikace“</w:t>
      </w:r>
      <w:bookmarkEnd w:id="21"/>
    </w:p>
    <w:tbl>
      <w:tblPr>
        <w:tblW w:w="9091" w:type="dxa"/>
        <w:tblInd w:w="-5" w:type="dxa"/>
        <w:tblCellMar>
          <w:left w:w="70" w:type="dxa"/>
          <w:right w:w="70" w:type="dxa"/>
        </w:tblCellMar>
        <w:tblLook w:val="04A0" w:firstRow="1" w:lastRow="0" w:firstColumn="1" w:lastColumn="0" w:noHBand="0" w:noVBand="1"/>
      </w:tblPr>
      <w:tblGrid>
        <w:gridCol w:w="1255"/>
        <w:gridCol w:w="7836"/>
      </w:tblGrid>
      <w:tr w:rsidR="00D46B37" w:rsidRPr="00A67E27" w14:paraId="7A496EDD" w14:textId="77777777" w:rsidTr="004412CD">
        <w:trPr>
          <w:trHeight w:val="256"/>
        </w:trPr>
        <w:tc>
          <w:tcPr>
            <w:tcW w:w="1255" w:type="dxa"/>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51601E12" w14:textId="77777777" w:rsidR="00D46B37" w:rsidRPr="00A67E27" w:rsidRDefault="00D46B37" w:rsidP="004412CD">
            <w:pPr>
              <w:jc w:val="center"/>
              <w:rPr>
                <w:rFonts w:ascii="Calibri" w:hAnsi="Calibri"/>
                <w:b/>
                <w:bCs/>
                <w:color w:val="FFFFFF" w:themeColor="background1"/>
                <w:sz w:val="22"/>
                <w:szCs w:val="22"/>
              </w:rPr>
            </w:pPr>
            <w:r w:rsidRPr="00A67E27">
              <w:rPr>
                <w:rFonts w:ascii="Calibri" w:hAnsi="Calibri"/>
                <w:b/>
                <w:bCs/>
                <w:color w:val="FFFFFF" w:themeColor="background1"/>
                <w:sz w:val="22"/>
                <w:szCs w:val="22"/>
              </w:rPr>
              <w:t>Pořadí 202</w:t>
            </w:r>
            <w:r>
              <w:rPr>
                <w:rFonts w:ascii="Calibri" w:hAnsi="Calibri"/>
                <w:b/>
                <w:bCs/>
                <w:color w:val="FFFFFF" w:themeColor="background1"/>
                <w:sz w:val="22"/>
                <w:szCs w:val="22"/>
              </w:rPr>
              <w:t>3</w:t>
            </w:r>
          </w:p>
        </w:tc>
        <w:tc>
          <w:tcPr>
            <w:tcW w:w="7836" w:type="dxa"/>
            <w:tcBorders>
              <w:top w:val="single" w:sz="4" w:space="0" w:color="auto"/>
              <w:left w:val="nil"/>
              <w:bottom w:val="single" w:sz="4" w:space="0" w:color="auto"/>
              <w:right w:val="single" w:sz="4" w:space="0" w:color="auto"/>
            </w:tcBorders>
            <w:shd w:val="clear" w:color="auto" w:fill="0070C0"/>
            <w:vAlign w:val="center"/>
            <w:hideMark/>
          </w:tcPr>
          <w:p w14:paraId="6F6E6C9B" w14:textId="77777777" w:rsidR="00D46B37" w:rsidRPr="00A67E27" w:rsidRDefault="00D46B37" w:rsidP="004412CD">
            <w:pPr>
              <w:jc w:val="center"/>
              <w:rPr>
                <w:rFonts w:ascii="Calibri" w:hAnsi="Calibri"/>
                <w:b/>
                <w:bCs/>
                <w:color w:val="FFFFFF" w:themeColor="background1"/>
                <w:sz w:val="22"/>
                <w:szCs w:val="22"/>
              </w:rPr>
            </w:pPr>
            <w:r w:rsidRPr="00A67E27">
              <w:rPr>
                <w:rFonts w:ascii="Calibri" w:hAnsi="Calibri"/>
                <w:b/>
                <w:bCs/>
                <w:color w:val="FFFFFF" w:themeColor="background1"/>
                <w:sz w:val="22"/>
                <w:szCs w:val="22"/>
              </w:rPr>
              <w:t>Zdravotní pojišťovna</w:t>
            </w:r>
          </w:p>
        </w:tc>
      </w:tr>
      <w:tr w:rsidR="00D46B37" w:rsidRPr="00A67E27" w14:paraId="0E0D3951" w14:textId="77777777" w:rsidTr="004412CD">
        <w:trPr>
          <w:trHeight w:val="256"/>
        </w:trPr>
        <w:tc>
          <w:tcPr>
            <w:tcW w:w="1255" w:type="dxa"/>
            <w:tcBorders>
              <w:top w:val="nil"/>
              <w:left w:val="single" w:sz="4" w:space="0" w:color="auto"/>
              <w:bottom w:val="single" w:sz="4" w:space="0" w:color="auto"/>
              <w:right w:val="single" w:sz="4" w:space="0" w:color="auto"/>
            </w:tcBorders>
            <w:shd w:val="clear" w:color="auto" w:fill="auto"/>
            <w:noWrap/>
            <w:vAlign w:val="bottom"/>
            <w:hideMark/>
          </w:tcPr>
          <w:p w14:paraId="6E2F1E86" w14:textId="77777777" w:rsidR="00D46B37" w:rsidRPr="00A67E27" w:rsidRDefault="00D46B37" w:rsidP="004412CD">
            <w:pPr>
              <w:jc w:val="center"/>
              <w:rPr>
                <w:rFonts w:ascii="Calibri" w:hAnsi="Calibri"/>
                <w:b/>
                <w:color w:val="000000"/>
                <w:sz w:val="22"/>
                <w:szCs w:val="22"/>
              </w:rPr>
            </w:pPr>
            <w:r w:rsidRPr="00A67E27">
              <w:rPr>
                <w:rFonts w:ascii="Calibri" w:hAnsi="Calibri"/>
                <w:b/>
                <w:color w:val="000000"/>
                <w:sz w:val="22"/>
                <w:szCs w:val="22"/>
              </w:rPr>
              <w:t>1.</w:t>
            </w:r>
          </w:p>
        </w:tc>
        <w:tc>
          <w:tcPr>
            <w:tcW w:w="7836" w:type="dxa"/>
            <w:tcBorders>
              <w:top w:val="nil"/>
              <w:left w:val="nil"/>
              <w:bottom w:val="single" w:sz="4" w:space="0" w:color="auto"/>
              <w:right w:val="single" w:sz="4" w:space="0" w:color="auto"/>
            </w:tcBorders>
            <w:shd w:val="clear" w:color="auto" w:fill="auto"/>
            <w:noWrap/>
            <w:vAlign w:val="bottom"/>
            <w:hideMark/>
          </w:tcPr>
          <w:p w14:paraId="20B2FFD4" w14:textId="77777777" w:rsidR="00D46B37" w:rsidRPr="00A67E27" w:rsidRDefault="00D46B37" w:rsidP="004412CD">
            <w:pPr>
              <w:jc w:val="center"/>
              <w:rPr>
                <w:rFonts w:ascii="Calibri" w:hAnsi="Calibri"/>
                <w:b/>
                <w:color w:val="000000"/>
                <w:sz w:val="22"/>
                <w:szCs w:val="22"/>
              </w:rPr>
            </w:pPr>
            <w:r>
              <w:rPr>
                <w:rFonts w:ascii="Calibri" w:hAnsi="Calibri"/>
                <w:b/>
                <w:color w:val="000000"/>
                <w:sz w:val="22"/>
                <w:szCs w:val="22"/>
              </w:rPr>
              <w:t>Zaměstnanecká pojišťovna Škoda</w:t>
            </w:r>
          </w:p>
        </w:tc>
      </w:tr>
      <w:tr w:rsidR="00D46B37" w:rsidRPr="00A67E27" w14:paraId="0B67E5C4" w14:textId="77777777" w:rsidTr="004412CD">
        <w:trPr>
          <w:trHeight w:val="256"/>
        </w:trPr>
        <w:tc>
          <w:tcPr>
            <w:tcW w:w="1255" w:type="dxa"/>
            <w:tcBorders>
              <w:top w:val="nil"/>
              <w:left w:val="single" w:sz="4" w:space="0" w:color="auto"/>
              <w:bottom w:val="single" w:sz="4" w:space="0" w:color="auto"/>
              <w:right w:val="single" w:sz="4" w:space="0" w:color="auto"/>
            </w:tcBorders>
            <w:shd w:val="clear" w:color="auto" w:fill="auto"/>
            <w:noWrap/>
            <w:vAlign w:val="bottom"/>
            <w:hideMark/>
          </w:tcPr>
          <w:p w14:paraId="2C5C8EFA" w14:textId="77777777" w:rsidR="00D46B37" w:rsidRPr="00A67E27" w:rsidRDefault="00D46B37" w:rsidP="004412CD">
            <w:pPr>
              <w:jc w:val="center"/>
              <w:rPr>
                <w:rFonts w:ascii="Calibri" w:hAnsi="Calibri"/>
                <w:color w:val="000000"/>
                <w:sz w:val="22"/>
                <w:szCs w:val="22"/>
              </w:rPr>
            </w:pPr>
            <w:r w:rsidRPr="00A67E27">
              <w:rPr>
                <w:rFonts w:ascii="Calibri" w:hAnsi="Calibri"/>
                <w:color w:val="000000"/>
                <w:sz w:val="22"/>
                <w:szCs w:val="22"/>
              </w:rPr>
              <w:t>2.</w:t>
            </w:r>
          </w:p>
        </w:tc>
        <w:tc>
          <w:tcPr>
            <w:tcW w:w="7836" w:type="dxa"/>
            <w:tcBorders>
              <w:top w:val="nil"/>
              <w:left w:val="nil"/>
              <w:bottom w:val="single" w:sz="4" w:space="0" w:color="auto"/>
              <w:right w:val="single" w:sz="4" w:space="0" w:color="auto"/>
            </w:tcBorders>
            <w:shd w:val="clear" w:color="auto" w:fill="auto"/>
            <w:noWrap/>
            <w:vAlign w:val="bottom"/>
            <w:hideMark/>
          </w:tcPr>
          <w:p w14:paraId="75E5C949" w14:textId="77777777" w:rsidR="00D46B37" w:rsidRPr="00A67E27" w:rsidRDefault="00D46B37" w:rsidP="004412CD">
            <w:pPr>
              <w:jc w:val="center"/>
              <w:rPr>
                <w:rFonts w:ascii="Calibri" w:hAnsi="Calibri"/>
                <w:color w:val="000000"/>
                <w:sz w:val="22"/>
                <w:szCs w:val="22"/>
              </w:rPr>
            </w:pPr>
            <w:r>
              <w:rPr>
                <w:rFonts w:ascii="Calibri" w:hAnsi="Calibri"/>
                <w:color w:val="000000"/>
                <w:sz w:val="22"/>
                <w:szCs w:val="22"/>
              </w:rPr>
              <w:t>Vojenská zdravotní pojišťovna České republiky</w:t>
            </w:r>
          </w:p>
        </w:tc>
      </w:tr>
      <w:tr w:rsidR="00D46B37" w:rsidRPr="00A67E27" w14:paraId="18B6A8CF" w14:textId="77777777" w:rsidTr="004412CD">
        <w:trPr>
          <w:trHeight w:val="256"/>
        </w:trPr>
        <w:tc>
          <w:tcPr>
            <w:tcW w:w="1255" w:type="dxa"/>
            <w:tcBorders>
              <w:top w:val="nil"/>
              <w:left w:val="single" w:sz="4" w:space="0" w:color="auto"/>
              <w:bottom w:val="single" w:sz="4" w:space="0" w:color="auto"/>
              <w:right w:val="single" w:sz="4" w:space="0" w:color="auto"/>
            </w:tcBorders>
            <w:shd w:val="clear" w:color="auto" w:fill="auto"/>
            <w:noWrap/>
            <w:vAlign w:val="bottom"/>
            <w:hideMark/>
          </w:tcPr>
          <w:p w14:paraId="2BE64794" w14:textId="77777777" w:rsidR="00D46B37" w:rsidRPr="00A67E27" w:rsidRDefault="00D46B37" w:rsidP="004412CD">
            <w:pPr>
              <w:jc w:val="center"/>
              <w:rPr>
                <w:rFonts w:ascii="Calibri" w:hAnsi="Calibri"/>
                <w:color w:val="000000"/>
                <w:sz w:val="22"/>
                <w:szCs w:val="22"/>
              </w:rPr>
            </w:pPr>
            <w:r w:rsidRPr="00A67E27">
              <w:rPr>
                <w:rFonts w:ascii="Calibri" w:hAnsi="Calibri"/>
                <w:color w:val="000000"/>
                <w:sz w:val="22"/>
                <w:szCs w:val="22"/>
              </w:rPr>
              <w:t>3.</w:t>
            </w:r>
          </w:p>
        </w:tc>
        <w:tc>
          <w:tcPr>
            <w:tcW w:w="7836" w:type="dxa"/>
            <w:tcBorders>
              <w:top w:val="nil"/>
              <w:left w:val="nil"/>
              <w:bottom w:val="single" w:sz="4" w:space="0" w:color="auto"/>
              <w:right w:val="single" w:sz="4" w:space="0" w:color="auto"/>
            </w:tcBorders>
            <w:shd w:val="clear" w:color="auto" w:fill="auto"/>
            <w:noWrap/>
            <w:vAlign w:val="bottom"/>
            <w:hideMark/>
          </w:tcPr>
          <w:p w14:paraId="3C54B529" w14:textId="77777777" w:rsidR="00D46B37" w:rsidRPr="00A67E27" w:rsidRDefault="00D46B37" w:rsidP="004412CD">
            <w:pPr>
              <w:jc w:val="center"/>
              <w:rPr>
                <w:rFonts w:ascii="Calibri" w:hAnsi="Calibri"/>
                <w:color w:val="000000"/>
                <w:sz w:val="22"/>
                <w:szCs w:val="22"/>
              </w:rPr>
            </w:pPr>
            <w:r>
              <w:rPr>
                <w:rFonts w:ascii="Calibri" w:hAnsi="Calibri"/>
                <w:color w:val="000000"/>
                <w:sz w:val="22"/>
                <w:szCs w:val="22"/>
              </w:rPr>
              <w:t>RBP, zdravotní pojišťovna</w:t>
            </w:r>
          </w:p>
        </w:tc>
      </w:tr>
    </w:tbl>
    <w:p w14:paraId="3276C88B" w14:textId="77777777" w:rsidR="00D46B37" w:rsidRPr="00DE77D5" w:rsidRDefault="00D46B37" w:rsidP="00D46B37">
      <w:pPr>
        <w:pStyle w:val="paragraph"/>
        <w:shd w:val="clear" w:color="auto" w:fill="FFFFFF"/>
        <w:spacing w:after="160" w:afterAutospacing="0" w:line="259" w:lineRule="auto"/>
        <w:jc w:val="both"/>
        <w:textAlignment w:val="baseline"/>
        <w:rPr>
          <w:rFonts w:ascii="Calibri" w:hAnsi="Calibri" w:cs="Calibri"/>
          <w:color w:val="FF0000"/>
          <w:sz w:val="22"/>
          <w:szCs w:val="22"/>
        </w:rPr>
      </w:pPr>
      <w:r w:rsidRPr="00A67E27">
        <w:rPr>
          <w:rStyle w:val="normaltextrun"/>
          <w:rFonts w:ascii="Calibri" w:hAnsi="Calibri" w:cs="Calibri"/>
          <w:sz w:val="22"/>
          <w:szCs w:val="22"/>
        </w:rPr>
        <w:t xml:space="preserve">Vítězové z řad fakultních a ostatních nemocnic, společně se zástupci zdravotních pojišťoven, získali </w:t>
      </w:r>
      <w:r w:rsidRPr="00A67E27">
        <w:rPr>
          <w:rStyle w:val="normaltextrun"/>
          <w:rFonts w:ascii="Calibri" w:hAnsi="Calibri" w:cs="Calibri"/>
          <w:sz w:val="22"/>
          <w:szCs w:val="22"/>
        </w:rPr>
        <w:br/>
        <w:t xml:space="preserve">od partnera kategorie, společnosti </w:t>
      </w:r>
      <w:r w:rsidRPr="00A67E27">
        <w:rPr>
          <w:rStyle w:val="normaltextrun"/>
          <w:rFonts w:ascii="Calibri" w:hAnsi="Calibri" w:cs="Calibri"/>
          <w:sz w:val="22"/>
          <w:szCs w:val="22"/>
          <w:lang w:val="en-US"/>
        </w:rPr>
        <w:t xml:space="preserve">AMI </w:t>
      </w:r>
      <w:r w:rsidRPr="00A67E27">
        <w:rPr>
          <w:rStyle w:val="normaltextrun"/>
          <w:rFonts w:ascii="Calibri" w:hAnsi="Calibri" w:cs="Calibri"/>
          <w:sz w:val="22"/>
          <w:szCs w:val="22"/>
        </w:rPr>
        <w:t xml:space="preserve">Communications, poukaz na mediální trénink pro dvě osoby nebo praktické školení </w:t>
      </w:r>
      <w:r w:rsidRPr="00A67E27">
        <w:rPr>
          <w:rStyle w:val="normaltextrun"/>
          <w:rFonts w:ascii="Calibri" w:hAnsi="Calibri" w:cs="Calibri"/>
          <w:sz w:val="22"/>
          <w:szCs w:val="22"/>
          <w:lang w:val="en-US"/>
        </w:rPr>
        <w:t xml:space="preserve">on-line </w:t>
      </w:r>
      <w:r w:rsidRPr="00A67E27">
        <w:rPr>
          <w:rStyle w:val="normaltextrun"/>
          <w:rFonts w:ascii="Calibri" w:hAnsi="Calibri" w:cs="Calibri"/>
          <w:sz w:val="22"/>
          <w:szCs w:val="22"/>
        </w:rPr>
        <w:t xml:space="preserve">komunikace v </w:t>
      </w:r>
      <w:r w:rsidRPr="0047662F">
        <w:rPr>
          <w:rStyle w:val="normaltextrun"/>
          <w:rFonts w:ascii="Calibri" w:hAnsi="Calibri" w:cs="Calibri"/>
          <w:sz w:val="22"/>
          <w:szCs w:val="22"/>
        </w:rPr>
        <w:t>hodnotě 25 tisíc korun</w:t>
      </w:r>
      <w:r w:rsidRPr="00DE77D5">
        <w:rPr>
          <w:rStyle w:val="normaltextrun"/>
          <w:rFonts w:ascii="Calibri" w:hAnsi="Calibri" w:cs="Calibri"/>
          <w:sz w:val="22"/>
          <w:szCs w:val="22"/>
        </w:rPr>
        <w:t xml:space="preserve">. </w:t>
      </w:r>
    </w:p>
    <w:p w14:paraId="11F850F2" w14:textId="77777777" w:rsidR="00D46B37" w:rsidRDefault="00D46B37" w:rsidP="00D46B37">
      <w:pPr>
        <w:jc w:val="both"/>
        <w:rPr>
          <w:rFonts w:ascii="Calibri" w:hAnsi="Calibri" w:cs="Arial"/>
          <w:sz w:val="22"/>
          <w:szCs w:val="22"/>
        </w:rPr>
      </w:pPr>
    </w:p>
    <w:p w14:paraId="14DBA4D1" w14:textId="77777777" w:rsidR="001F2899" w:rsidRPr="00EA4A25" w:rsidRDefault="001F2899" w:rsidP="001F2899">
      <w:pPr>
        <w:jc w:val="both"/>
        <w:rPr>
          <w:rFonts w:ascii="Calibri" w:hAnsi="Calibri" w:cs="Arial"/>
          <w:sz w:val="22"/>
          <w:szCs w:val="22"/>
        </w:rPr>
      </w:pPr>
    </w:p>
    <w:p w14:paraId="494EA9BC" w14:textId="096E748D" w:rsidR="001F2899" w:rsidRPr="006E00C8" w:rsidRDefault="001F2899" w:rsidP="001F2899">
      <w:pPr>
        <w:pStyle w:val="Nadpis1"/>
      </w:pPr>
      <w:bookmarkStart w:id="22" w:name="_Toc150760300"/>
      <w:r w:rsidRPr="006E00C8">
        <w:lastRenderedPageBreak/>
        <w:t>ZDRAVOTNÍ POJIŠŤOVNA ROKU 202</w:t>
      </w:r>
      <w:r w:rsidR="00557E64">
        <w:t>3</w:t>
      </w:r>
      <w:r w:rsidRPr="006E00C8">
        <w:t xml:space="preserve"> Z POHLEDU</w:t>
      </w:r>
      <w:r>
        <w:br/>
        <w:t>KYBERNETICKÉ BEZPEČNOSTI</w:t>
      </w:r>
      <w:bookmarkEnd w:id="22"/>
    </w:p>
    <w:p w14:paraId="69D279E5" w14:textId="77777777" w:rsidR="001F2899" w:rsidRPr="000404BF" w:rsidRDefault="001F2899" w:rsidP="001F2899">
      <w:pPr>
        <w:jc w:val="center"/>
        <w:rPr>
          <w:rFonts w:ascii="Calibri" w:hAnsi="Calibri" w:cs="Arial"/>
          <w:b/>
          <w:sz w:val="22"/>
          <w:szCs w:val="22"/>
        </w:rPr>
      </w:pPr>
    </w:p>
    <w:p w14:paraId="36E3415F" w14:textId="5DA84B7E" w:rsidR="00557E64" w:rsidRDefault="00557E64" w:rsidP="00557E64">
      <w:pPr>
        <w:autoSpaceDE w:val="0"/>
        <w:autoSpaceDN w:val="0"/>
        <w:adjustRightInd w:val="0"/>
        <w:spacing w:after="160" w:line="259" w:lineRule="auto"/>
        <w:jc w:val="both"/>
        <w:rPr>
          <w:rStyle w:val="normaltextrun"/>
          <w:rFonts w:ascii="Calibri" w:hAnsi="Calibri" w:cs="Calibri"/>
          <w:sz w:val="22"/>
          <w:szCs w:val="22"/>
        </w:rPr>
      </w:pPr>
      <w:r w:rsidRPr="00DF36B1">
        <w:rPr>
          <w:rStyle w:val="normaltextrun"/>
          <w:rFonts w:ascii="Calibri" w:hAnsi="Calibri" w:cs="Calibri"/>
          <w:b/>
          <w:bCs/>
          <w:sz w:val="22"/>
          <w:szCs w:val="22"/>
        </w:rPr>
        <w:t>HealthCare Institute o.p.s.</w:t>
      </w:r>
      <w:r>
        <w:rPr>
          <w:rStyle w:val="normaltextrun"/>
          <w:rFonts w:ascii="Calibri" w:hAnsi="Calibri" w:cs="Calibri"/>
          <w:sz w:val="22"/>
          <w:szCs w:val="22"/>
        </w:rPr>
        <w:t xml:space="preserve"> ve spolupráci s </w:t>
      </w:r>
      <w:r w:rsidRPr="00DF36B1">
        <w:rPr>
          <w:rStyle w:val="normaltextrun"/>
          <w:rFonts w:ascii="Calibri" w:hAnsi="Calibri" w:cs="Calibri"/>
          <w:b/>
          <w:bCs/>
          <w:sz w:val="22"/>
          <w:szCs w:val="22"/>
        </w:rPr>
        <w:t>Mastercard</w:t>
      </w:r>
      <w:r>
        <w:rPr>
          <w:rStyle w:val="normaltextrun"/>
          <w:rFonts w:ascii="Calibri" w:hAnsi="Calibri" w:cs="Calibri"/>
          <w:sz w:val="22"/>
          <w:szCs w:val="22"/>
        </w:rPr>
        <w:t xml:space="preserve"> již podruhé hodnotili míru zabezpečení webových stránek nemocnic a zdravotních pojišťoven. Společnost Mastercard disponuje cenným nástrojem pro sledování a hodnocení rizik třetích stran a tím je portál </w:t>
      </w:r>
      <w:r w:rsidRPr="00DF36B1">
        <w:rPr>
          <w:rStyle w:val="normaltextrun"/>
          <w:rFonts w:ascii="Calibri" w:hAnsi="Calibri" w:cs="Calibri"/>
          <w:b/>
          <w:bCs/>
          <w:sz w:val="22"/>
          <w:szCs w:val="22"/>
        </w:rPr>
        <w:t>RiskRecon</w:t>
      </w:r>
      <w:r>
        <w:rPr>
          <w:rStyle w:val="normaltextrun"/>
          <w:rFonts w:ascii="Calibri" w:hAnsi="Calibri" w:cs="Calibri"/>
          <w:sz w:val="22"/>
          <w:szCs w:val="22"/>
        </w:rPr>
        <w:t>.</w:t>
      </w:r>
    </w:p>
    <w:p w14:paraId="474FAA0F" w14:textId="6617C1AF" w:rsidR="00557E64" w:rsidRDefault="00557E64" w:rsidP="00557E64">
      <w:pPr>
        <w:autoSpaceDE w:val="0"/>
        <w:autoSpaceDN w:val="0"/>
        <w:adjustRightInd w:val="0"/>
        <w:spacing w:after="160" w:line="259" w:lineRule="auto"/>
        <w:jc w:val="both"/>
        <w:rPr>
          <w:rStyle w:val="normaltextrun"/>
          <w:rFonts w:ascii="Calibri" w:hAnsi="Calibri" w:cs="Calibri"/>
          <w:sz w:val="22"/>
          <w:szCs w:val="22"/>
        </w:rPr>
      </w:pPr>
      <w:r>
        <w:rPr>
          <w:rStyle w:val="normaltextrun"/>
          <w:rFonts w:ascii="Calibri" w:hAnsi="Calibri" w:cs="Calibri"/>
          <w:sz w:val="22"/>
          <w:szCs w:val="22"/>
        </w:rPr>
        <w:t xml:space="preserve">Webové stránky nemocnic a zdravotních pojišťoven byly prostřednictvím portálu RiskRecon průběžně monitorovány, analyzovaly se bezpečnostní kritéria každého subjektu a zaznamenávalo </w:t>
      </w:r>
      <w:r w:rsidR="00CF6868">
        <w:rPr>
          <w:rStyle w:val="normaltextrun"/>
          <w:rFonts w:ascii="Calibri" w:hAnsi="Calibri" w:cs="Calibri"/>
          <w:sz w:val="22"/>
          <w:szCs w:val="22"/>
        </w:rPr>
        <w:t xml:space="preserve">se </w:t>
      </w:r>
      <w:r>
        <w:rPr>
          <w:rStyle w:val="normaltextrun"/>
          <w:rFonts w:ascii="Calibri" w:hAnsi="Calibri" w:cs="Calibri"/>
          <w:sz w:val="22"/>
          <w:szCs w:val="22"/>
        </w:rPr>
        <w:t xml:space="preserve">dosažené skóre v oblasti kybernetické bezpečnosti. Po dokončení měření byl vypočten průměr naměřených hodnot a dle těchto průměrů byl sestaven aktuální žebříček. </w:t>
      </w:r>
    </w:p>
    <w:p w14:paraId="563BE567" w14:textId="77777777" w:rsidR="00557E64" w:rsidRPr="00823390" w:rsidRDefault="00557E64" w:rsidP="00557E64">
      <w:pPr>
        <w:autoSpaceDE w:val="0"/>
        <w:autoSpaceDN w:val="0"/>
        <w:adjustRightInd w:val="0"/>
        <w:spacing w:after="160" w:line="259" w:lineRule="auto"/>
        <w:jc w:val="both"/>
        <w:rPr>
          <w:rStyle w:val="normaltextrun"/>
          <w:rFonts w:ascii="Calibri" w:hAnsi="Calibri" w:cs="Calibri"/>
          <w:b/>
          <w:bCs/>
          <w:sz w:val="22"/>
          <w:szCs w:val="22"/>
        </w:rPr>
      </w:pPr>
      <w:r w:rsidRPr="00823390">
        <w:rPr>
          <w:rStyle w:val="normaltextrun"/>
          <w:rFonts w:ascii="Calibri" w:hAnsi="Calibri" w:cs="Calibri"/>
          <w:b/>
          <w:bCs/>
          <w:sz w:val="22"/>
          <w:szCs w:val="22"/>
        </w:rPr>
        <w:t>Sledované kategorie kritérií byly následující:</w:t>
      </w:r>
    </w:p>
    <w:tbl>
      <w:tblPr>
        <w:tblW w:w="9727" w:type="dxa"/>
        <w:tblInd w:w="70" w:type="dxa"/>
        <w:tblCellMar>
          <w:left w:w="70" w:type="dxa"/>
          <w:right w:w="70" w:type="dxa"/>
        </w:tblCellMar>
        <w:tblLook w:val="04A0" w:firstRow="1" w:lastRow="0" w:firstColumn="1" w:lastColumn="0" w:noHBand="0" w:noVBand="1"/>
      </w:tblPr>
      <w:tblGrid>
        <w:gridCol w:w="4898"/>
        <w:gridCol w:w="4829"/>
      </w:tblGrid>
      <w:tr w:rsidR="00557E64" w14:paraId="3BE69F6B" w14:textId="77777777" w:rsidTr="004412CD">
        <w:trPr>
          <w:trHeight w:val="339"/>
        </w:trPr>
        <w:tc>
          <w:tcPr>
            <w:tcW w:w="4898" w:type="dxa"/>
            <w:tcBorders>
              <w:top w:val="nil"/>
              <w:left w:val="nil"/>
              <w:bottom w:val="nil"/>
              <w:right w:val="nil"/>
            </w:tcBorders>
            <w:shd w:val="clear" w:color="auto" w:fill="auto"/>
            <w:vAlign w:val="center"/>
            <w:hideMark/>
          </w:tcPr>
          <w:p w14:paraId="52DC8618" w14:textId="77777777" w:rsidR="00557E64" w:rsidRDefault="00557E64" w:rsidP="00557E64">
            <w:pPr>
              <w:numPr>
                <w:ilvl w:val="0"/>
                <w:numId w:val="12"/>
              </w:numPr>
              <w:rPr>
                <w:rFonts w:ascii="Calibri" w:hAnsi="Calibri" w:cs="Calibri"/>
                <w:color w:val="000000"/>
                <w:sz w:val="22"/>
                <w:szCs w:val="22"/>
              </w:rPr>
            </w:pPr>
            <w:r>
              <w:rPr>
                <w:rFonts w:ascii="Calibri" w:hAnsi="Calibri" w:cs="Calibri"/>
                <w:color w:val="000000"/>
                <w:sz w:val="22"/>
                <w:szCs w:val="22"/>
              </w:rPr>
              <w:t>Software Patching</w:t>
            </w:r>
          </w:p>
        </w:tc>
        <w:tc>
          <w:tcPr>
            <w:tcW w:w="4829" w:type="dxa"/>
            <w:tcBorders>
              <w:top w:val="nil"/>
              <w:left w:val="nil"/>
              <w:bottom w:val="nil"/>
              <w:right w:val="nil"/>
            </w:tcBorders>
            <w:shd w:val="clear" w:color="auto" w:fill="auto"/>
            <w:vAlign w:val="center"/>
            <w:hideMark/>
          </w:tcPr>
          <w:p w14:paraId="71113336" w14:textId="77777777" w:rsidR="00557E64" w:rsidRPr="00D92D21" w:rsidRDefault="00557E64" w:rsidP="00557E64">
            <w:pPr>
              <w:numPr>
                <w:ilvl w:val="0"/>
                <w:numId w:val="12"/>
              </w:numPr>
              <w:rPr>
                <w:rFonts w:ascii="Calibri" w:hAnsi="Calibri" w:cs="Calibri"/>
                <w:color w:val="000000" w:themeColor="text1"/>
                <w:sz w:val="22"/>
                <w:szCs w:val="22"/>
              </w:rPr>
            </w:pPr>
            <w:r w:rsidRPr="00D92D21">
              <w:rPr>
                <w:rFonts w:ascii="Calibri" w:hAnsi="Calibri" w:cs="Calibri"/>
                <w:color w:val="000000" w:themeColor="text1"/>
                <w:sz w:val="22"/>
                <w:szCs w:val="22"/>
              </w:rPr>
              <w:t>System Reputation</w:t>
            </w:r>
          </w:p>
        </w:tc>
      </w:tr>
      <w:tr w:rsidR="00557E64" w14:paraId="75815136" w14:textId="77777777" w:rsidTr="004412CD">
        <w:trPr>
          <w:trHeight w:val="339"/>
        </w:trPr>
        <w:tc>
          <w:tcPr>
            <w:tcW w:w="4898" w:type="dxa"/>
            <w:tcBorders>
              <w:top w:val="nil"/>
              <w:left w:val="nil"/>
              <w:bottom w:val="nil"/>
              <w:right w:val="nil"/>
            </w:tcBorders>
            <w:shd w:val="clear" w:color="auto" w:fill="auto"/>
            <w:vAlign w:val="center"/>
            <w:hideMark/>
          </w:tcPr>
          <w:p w14:paraId="197EAF01" w14:textId="77777777" w:rsidR="00557E64" w:rsidRDefault="00557E64" w:rsidP="00557E64">
            <w:pPr>
              <w:numPr>
                <w:ilvl w:val="0"/>
                <w:numId w:val="12"/>
              </w:numPr>
              <w:rPr>
                <w:rFonts w:ascii="Calibri" w:hAnsi="Calibri" w:cs="Calibri"/>
                <w:color w:val="000000"/>
                <w:sz w:val="22"/>
                <w:szCs w:val="22"/>
              </w:rPr>
            </w:pPr>
            <w:r>
              <w:rPr>
                <w:rFonts w:ascii="Calibri" w:hAnsi="Calibri" w:cs="Calibri"/>
                <w:color w:val="000000"/>
                <w:sz w:val="22"/>
                <w:szCs w:val="22"/>
              </w:rPr>
              <w:t>Application Security</w:t>
            </w:r>
          </w:p>
        </w:tc>
        <w:tc>
          <w:tcPr>
            <w:tcW w:w="4829" w:type="dxa"/>
            <w:tcBorders>
              <w:top w:val="nil"/>
              <w:left w:val="nil"/>
              <w:bottom w:val="nil"/>
              <w:right w:val="nil"/>
            </w:tcBorders>
            <w:shd w:val="clear" w:color="auto" w:fill="auto"/>
            <w:vAlign w:val="center"/>
            <w:hideMark/>
          </w:tcPr>
          <w:p w14:paraId="2C0C78C1" w14:textId="77777777" w:rsidR="00557E64" w:rsidRDefault="00557E64" w:rsidP="00557E64">
            <w:pPr>
              <w:numPr>
                <w:ilvl w:val="0"/>
                <w:numId w:val="12"/>
              </w:numPr>
              <w:rPr>
                <w:rFonts w:ascii="Calibri" w:hAnsi="Calibri" w:cs="Calibri"/>
                <w:color w:val="000000"/>
                <w:sz w:val="22"/>
                <w:szCs w:val="22"/>
              </w:rPr>
            </w:pPr>
            <w:r>
              <w:rPr>
                <w:rFonts w:ascii="Calibri" w:hAnsi="Calibri" w:cs="Calibri"/>
                <w:color w:val="000000"/>
                <w:sz w:val="22"/>
                <w:szCs w:val="22"/>
              </w:rPr>
              <w:t>Email Security</w:t>
            </w:r>
          </w:p>
        </w:tc>
      </w:tr>
      <w:tr w:rsidR="00557E64" w14:paraId="62896EF8" w14:textId="77777777" w:rsidTr="004412CD">
        <w:trPr>
          <w:trHeight w:val="339"/>
        </w:trPr>
        <w:tc>
          <w:tcPr>
            <w:tcW w:w="4898" w:type="dxa"/>
            <w:tcBorders>
              <w:top w:val="nil"/>
              <w:left w:val="nil"/>
              <w:bottom w:val="nil"/>
              <w:right w:val="nil"/>
            </w:tcBorders>
            <w:shd w:val="clear" w:color="auto" w:fill="auto"/>
            <w:vAlign w:val="center"/>
            <w:hideMark/>
          </w:tcPr>
          <w:p w14:paraId="7D15814B" w14:textId="77777777" w:rsidR="00557E64" w:rsidRDefault="00557E64" w:rsidP="00557E64">
            <w:pPr>
              <w:numPr>
                <w:ilvl w:val="0"/>
                <w:numId w:val="12"/>
              </w:numPr>
              <w:rPr>
                <w:rFonts w:ascii="Calibri" w:hAnsi="Calibri" w:cs="Calibri"/>
                <w:color w:val="000000"/>
                <w:sz w:val="22"/>
                <w:szCs w:val="22"/>
              </w:rPr>
            </w:pPr>
            <w:r>
              <w:rPr>
                <w:rFonts w:ascii="Calibri" w:hAnsi="Calibri" w:cs="Calibri"/>
                <w:color w:val="000000"/>
                <w:sz w:val="22"/>
                <w:szCs w:val="22"/>
              </w:rPr>
              <w:t>Web Encryption</w:t>
            </w:r>
          </w:p>
        </w:tc>
        <w:tc>
          <w:tcPr>
            <w:tcW w:w="4829" w:type="dxa"/>
            <w:tcBorders>
              <w:top w:val="nil"/>
              <w:left w:val="nil"/>
              <w:bottom w:val="nil"/>
              <w:right w:val="nil"/>
            </w:tcBorders>
            <w:shd w:val="clear" w:color="auto" w:fill="auto"/>
            <w:vAlign w:val="center"/>
            <w:hideMark/>
          </w:tcPr>
          <w:p w14:paraId="3D0E240A" w14:textId="77777777" w:rsidR="00557E64" w:rsidRDefault="00557E64" w:rsidP="00557E64">
            <w:pPr>
              <w:numPr>
                <w:ilvl w:val="0"/>
                <w:numId w:val="12"/>
              </w:numPr>
              <w:rPr>
                <w:rFonts w:ascii="Calibri" w:hAnsi="Calibri" w:cs="Calibri"/>
                <w:color w:val="000000"/>
                <w:sz w:val="22"/>
                <w:szCs w:val="22"/>
              </w:rPr>
            </w:pPr>
            <w:r>
              <w:rPr>
                <w:rFonts w:ascii="Calibri" w:hAnsi="Calibri" w:cs="Calibri"/>
                <w:color w:val="000000"/>
                <w:sz w:val="22"/>
                <w:szCs w:val="22"/>
              </w:rPr>
              <w:t>DNS Security</w:t>
            </w:r>
          </w:p>
        </w:tc>
      </w:tr>
      <w:tr w:rsidR="00557E64" w14:paraId="49142B05" w14:textId="77777777" w:rsidTr="004412CD">
        <w:trPr>
          <w:trHeight w:val="339"/>
        </w:trPr>
        <w:tc>
          <w:tcPr>
            <w:tcW w:w="4898" w:type="dxa"/>
            <w:tcBorders>
              <w:top w:val="nil"/>
              <w:left w:val="nil"/>
              <w:bottom w:val="nil"/>
              <w:right w:val="nil"/>
            </w:tcBorders>
            <w:shd w:val="clear" w:color="auto" w:fill="auto"/>
            <w:vAlign w:val="center"/>
            <w:hideMark/>
          </w:tcPr>
          <w:p w14:paraId="4D730A0B" w14:textId="77777777" w:rsidR="00557E64" w:rsidRDefault="00557E64" w:rsidP="00557E64">
            <w:pPr>
              <w:numPr>
                <w:ilvl w:val="0"/>
                <w:numId w:val="12"/>
              </w:numPr>
              <w:rPr>
                <w:rFonts w:ascii="Calibri" w:hAnsi="Calibri" w:cs="Calibri"/>
                <w:color w:val="000000"/>
                <w:sz w:val="22"/>
                <w:szCs w:val="22"/>
              </w:rPr>
            </w:pPr>
            <w:r>
              <w:rPr>
                <w:rFonts w:ascii="Calibri" w:hAnsi="Calibri" w:cs="Calibri"/>
                <w:color w:val="000000"/>
                <w:sz w:val="22"/>
                <w:szCs w:val="22"/>
              </w:rPr>
              <w:t>Network Filtering</w:t>
            </w:r>
          </w:p>
        </w:tc>
        <w:tc>
          <w:tcPr>
            <w:tcW w:w="4829" w:type="dxa"/>
            <w:tcBorders>
              <w:top w:val="nil"/>
              <w:left w:val="nil"/>
              <w:bottom w:val="nil"/>
              <w:right w:val="nil"/>
            </w:tcBorders>
            <w:shd w:val="clear" w:color="auto" w:fill="auto"/>
            <w:vAlign w:val="center"/>
            <w:hideMark/>
          </w:tcPr>
          <w:p w14:paraId="51551BB1" w14:textId="77777777" w:rsidR="00557E64" w:rsidRDefault="00557E64" w:rsidP="00557E64">
            <w:pPr>
              <w:numPr>
                <w:ilvl w:val="0"/>
                <w:numId w:val="12"/>
              </w:numPr>
              <w:rPr>
                <w:rFonts w:ascii="Calibri" w:hAnsi="Calibri" w:cs="Calibri"/>
                <w:color w:val="000000"/>
                <w:sz w:val="22"/>
                <w:szCs w:val="22"/>
              </w:rPr>
            </w:pPr>
            <w:r>
              <w:rPr>
                <w:rFonts w:ascii="Calibri" w:hAnsi="Calibri" w:cs="Calibri"/>
                <w:color w:val="000000"/>
                <w:sz w:val="22"/>
                <w:szCs w:val="22"/>
              </w:rPr>
              <w:t>System Hosting</w:t>
            </w:r>
          </w:p>
        </w:tc>
      </w:tr>
      <w:tr w:rsidR="00557E64" w14:paraId="5DAD0C26" w14:textId="77777777" w:rsidTr="004412CD">
        <w:trPr>
          <w:trHeight w:val="339"/>
        </w:trPr>
        <w:tc>
          <w:tcPr>
            <w:tcW w:w="4898" w:type="dxa"/>
            <w:tcBorders>
              <w:top w:val="nil"/>
              <w:left w:val="nil"/>
              <w:bottom w:val="nil"/>
              <w:right w:val="nil"/>
            </w:tcBorders>
            <w:shd w:val="clear" w:color="auto" w:fill="auto"/>
            <w:vAlign w:val="center"/>
            <w:hideMark/>
          </w:tcPr>
          <w:p w14:paraId="25C330DD" w14:textId="77777777" w:rsidR="00557E64" w:rsidRDefault="00557E64" w:rsidP="00557E64">
            <w:pPr>
              <w:numPr>
                <w:ilvl w:val="0"/>
                <w:numId w:val="12"/>
              </w:numPr>
              <w:rPr>
                <w:rFonts w:ascii="Calibri" w:hAnsi="Calibri" w:cs="Calibri"/>
                <w:color w:val="000000"/>
                <w:sz w:val="22"/>
                <w:szCs w:val="22"/>
              </w:rPr>
            </w:pPr>
            <w:r>
              <w:rPr>
                <w:rFonts w:ascii="Calibri" w:hAnsi="Calibri" w:cs="Calibri"/>
                <w:color w:val="000000"/>
                <w:sz w:val="22"/>
                <w:szCs w:val="22"/>
              </w:rPr>
              <w:t>Breach Events</w:t>
            </w:r>
          </w:p>
        </w:tc>
        <w:tc>
          <w:tcPr>
            <w:tcW w:w="4829" w:type="dxa"/>
            <w:tcBorders>
              <w:top w:val="nil"/>
              <w:left w:val="nil"/>
              <w:bottom w:val="nil"/>
              <w:right w:val="nil"/>
            </w:tcBorders>
            <w:shd w:val="clear" w:color="auto" w:fill="auto"/>
            <w:vAlign w:val="center"/>
            <w:hideMark/>
          </w:tcPr>
          <w:p w14:paraId="4C366427" w14:textId="77777777" w:rsidR="00557E64" w:rsidRDefault="00557E64" w:rsidP="004412CD">
            <w:pPr>
              <w:ind w:left="720"/>
              <w:rPr>
                <w:rFonts w:ascii="Calibri" w:hAnsi="Calibri" w:cs="Calibri"/>
                <w:color w:val="000000"/>
                <w:sz w:val="22"/>
                <w:szCs w:val="22"/>
              </w:rPr>
            </w:pPr>
          </w:p>
        </w:tc>
      </w:tr>
    </w:tbl>
    <w:p w14:paraId="52B801CB" w14:textId="77777777" w:rsidR="00557E64" w:rsidRDefault="00557E64" w:rsidP="00557E64">
      <w:pPr>
        <w:autoSpaceDE w:val="0"/>
        <w:autoSpaceDN w:val="0"/>
        <w:adjustRightInd w:val="0"/>
        <w:spacing w:after="160" w:line="259" w:lineRule="auto"/>
        <w:jc w:val="both"/>
        <w:rPr>
          <w:rStyle w:val="normaltextrun"/>
          <w:rFonts w:ascii="Calibri" w:hAnsi="Calibri" w:cs="Calibri"/>
          <w:sz w:val="22"/>
          <w:szCs w:val="22"/>
        </w:rPr>
      </w:pPr>
    </w:p>
    <w:p w14:paraId="7829A97A" w14:textId="6CA4D903" w:rsidR="00557E64" w:rsidRPr="003E5331" w:rsidRDefault="00557E64" w:rsidP="00557E64">
      <w:pPr>
        <w:spacing w:after="16" w:line="259" w:lineRule="auto"/>
        <w:jc w:val="both"/>
        <w:rPr>
          <w:rStyle w:val="normaltextrun"/>
          <w:rFonts w:ascii="Calibri" w:hAnsi="Calibri" w:cs="Calibri"/>
          <w:i/>
          <w:iCs/>
          <w:sz w:val="22"/>
          <w:szCs w:val="22"/>
        </w:rPr>
      </w:pPr>
      <w:r w:rsidRPr="008E4E95">
        <w:rPr>
          <w:rStyle w:val="normaltextrun"/>
          <w:rFonts w:ascii="Calibri" w:hAnsi="Calibri" w:cs="Calibri"/>
          <w:i/>
          <w:iCs/>
          <w:sz w:val="22"/>
          <w:szCs w:val="22"/>
        </w:rPr>
        <w:t xml:space="preserve">„RiskRecon je unikátní nástroj pro neinvazivní hodnocení kybernetických rizik pomocí měření kvality zabezpečení společnosti a jejího kompletního dodavatelského řetězce pouhým pohledem na její přítomnost na internetu. Tento inovativní přístup nahrazuje zastaralý časově náročný model hodnocení pomocí dotazníků a rozhovorů. Kybernetické riziko je všudypřítomné napříč odvětvími, nejinak je tomu ve zdravotnickém a farmaceutickém sektoru. V posledním období jsou pak na vzestupu kybernetické útoky cílící na zranitelnosti </w:t>
      </w:r>
      <w:r w:rsidR="008E4E95" w:rsidRPr="008E4E95">
        <w:rPr>
          <w:rStyle w:val="normaltextrun"/>
          <w:rFonts w:ascii="Calibri" w:hAnsi="Calibri" w:cs="Calibri"/>
          <w:i/>
          <w:iCs/>
          <w:sz w:val="22"/>
          <w:szCs w:val="22"/>
        </w:rPr>
        <w:t>tře</w:t>
      </w:r>
      <w:r w:rsidRPr="008E4E95">
        <w:rPr>
          <w:rStyle w:val="normaltextrun"/>
          <w:rFonts w:ascii="Calibri" w:hAnsi="Calibri" w:cs="Calibri"/>
          <w:i/>
          <w:iCs/>
          <w:sz w:val="22"/>
          <w:szCs w:val="22"/>
        </w:rPr>
        <w:t xml:space="preserve">tích stran v rámci digitálního dodavatelského řetězce. Mnohá rizika </w:t>
      </w:r>
      <w:r w:rsidR="005A7FA3">
        <w:rPr>
          <w:rStyle w:val="normaltextrun"/>
          <w:rFonts w:ascii="Calibri" w:hAnsi="Calibri" w:cs="Calibri"/>
          <w:i/>
          <w:iCs/>
          <w:sz w:val="22"/>
          <w:szCs w:val="22"/>
        </w:rPr>
        <w:br/>
      </w:r>
      <w:r w:rsidRPr="008E4E95">
        <w:rPr>
          <w:rStyle w:val="normaltextrun"/>
          <w:rFonts w:ascii="Calibri" w:hAnsi="Calibri" w:cs="Calibri"/>
          <w:i/>
          <w:iCs/>
          <w:sz w:val="22"/>
          <w:szCs w:val="22"/>
        </w:rPr>
        <w:t>se dají snížit dodržováním základních pravidel kybernetické hygieny a jejich pravidelným hodnocením.</w:t>
      </w:r>
      <w:r w:rsidRPr="008E4E95">
        <w:rPr>
          <w:rStyle w:val="normaltextrun"/>
          <w:rFonts w:ascii="Calibri" w:hAnsi="Calibri" w:cs="Calibri"/>
          <w:color w:val="FF0000"/>
          <w:sz w:val="22"/>
          <w:szCs w:val="22"/>
        </w:rPr>
        <w:t xml:space="preserve"> </w:t>
      </w:r>
      <w:r w:rsidRPr="008E4E95">
        <w:rPr>
          <w:rStyle w:val="normaltextrun"/>
          <w:rFonts w:ascii="Calibri" w:hAnsi="Calibri" w:cs="Calibri"/>
          <w:i/>
          <w:iCs/>
          <w:sz w:val="22"/>
          <w:szCs w:val="22"/>
        </w:rPr>
        <w:t>Z dlouhodobé analýzy vyplývá, že společnosti</w:t>
      </w:r>
      <w:r w:rsidR="008E4E95" w:rsidRPr="008E4E95">
        <w:rPr>
          <w:rStyle w:val="normaltextrun"/>
          <w:rFonts w:ascii="Calibri" w:hAnsi="Calibri" w:cs="Calibri"/>
          <w:i/>
          <w:iCs/>
          <w:sz w:val="22"/>
          <w:szCs w:val="22"/>
        </w:rPr>
        <w:t>, které v rámci hodnocení</w:t>
      </w:r>
      <w:r w:rsidRPr="008E4E95">
        <w:rPr>
          <w:rStyle w:val="normaltextrun"/>
          <w:rFonts w:ascii="Calibri" w:hAnsi="Calibri" w:cs="Calibri"/>
          <w:i/>
          <w:iCs/>
          <w:sz w:val="22"/>
          <w:szCs w:val="22"/>
        </w:rPr>
        <w:t> RiskRecon</w:t>
      </w:r>
      <w:r w:rsidR="008E4E95" w:rsidRPr="008E4E95">
        <w:rPr>
          <w:rStyle w:val="normaltextrun"/>
          <w:rFonts w:ascii="Calibri" w:hAnsi="Calibri" w:cs="Calibri"/>
          <w:i/>
          <w:iCs/>
          <w:sz w:val="22"/>
          <w:szCs w:val="22"/>
        </w:rPr>
        <w:t xml:space="preserve"> dosáhnou nejhoršího skóre „F“, jsou v porovnání s nejlepšími až ve čtyřikrát větším nebezpečí úspěšného kybernetického útoku a až čtyřicetkrát je u nich větší pravděpodobnost, že budou vydírány</w:t>
      </w:r>
      <w:r w:rsidRPr="008E4E95">
        <w:rPr>
          <w:rStyle w:val="normaltextrun"/>
          <w:rFonts w:ascii="Calibri" w:hAnsi="Calibri" w:cs="Calibri"/>
          <w:i/>
          <w:iCs/>
          <w:sz w:val="22"/>
          <w:szCs w:val="22"/>
        </w:rPr>
        <w:t xml:space="preserve">,“ </w:t>
      </w:r>
      <w:r w:rsidRPr="008E4E95">
        <w:rPr>
          <w:rStyle w:val="normaltextrun"/>
          <w:rFonts w:ascii="Calibri" w:hAnsi="Calibri" w:cs="Calibri"/>
          <w:sz w:val="22"/>
          <w:szCs w:val="22"/>
        </w:rPr>
        <w:t xml:space="preserve">dodává </w:t>
      </w:r>
      <w:r w:rsidRPr="008E4E95">
        <w:rPr>
          <w:rStyle w:val="normaltextrun"/>
          <w:rFonts w:ascii="Calibri" w:hAnsi="Calibri" w:cs="Calibri"/>
          <w:b/>
          <w:bCs/>
          <w:sz w:val="22"/>
          <w:szCs w:val="22"/>
        </w:rPr>
        <w:t>Lukáš Pokorný</w:t>
      </w:r>
      <w:r w:rsidRPr="008E4E95">
        <w:rPr>
          <w:rStyle w:val="normaltextrun"/>
          <w:rFonts w:ascii="Calibri" w:hAnsi="Calibri" w:cs="Calibri"/>
          <w:sz w:val="22"/>
          <w:szCs w:val="22"/>
        </w:rPr>
        <w:t xml:space="preserve">, </w:t>
      </w:r>
      <w:r w:rsidRPr="008E4E95">
        <w:rPr>
          <w:rStyle w:val="normaltextrun"/>
          <w:rFonts w:ascii="Calibri" w:hAnsi="Calibri" w:cs="Calibri"/>
          <w:b/>
          <w:bCs/>
          <w:sz w:val="22"/>
          <w:szCs w:val="22"/>
        </w:rPr>
        <w:t>ředitel produktů cyber &amp; intelligence</w:t>
      </w:r>
      <w:r w:rsidRPr="008E4E95">
        <w:rPr>
          <w:rStyle w:val="normaltextrun"/>
          <w:rFonts w:ascii="Calibri" w:hAnsi="Calibri" w:cs="Calibri"/>
          <w:sz w:val="22"/>
          <w:szCs w:val="22"/>
        </w:rPr>
        <w:t xml:space="preserve"> společnosti </w:t>
      </w:r>
      <w:r w:rsidRPr="008E4E95">
        <w:rPr>
          <w:rStyle w:val="normaltextrun"/>
          <w:rFonts w:ascii="Calibri" w:hAnsi="Calibri" w:cs="Calibri"/>
          <w:b/>
          <w:bCs/>
          <w:sz w:val="22"/>
          <w:szCs w:val="22"/>
        </w:rPr>
        <w:t>Mastercard pro střední Evropu</w:t>
      </w:r>
      <w:r w:rsidRPr="008E4E95">
        <w:rPr>
          <w:rStyle w:val="normaltextrun"/>
          <w:rFonts w:ascii="Calibri" w:hAnsi="Calibri" w:cs="Calibri"/>
          <w:sz w:val="22"/>
          <w:szCs w:val="22"/>
        </w:rPr>
        <w:t>.</w:t>
      </w:r>
    </w:p>
    <w:p w14:paraId="71579A43" w14:textId="77777777" w:rsidR="00557E64" w:rsidRDefault="00557E64" w:rsidP="00557E64">
      <w:pPr>
        <w:jc w:val="both"/>
        <w:rPr>
          <w:rStyle w:val="normaltextrun"/>
          <w:rFonts w:ascii="Calibri" w:hAnsi="Calibri" w:cs="Calibri"/>
          <w:bCs/>
          <w:sz w:val="22"/>
          <w:szCs w:val="22"/>
        </w:rPr>
      </w:pPr>
    </w:p>
    <w:p w14:paraId="48C600BD" w14:textId="453B29FA" w:rsidR="00557E64" w:rsidRPr="00237EBD" w:rsidRDefault="00557E64" w:rsidP="00557E64">
      <w:pPr>
        <w:pStyle w:val="Nadpis2"/>
        <w:shd w:val="clear" w:color="auto" w:fill="FBE4D5"/>
      </w:pPr>
      <w:bookmarkStart w:id="23" w:name="_Toc87523947"/>
      <w:bookmarkStart w:id="24" w:name="_Toc150760301"/>
      <w:r w:rsidRPr="00237EBD">
        <w:rPr>
          <w:rStyle w:val="normaltextrun"/>
        </w:rPr>
        <w:t>Pořadí zdravotních pojišťoven za oblast: „</w:t>
      </w:r>
      <w:r w:rsidR="00095865">
        <w:rPr>
          <w:rStyle w:val="normaltextrun"/>
          <w:lang w:val="cs-CZ"/>
        </w:rPr>
        <w:t>Kybernetická bezpečnost</w:t>
      </w:r>
      <w:r w:rsidRPr="00237EBD">
        <w:rPr>
          <w:rStyle w:val="normaltextrun"/>
        </w:rPr>
        <w:t>“</w:t>
      </w:r>
      <w:bookmarkEnd w:id="23"/>
      <w:bookmarkEnd w:id="24"/>
    </w:p>
    <w:tbl>
      <w:tblPr>
        <w:tblW w:w="9091" w:type="dxa"/>
        <w:jc w:val="center"/>
        <w:tblCellMar>
          <w:left w:w="70" w:type="dxa"/>
          <w:right w:w="70" w:type="dxa"/>
        </w:tblCellMar>
        <w:tblLook w:val="04A0" w:firstRow="1" w:lastRow="0" w:firstColumn="1" w:lastColumn="0" w:noHBand="0" w:noVBand="1"/>
      </w:tblPr>
      <w:tblGrid>
        <w:gridCol w:w="1255"/>
        <w:gridCol w:w="7836"/>
      </w:tblGrid>
      <w:tr w:rsidR="00557E64" w:rsidRPr="00A67E27" w14:paraId="40E0B7B6" w14:textId="77777777" w:rsidTr="004412CD">
        <w:trPr>
          <w:trHeight w:val="256"/>
          <w:jc w:val="center"/>
        </w:trPr>
        <w:tc>
          <w:tcPr>
            <w:tcW w:w="1255" w:type="dxa"/>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6F172B00" w14:textId="77777777" w:rsidR="00557E64" w:rsidRPr="00A91A82" w:rsidRDefault="00557E64" w:rsidP="004412CD">
            <w:pPr>
              <w:jc w:val="center"/>
              <w:rPr>
                <w:rFonts w:ascii="Calibri" w:hAnsi="Calibri"/>
                <w:b/>
                <w:bCs/>
                <w:color w:val="FFFFFF"/>
                <w:sz w:val="22"/>
                <w:szCs w:val="22"/>
              </w:rPr>
            </w:pPr>
            <w:r w:rsidRPr="00A91A82">
              <w:rPr>
                <w:rFonts w:ascii="Calibri" w:hAnsi="Calibri"/>
                <w:b/>
                <w:bCs/>
                <w:color w:val="FFFFFF"/>
                <w:sz w:val="22"/>
                <w:szCs w:val="22"/>
              </w:rPr>
              <w:t>Pořadí 202</w:t>
            </w:r>
            <w:r>
              <w:rPr>
                <w:rFonts w:ascii="Calibri" w:hAnsi="Calibri"/>
                <w:b/>
                <w:bCs/>
                <w:color w:val="FFFFFF"/>
                <w:sz w:val="22"/>
                <w:szCs w:val="22"/>
              </w:rPr>
              <w:t>3</w:t>
            </w:r>
          </w:p>
        </w:tc>
        <w:tc>
          <w:tcPr>
            <w:tcW w:w="7836" w:type="dxa"/>
            <w:tcBorders>
              <w:top w:val="single" w:sz="4" w:space="0" w:color="auto"/>
              <w:left w:val="nil"/>
              <w:bottom w:val="single" w:sz="4" w:space="0" w:color="auto"/>
              <w:right w:val="single" w:sz="4" w:space="0" w:color="auto"/>
            </w:tcBorders>
            <w:shd w:val="clear" w:color="auto" w:fill="0070C0"/>
            <w:vAlign w:val="center"/>
            <w:hideMark/>
          </w:tcPr>
          <w:p w14:paraId="66D97EC2" w14:textId="77777777" w:rsidR="00557E64" w:rsidRPr="00A91A82" w:rsidRDefault="00557E64" w:rsidP="004412CD">
            <w:pPr>
              <w:jc w:val="center"/>
              <w:rPr>
                <w:rFonts w:ascii="Calibri" w:hAnsi="Calibri"/>
                <w:b/>
                <w:bCs/>
                <w:color w:val="FFFFFF"/>
                <w:sz w:val="22"/>
                <w:szCs w:val="22"/>
              </w:rPr>
            </w:pPr>
            <w:r w:rsidRPr="00A91A82">
              <w:rPr>
                <w:rFonts w:ascii="Calibri" w:hAnsi="Calibri"/>
                <w:b/>
                <w:bCs/>
                <w:color w:val="FFFFFF"/>
                <w:sz w:val="22"/>
                <w:szCs w:val="22"/>
              </w:rPr>
              <w:t>Zdravotní pojišťovna</w:t>
            </w:r>
          </w:p>
        </w:tc>
      </w:tr>
      <w:tr w:rsidR="00557E64" w:rsidRPr="00A67E27" w14:paraId="58198DC8" w14:textId="77777777" w:rsidTr="004412CD">
        <w:trPr>
          <w:trHeight w:val="256"/>
          <w:jc w:val="center"/>
        </w:trPr>
        <w:tc>
          <w:tcPr>
            <w:tcW w:w="1255" w:type="dxa"/>
            <w:tcBorders>
              <w:top w:val="nil"/>
              <w:left w:val="single" w:sz="4" w:space="0" w:color="auto"/>
              <w:bottom w:val="single" w:sz="4" w:space="0" w:color="auto"/>
              <w:right w:val="single" w:sz="4" w:space="0" w:color="auto"/>
            </w:tcBorders>
            <w:shd w:val="clear" w:color="auto" w:fill="auto"/>
            <w:noWrap/>
            <w:vAlign w:val="bottom"/>
            <w:hideMark/>
          </w:tcPr>
          <w:p w14:paraId="07F495CA" w14:textId="77777777" w:rsidR="00557E64" w:rsidRPr="00A67E27" w:rsidRDefault="00557E64" w:rsidP="004412CD">
            <w:pPr>
              <w:jc w:val="center"/>
              <w:rPr>
                <w:rFonts w:ascii="Calibri" w:hAnsi="Calibri"/>
                <w:b/>
                <w:color w:val="000000"/>
                <w:sz w:val="22"/>
                <w:szCs w:val="22"/>
              </w:rPr>
            </w:pPr>
            <w:r w:rsidRPr="00A67E27">
              <w:rPr>
                <w:rFonts w:ascii="Calibri" w:hAnsi="Calibri"/>
                <w:b/>
                <w:color w:val="000000"/>
                <w:sz w:val="22"/>
                <w:szCs w:val="22"/>
              </w:rPr>
              <w:t>1.</w:t>
            </w:r>
          </w:p>
        </w:tc>
        <w:tc>
          <w:tcPr>
            <w:tcW w:w="7836" w:type="dxa"/>
            <w:tcBorders>
              <w:top w:val="nil"/>
              <w:left w:val="nil"/>
              <w:bottom w:val="single" w:sz="4" w:space="0" w:color="auto"/>
              <w:right w:val="single" w:sz="4" w:space="0" w:color="auto"/>
            </w:tcBorders>
            <w:shd w:val="clear" w:color="auto" w:fill="auto"/>
            <w:noWrap/>
            <w:vAlign w:val="bottom"/>
            <w:hideMark/>
          </w:tcPr>
          <w:p w14:paraId="4D232399" w14:textId="77777777" w:rsidR="00557E64" w:rsidRPr="00162883" w:rsidRDefault="00557E64" w:rsidP="004412CD">
            <w:pPr>
              <w:jc w:val="center"/>
              <w:rPr>
                <w:rFonts w:ascii="Calibri" w:hAnsi="Calibri"/>
                <w:b/>
                <w:bCs/>
                <w:color w:val="000000"/>
                <w:sz w:val="22"/>
                <w:szCs w:val="22"/>
              </w:rPr>
            </w:pPr>
            <w:r w:rsidRPr="00162883">
              <w:rPr>
                <w:rFonts w:ascii="Calibri" w:hAnsi="Calibri"/>
                <w:b/>
                <w:bCs/>
                <w:color w:val="000000"/>
                <w:sz w:val="22"/>
                <w:szCs w:val="22"/>
              </w:rPr>
              <w:t>Oborová zdravotní pojišťovna zaměstnanců bank, pojišťoven a stavebnictví</w:t>
            </w:r>
          </w:p>
        </w:tc>
      </w:tr>
      <w:tr w:rsidR="00557E64" w:rsidRPr="00A67E27" w14:paraId="60914D46" w14:textId="77777777" w:rsidTr="004412CD">
        <w:trPr>
          <w:trHeight w:val="256"/>
          <w:jc w:val="center"/>
        </w:trPr>
        <w:tc>
          <w:tcPr>
            <w:tcW w:w="1255" w:type="dxa"/>
            <w:tcBorders>
              <w:top w:val="nil"/>
              <w:left w:val="single" w:sz="4" w:space="0" w:color="auto"/>
              <w:bottom w:val="single" w:sz="4" w:space="0" w:color="auto"/>
              <w:right w:val="single" w:sz="4" w:space="0" w:color="auto"/>
            </w:tcBorders>
            <w:shd w:val="clear" w:color="auto" w:fill="auto"/>
            <w:noWrap/>
            <w:vAlign w:val="bottom"/>
            <w:hideMark/>
          </w:tcPr>
          <w:p w14:paraId="67610C64" w14:textId="77777777" w:rsidR="00557E64" w:rsidRPr="00A67E27" w:rsidRDefault="00557E64" w:rsidP="004412CD">
            <w:pPr>
              <w:jc w:val="center"/>
              <w:rPr>
                <w:rFonts w:ascii="Calibri" w:hAnsi="Calibri"/>
                <w:color w:val="000000"/>
                <w:sz w:val="22"/>
                <w:szCs w:val="22"/>
              </w:rPr>
            </w:pPr>
            <w:r w:rsidRPr="00A67E27">
              <w:rPr>
                <w:rFonts w:ascii="Calibri" w:hAnsi="Calibri"/>
                <w:color w:val="000000"/>
                <w:sz w:val="22"/>
                <w:szCs w:val="22"/>
              </w:rPr>
              <w:t>2.</w:t>
            </w:r>
          </w:p>
        </w:tc>
        <w:tc>
          <w:tcPr>
            <w:tcW w:w="7836" w:type="dxa"/>
            <w:tcBorders>
              <w:top w:val="nil"/>
              <w:left w:val="nil"/>
              <w:bottom w:val="single" w:sz="4" w:space="0" w:color="auto"/>
              <w:right w:val="single" w:sz="4" w:space="0" w:color="auto"/>
            </w:tcBorders>
            <w:shd w:val="clear" w:color="auto" w:fill="auto"/>
            <w:noWrap/>
            <w:vAlign w:val="bottom"/>
            <w:hideMark/>
          </w:tcPr>
          <w:p w14:paraId="11255743" w14:textId="77777777" w:rsidR="00557E64" w:rsidRPr="00A67E27" w:rsidRDefault="00557E64" w:rsidP="004412CD">
            <w:pPr>
              <w:jc w:val="center"/>
              <w:rPr>
                <w:rFonts w:ascii="Calibri" w:hAnsi="Calibri"/>
                <w:color w:val="000000"/>
                <w:sz w:val="22"/>
                <w:szCs w:val="22"/>
              </w:rPr>
            </w:pPr>
            <w:r>
              <w:rPr>
                <w:rFonts w:ascii="Calibri" w:hAnsi="Calibri"/>
                <w:color w:val="000000"/>
                <w:sz w:val="22"/>
                <w:szCs w:val="22"/>
              </w:rPr>
              <w:t>Zaměstnanecká pojišťovna Škoda</w:t>
            </w:r>
          </w:p>
        </w:tc>
      </w:tr>
      <w:tr w:rsidR="00557E64" w:rsidRPr="00A67E27" w14:paraId="4AC20075" w14:textId="77777777" w:rsidTr="004412CD">
        <w:trPr>
          <w:trHeight w:val="256"/>
          <w:jc w:val="center"/>
        </w:trPr>
        <w:tc>
          <w:tcPr>
            <w:tcW w:w="1255" w:type="dxa"/>
            <w:tcBorders>
              <w:top w:val="nil"/>
              <w:left w:val="single" w:sz="4" w:space="0" w:color="auto"/>
              <w:bottom w:val="single" w:sz="4" w:space="0" w:color="auto"/>
              <w:right w:val="single" w:sz="4" w:space="0" w:color="auto"/>
            </w:tcBorders>
            <w:shd w:val="clear" w:color="auto" w:fill="auto"/>
            <w:noWrap/>
            <w:vAlign w:val="bottom"/>
            <w:hideMark/>
          </w:tcPr>
          <w:p w14:paraId="414E6F84" w14:textId="77777777" w:rsidR="00557E64" w:rsidRPr="00A67E27" w:rsidRDefault="00557E64" w:rsidP="004412CD">
            <w:pPr>
              <w:jc w:val="center"/>
              <w:rPr>
                <w:rFonts w:ascii="Calibri" w:hAnsi="Calibri"/>
                <w:color w:val="000000"/>
                <w:sz w:val="22"/>
                <w:szCs w:val="22"/>
              </w:rPr>
            </w:pPr>
            <w:r w:rsidRPr="00A67E27">
              <w:rPr>
                <w:rFonts w:ascii="Calibri" w:hAnsi="Calibri"/>
                <w:color w:val="000000"/>
                <w:sz w:val="22"/>
                <w:szCs w:val="22"/>
              </w:rPr>
              <w:t>3.</w:t>
            </w:r>
          </w:p>
        </w:tc>
        <w:tc>
          <w:tcPr>
            <w:tcW w:w="7836" w:type="dxa"/>
            <w:tcBorders>
              <w:top w:val="nil"/>
              <w:left w:val="nil"/>
              <w:bottom w:val="single" w:sz="4" w:space="0" w:color="auto"/>
              <w:right w:val="single" w:sz="4" w:space="0" w:color="auto"/>
            </w:tcBorders>
            <w:shd w:val="clear" w:color="auto" w:fill="auto"/>
            <w:noWrap/>
            <w:vAlign w:val="bottom"/>
            <w:hideMark/>
          </w:tcPr>
          <w:p w14:paraId="7918E2CE" w14:textId="77777777" w:rsidR="00557E64" w:rsidRPr="00A67E27" w:rsidRDefault="00557E64" w:rsidP="004412CD">
            <w:pPr>
              <w:jc w:val="center"/>
              <w:rPr>
                <w:rFonts w:ascii="Calibri" w:hAnsi="Calibri"/>
                <w:color w:val="000000"/>
                <w:sz w:val="22"/>
                <w:szCs w:val="22"/>
              </w:rPr>
            </w:pPr>
            <w:r>
              <w:rPr>
                <w:rFonts w:ascii="Calibri" w:hAnsi="Calibri"/>
                <w:color w:val="000000"/>
                <w:sz w:val="22"/>
                <w:szCs w:val="22"/>
              </w:rPr>
              <w:t>Česká průmyslová zdravotní pojišťovna</w:t>
            </w:r>
          </w:p>
        </w:tc>
      </w:tr>
    </w:tbl>
    <w:p w14:paraId="0F9859A8" w14:textId="77777777" w:rsidR="00557E64" w:rsidRDefault="00557E64" w:rsidP="00557E64">
      <w:pPr>
        <w:autoSpaceDE w:val="0"/>
        <w:autoSpaceDN w:val="0"/>
        <w:adjustRightInd w:val="0"/>
        <w:rPr>
          <w:rFonts w:ascii="Calibri" w:hAnsi="Calibri" w:cs="Calibri,Bold"/>
          <w:b/>
          <w:bCs/>
          <w:color w:val="000000"/>
        </w:rPr>
      </w:pPr>
    </w:p>
    <w:p w14:paraId="0211D211" w14:textId="326AEACF" w:rsidR="0097070A" w:rsidRDefault="0097070A" w:rsidP="000E7378">
      <w:pPr>
        <w:rPr>
          <w:rFonts w:ascii="Calibri" w:hAnsi="Calibri" w:cs="Arial"/>
          <w:b/>
          <w:u w:val="single"/>
        </w:rPr>
      </w:pPr>
    </w:p>
    <w:p w14:paraId="42477152" w14:textId="77777777" w:rsidR="00781970" w:rsidRDefault="00781970" w:rsidP="000E7378">
      <w:pPr>
        <w:rPr>
          <w:rFonts w:ascii="Calibri" w:hAnsi="Calibri" w:cs="Arial"/>
          <w:b/>
          <w:u w:val="single"/>
        </w:rPr>
      </w:pPr>
    </w:p>
    <w:p w14:paraId="43963DD6" w14:textId="77777777" w:rsidR="00781970" w:rsidRPr="0097070A" w:rsidRDefault="00781970" w:rsidP="000E7378">
      <w:pPr>
        <w:rPr>
          <w:rFonts w:ascii="Calibri" w:hAnsi="Calibri" w:cs="Arial"/>
          <w:b/>
          <w:u w:val="single"/>
        </w:rPr>
      </w:pPr>
    </w:p>
    <w:p w14:paraId="7DC9A401" w14:textId="06423166" w:rsidR="0089750E" w:rsidRPr="006E00C8" w:rsidRDefault="0089750E" w:rsidP="00557E64">
      <w:pPr>
        <w:pStyle w:val="Nadpis1"/>
        <w:tabs>
          <w:tab w:val="left" w:pos="1452"/>
          <w:tab w:val="center" w:pos="4536"/>
        </w:tabs>
      </w:pPr>
      <w:bookmarkStart w:id="25" w:name="_Toc150760302"/>
      <w:r w:rsidRPr="006E00C8">
        <w:lastRenderedPageBreak/>
        <w:t>ZDRAVOTNÍ POJIŠŤOVNA ROKU 20</w:t>
      </w:r>
      <w:r w:rsidR="006E00C8" w:rsidRPr="006E00C8">
        <w:t>2</w:t>
      </w:r>
      <w:r w:rsidR="00557E64">
        <w:t>3</w:t>
      </w:r>
      <w:r w:rsidRPr="006E00C8">
        <w:t xml:space="preserve"> Z POHLEDU</w:t>
      </w:r>
      <w:r w:rsidR="00A15146">
        <w:br/>
      </w:r>
      <w:r w:rsidRPr="006E00C8">
        <w:t>AMBULANTNÍCH LÉKAŘŮ</w:t>
      </w:r>
      <w:bookmarkEnd w:id="25"/>
    </w:p>
    <w:p w14:paraId="5F74A41C" w14:textId="0D1D2752" w:rsidR="0089750E" w:rsidRPr="000404BF" w:rsidRDefault="0089750E" w:rsidP="0089750E">
      <w:pPr>
        <w:jc w:val="center"/>
        <w:rPr>
          <w:rFonts w:ascii="Calibri" w:hAnsi="Calibri" w:cs="Arial"/>
          <w:b/>
          <w:sz w:val="22"/>
          <w:szCs w:val="22"/>
        </w:rPr>
      </w:pPr>
    </w:p>
    <w:p w14:paraId="158C475D" w14:textId="77777777" w:rsidR="00DA4DFB" w:rsidRPr="00A67E27" w:rsidRDefault="00DA4DFB" w:rsidP="00DA4DFB">
      <w:pPr>
        <w:spacing w:after="160" w:line="259" w:lineRule="auto"/>
        <w:jc w:val="both"/>
        <w:rPr>
          <w:rFonts w:ascii="Calibri" w:hAnsi="Calibri" w:cs="Arial"/>
          <w:bCs/>
          <w:sz w:val="22"/>
          <w:szCs w:val="22"/>
        </w:rPr>
      </w:pPr>
      <w:r w:rsidRPr="00A67E27">
        <w:rPr>
          <w:rFonts w:ascii="Calibri" w:hAnsi="Calibri" w:cs="Arial"/>
          <w:bCs/>
          <w:sz w:val="22"/>
          <w:szCs w:val="22"/>
        </w:rPr>
        <w:t xml:space="preserve">V rámci této etapy </w:t>
      </w:r>
      <w:r>
        <w:rPr>
          <w:rFonts w:ascii="Calibri" w:hAnsi="Calibri" w:cs="Arial"/>
          <w:bCs/>
          <w:sz w:val="22"/>
          <w:szCs w:val="22"/>
        </w:rPr>
        <w:t xml:space="preserve">odpovídali ambulantní lékaři na 12 otázek, z nichž většina byla shodná s otázkami v rámci dotazníkového šetření mezi řediteli nemocnic. Získali jsme tak možnost porovnat vnímání zdravotních pojišťoven z pohledu různých skupin poskytovatelů zdravotních služeb. </w:t>
      </w:r>
      <w:r w:rsidRPr="00B54954">
        <w:rPr>
          <w:rFonts w:ascii="Calibri" w:hAnsi="Calibri" w:cs="Arial"/>
          <w:bCs/>
          <w:color w:val="000000" w:themeColor="text1"/>
          <w:sz w:val="22"/>
          <w:szCs w:val="22"/>
        </w:rPr>
        <w:t xml:space="preserve">Specifické otázky, které hodnotili pouze ambulantní lékaři, poskytovaly odpovědi v oblasti pravidelné informovanosti </w:t>
      </w:r>
      <w:r>
        <w:rPr>
          <w:rFonts w:ascii="Calibri" w:hAnsi="Calibri" w:cs="Arial"/>
          <w:bCs/>
          <w:color w:val="000000" w:themeColor="text1"/>
          <w:sz w:val="22"/>
          <w:szCs w:val="22"/>
        </w:rPr>
        <w:br/>
      </w:r>
      <w:r w:rsidRPr="00B54954">
        <w:rPr>
          <w:rFonts w:ascii="Calibri" w:hAnsi="Calibri" w:cs="Arial"/>
          <w:bCs/>
          <w:color w:val="000000" w:themeColor="text1"/>
          <w:sz w:val="22"/>
          <w:szCs w:val="22"/>
        </w:rPr>
        <w:t>o nových či uvolněných registracích pacientů či možnosti předepsání léků pro pacienty bez omezení preskripce.</w:t>
      </w:r>
    </w:p>
    <w:p w14:paraId="419A8869" w14:textId="77777777" w:rsidR="00DA4DFB" w:rsidRPr="00374807" w:rsidRDefault="00DA4DFB" w:rsidP="00DA4DFB">
      <w:pPr>
        <w:pStyle w:val="Nadpis2"/>
        <w:shd w:val="clear" w:color="auto" w:fill="FBE4D5" w:themeFill="accent2" w:themeFillTint="33"/>
        <w:jc w:val="center"/>
      </w:pPr>
      <w:bookmarkStart w:id="26" w:name="_Toc150760303"/>
      <w:r>
        <w:t>Pořadí zdravotních pojišťoven za oblast: „Ambulantní lékaři“</w:t>
      </w:r>
      <w:bookmarkEnd w:id="26"/>
    </w:p>
    <w:tbl>
      <w:tblPr>
        <w:tblW w:w="9123" w:type="dxa"/>
        <w:tblInd w:w="-5" w:type="dxa"/>
        <w:tblCellMar>
          <w:left w:w="70" w:type="dxa"/>
          <w:right w:w="70" w:type="dxa"/>
        </w:tblCellMar>
        <w:tblLook w:val="04A0" w:firstRow="1" w:lastRow="0" w:firstColumn="1" w:lastColumn="0" w:noHBand="0" w:noVBand="1"/>
      </w:tblPr>
      <w:tblGrid>
        <w:gridCol w:w="1256"/>
        <w:gridCol w:w="7867"/>
      </w:tblGrid>
      <w:tr w:rsidR="00DA4DFB" w:rsidRPr="00A67E27" w14:paraId="489811AD" w14:textId="77777777" w:rsidTr="004412CD">
        <w:trPr>
          <w:trHeight w:val="256"/>
        </w:trPr>
        <w:tc>
          <w:tcPr>
            <w:tcW w:w="1256" w:type="dxa"/>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607004E0" w14:textId="4C5C3CCB" w:rsidR="00DA4DFB" w:rsidRPr="00A67E27" w:rsidRDefault="00DA4DFB" w:rsidP="004412CD">
            <w:pPr>
              <w:jc w:val="center"/>
              <w:rPr>
                <w:rFonts w:ascii="Calibri" w:hAnsi="Calibri"/>
                <w:b/>
                <w:bCs/>
                <w:color w:val="FFFFFF" w:themeColor="background1"/>
                <w:sz w:val="22"/>
                <w:szCs w:val="22"/>
              </w:rPr>
            </w:pPr>
            <w:r w:rsidRPr="00A67E27">
              <w:rPr>
                <w:rFonts w:ascii="Calibri" w:hAnsi="Calibri"/>
                <w:b/>
                <w:bCs/>
                <w:color w:val="FFFFFF" w:themeColor="background1"/>
                <w:sz w:val="22"/>
                <w:szCs w:val="22"/>
              </w:rPr>
              <w:t>Pořadí 202</w:t>
            </w:r>
            <w:r>
              <w:rPr>
                <w:rFonts w:ascii="Calibri" w:hAnsi="Calibri"/>
                <w:b/>
                <w:bCs/>
                <w:color w:val="FFFFFF" w:themeColor="background1"/>
                <w:sz w:val="22"/>
                <w:szCs w:val="22"/>
              </w:rPr>
              <w:t>3</w:t>
            </w:r>
          </w:p>
        </w:tc>
        <w:tc>
          <w:tcPr>
            <w:tcW w:w="7867" w:type="dxa"/>
            <w:tcBorders>
              <w:top w:val="single" w:sz="4" w:space="0" w:color="auto"/>
              <w:left w:val="nil"/>
              <w:bottom w:val="single" w:sz="4" w:space="0" w:color="auto"/>
              <w:right w:val="single" w:sz="4" w:space="0" w:color="auto"/>
            </w:tcBorders>
            <w:shd w:val="clear" w:color="auto" w:fill="0070C0"/>
            <w:noWrap/>
            <w:vAlign w:val="center"/>
            <w:hideMark/>
          </w:tcPr>
          <w:p w14:paraId="4477F252" w14:textId="77777777" w:rsidR="00DA4DFB" w:rsidRPr="00A67E27" w:rsidRDefault="00DA4DFB" w:rsidP="004412CD">
            <w:pPr>
              <w:jc w:val="center"/>
              <w:rPr>
                <w:rFonts w:ascii="Calibri" w:hAnsi="Calibri"/>
                <w:b/>
                <w:bCs/>
                <w:color w:val="FFFFFF" w:themeColor="background1"/>
                <w:sz w:val="22"/>
                <w:szCs w:val="22"/>
              </w:rPr>
            </w:pPr>
            <w:r w:rsidRPr="00A67E27">
              <w:rPr>
                <w:rFonts w:ascii="Calibri" w:hAnsi="Calibri"/>
                <w:b/>
                <w:bCs/>
                <w:color w:val="FFFFFF" w:themeColor="background1"/>
                <w:sz w:val="22"/>
                <w:szCs w:val="22"/>
              </w:rPr>
              <w:t>Zdravotní pojišťovna</w:t>
            </w:r>
          </w:p>
        </w:tc>
      </w:tr>
      <w:tr w:rsidR="00DA4DFB" w:rsidRPr="00A67E27" w14:paraId="059732B3" w14:textId="77777777" w:rsidTr="004412CD">
        <w:trPr>
          <w:trHeight w:val="256"/>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0CEAE42E" w14:textId="77777777" w:rsidR="00DA4DFB" w:rsidRPr="00A67E27" w:rsidRDefault="00DA4DFB" w:rsidP="004412CD">
            <w:pPr>
              <w:jc w:val="center"/>
              <w:rPr>
                <w:rFonts w:ascii="Calibri" w:hAnsi="Calibri"/>
                <w:b/>
                <w:color w:val="000000"/>
                <w:sz w:val="22"/>
                <w:szCs w:val="22"/>
              </w:rPr>
            </w:pPr>
            <w:r w:rsidRPr="00A67E27">
              <w:rPr>
                <w:rFonts w:ascii="Calibri" w:hAnsi="Calibri"/>
                <w:b/>
                <w:color w:val="000000"/>
                <w:sz w:val="22"/>
                <w:szCs w:val="22"/>
              </w:rPr>
              <w:t>1.</w:t>
            </w:r>
          </w:p>
        </w:tc>
        <w:tc>
          <w:tcPr>
            <w:tcW w:w="7867" w:type="dxa"/>
            <w:tcBorders>
              <w:top w:val="nil"/>
              <w:left w:val="nil"/>
              <w:bottom w:val="single" w:sz="4" w:space="0" w:color="auto"/>
              <w:right w:val="single" w:sz="4" w:space="0" w:color="auto"/>
            </w:tcBorders>
            <w:shd w:val="clear" w:color="auto" w:fill="auto"/>
            <w:noWrap/>
            <w:vAlign w:val="bottom"/>
            <w:hideMark/>
          </w:tcPr>
          <w:p w14:paraId="2A407362" w14:textId="77777777" w:rsidR="00DA4DFB" w:rsidRPr="00F048D0" w:rsidRDefault="00DA4DFB" w:rsidP="004412CD">
            <w:pPr>
              <w:jc w:val="center"/>
              <w:rPr>
                <w:rFonts w:ascii="Calibri" w:hAnsi="Calibri"/>
                <w:b/>
                <w:bCs/>
                <w:color w:val="000000"/>
                <w:sz w:val="22"/>
                <w:szCs w:val="22"/>
              </w:rPr>
            </w:pPr>
            <w:r w:rsidRPr="00F048D0">
              <w:rPr>
                <w:rFonts w:ascii="Calibri" w:hAnsi="Calibri"/>
                <w:b/>
                <w:bCs/>
                <w:color w:val="000000"/>
                <w:sz w:val="22"/>
                <w:szCs w:val="22"/>
              </w:rPr>
              <w:t>Všeobecná zdravotní pojišťovna České republiky</w:t>
            </w:r>
          </w:p>
        </w:tc>
      </w:tr>
      <w:tr w:rsidR="00DA4DFB" w:rsidRPr="00A67E27" w14:paraId="24C4B550" w14:textId="77777777" w:rsidTr="004412CD">
        <w:trPr>
          <w:trHeight w:val="256"/>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1480A411" w14:textId="77777777" w:rsidR="00DA4DFB" w:rsidRPr="00A67E27" w:rsidRDefault="00DA4DFB" w:rsidP="004412CD">
            <w:pPr>
              <w:jc w:val="center"/>
              <w:rPr>
                <w:rFonts w:ascii="Calibri" w:hAnsi="Calibri"/>
                <w:color w:val="000000"/>
                <w:sz w:val="22"/>
                <w:szCs w:val="22"/>
              </w:rPr>
            </w:pPr>
            <w:r w:rsidRPr="00A67E27">
              <w:rPr>
                <w:rFonts w:ascii="Calibri" w:hAnsi="Calibri"/>
                <w:color w:val="000000"/>
                <w:sz w:val="22"/>
                <w:szCs w:val="22"/>
              </w:rPr>
              <w:t>2.</w:t>
            </w:r>
          </w:p>
        </w:tc>
        <w:tc>
          <w:tcPr>
            <w:tcW w:w="7867" w:type="dxa"/>
            <w:tcBorders>
              <w:top w:val="nil"/>
              <w:left w:val="nil"/>
              <w:bottom w:val="single" w:sz="4" w:space="0" w:color="auto"/>
              <w:right w:val="single" w:sz="4" w:space="0" w:color="auto"/>
            </w:tcBorders>
            <w:shd w:val="clear" w:color="auto" w:fill="auto"/>
            <w:noWrap/>
            <w:vAlign w:val="bottom"/>
            <w:hideMark/>
          </w:tcPr>
          <w:p w14:paraId="2622EC01" w14:textId="77777777" w:rsidR="00DA4DFB" w:rsidRPr="00A67E27" w:rsidRDefault="00DA4DFB" w:rsidP="004412CD">
            <w:pPr>
              <w:jc w:val="center"/>
              <w:rPr>
                <w:rFonts w:ascii="Calibri" w:hAnsi="Calibri"/>
                <w:color w:val="000000"/>
                <w:sz w:val="22"/>
                <w:szCs w:val="22"/>
              </w:rPr>
            </w:pPr>
            <w:r>
              <w:rPr>
                <w:rFonts w:ascii="Calibri" w:hAnsi="Calibri"/>
                <w:color w:val="000000"/>
                <w:sz w:val="22"/>
                <w:szCs w:val="22"/>
              </w:rPr>
              <w:t>Zaměstnanecká pojišťovna Škoda</w:t>
            </w:r>
          </w:p>
        </w:tc>
      </w:tr>
      <w:tr w:rsidR="00DA4DFB" w:rsidRPr="00A67E27" w14:paraId="207CB5F7" w14:textId="77777777" w:rsidTr="004412CD">
        <w:trPr>
          <w:trHeight w:val="256"/>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296C7476" w14:textId="77777777" w:rsidR="00DA4DFB" w:rsidRPr="00A67E27" w:rsidRDefault="00DA4DFB" w:rsidP="004412CD">
            <w:pPr>
              <w:jc w:val="center"/>
              <w:rPr>
                <w:rFonts w:ascii="Calibri" w:hAnsi="Calibri"/>
                <w:color w:val="000000"/>
                <w:sz w:val="22"/>
                <w:szCs w:val="22"/>
              </w:rPr>
            </w:pPr>
            <w:r w:rsidRPr="00A67E27">
              <w:rPr>
                <w:rFonts w:ascii="Calibri" w:hAnsi="Calibri"/>
                <w:color w:val="000000"/>
                <w:sz w:val="22"/>
                <w:szCs w:val="22"/>
              </w:rPr>
              <w:t>3.</w:t>
            </w:r>
          </w:p>
        </w:tc>
        <w:tc>
          <w:tcPr>
            <w:tcW w:w="7867" w:type="dxa"/>
            <w:tcBorders>
              <w:top w:val="nil"/>
              <w:left w:val="nil"/>
              <w:bottom w:val="single" w:sz="4" w:space="0" w:color="auto"/>
              <w:right w:val="single" w:sz="4" w:space="0" w:color="auto"/>
            </w:tcBorders>
            <w:shd w:val="clear" w:color="auto" w:fill="auto"/>
            <w:noWrap/>
            <w:vAlign w:val="bottom"/>
            <w:hideMark/>
          </w:tcPr>
          <w:p w14:paraId="40BCA7C3" w14:textId="77777777" w:rsidR="00DA4DFB" w:rsidRPr="00A67E27" w:rsidRDefault="00DA4DFB" w:rsidP="004412CD">
            <w:pPr>
              <w:jc w:val="center"/>
              <w:rPr>
                <w:rFonts w:ascii="Calibri" w:hAnsi="Calibri"/>
                <w:color w:val="000000"/>
                <w:sz w:val="22"/>
                <w:szCs w:val="22"/>
              </w:rPr>
            </w:pPr>
            <w:r>
              <w:rPr>
                <w:rFonts w:ascii="Calibri" w:hAnsi="Calibri"/>
                <w:color w:val="000000"/>
                <w:sz w:val="22"/>
                <w:szCs w:val="22"/>
              </w:rPr>
              <w:t>Česká průmyslová zdravotní pojišťovna</w:t>
            </w:r>
          </w:p>
        </w:tc>
      </w:tr>
    </w:tbl>
    <w:p w14:paraId="6B5D7B33" w14:textId="77777777" w:rsidR="00DA4DFB" w:rsidRPr="00CC3D90" w:rsidRDefault="00DA4DFB" w:rsidP="00DA4DFB">
      <w:pPr>
        <w:jc w:val="both"/>
        <w:rPr>
          <w:rFonts w:ascii="Calibri" w:hAnsi="Calibri" w:cs="Arial"/>
          <w:bCs/>
          <w:sz w:val="8"/>
          <w:szCs w:val="8"/>
        </w:rPr>
      </w:pPr>
    </w:p>
    <w:p w14:paraId="7C4C55C0" w14:textId="77777777" w:rsidR="00DA4DFB" w:rsidRPr="00127C4D" w:rsidRDefault="00DA4DFB" w:rsidP="00DA4DFB">
      <w:pPr>
        <w:pStyle w:val="Nadpis2"/>
        <w:shd w:val="clear" w:color="auto" w:fill="FBE4D5" w:themeFill="accent2" w:themeFillTint="33"/>
        <w:jc w:val="center"/>
        <w:rPr>
          <w:lang w:val="cs-CZ"/>
        </w:rPr>
      </w:pPr>
      <w:bookmarkStart w:id="27" w:name="_Toc150760304"/>
      <w:r>
        <w:rPr>
          <w:lang w:val="cs-CZ"/>
        </w:rPr>
        <w:t>Postřehy z měření:</w:t>
      </w:r>
      <w:bookmarkEnd w:id="27"/>
    </w:p>
    <w:p w14:paraId="17829B44" w14:textId="7351C35E" w:rsidR="00DA4DFB" w:rsidRPr="00A67E27" w:rsidRDefault="00DA4DFB" w:rsidP="00DA4DFB">
      <w:pPr>
        <w:spacing w:after="160" w:line="259" w:lineRule="auto"/>
        <w:jc w:val="both"/>
        <w:rPr>
          <w:rFonts w:ascii="Calibri" w:hAnsi="Calibri" w:cs="Arial"/>
          <w:sz w:val="22"/>
          <w:szCs w:val="22"/>
        </w:rPr>
      </w:pPr>
      <w:r w:rsidRPr="00A67E27">
        <w:rPr>
          <w:rFonts w:ascii="Calibri" w:hAnsi="Calibri" w:cs="Arial"/>
          <w:sz w:val="22"/>
          <w:szCs w:val="22"/>
        </w:rPr>
        <w:t xml:space="preserve">Ambulantní lékaři </w:t>
      </w:r>
      <w:r>
        <w:rPr>
          <w:rFonts w:ascii="Calibri" w:hAnsi="Calibri" w:cs="Arial"/>
          <w:sz w:val="22"/>
          <w:szCs w:val="22"/>
        </w:rPr>
        <w:t xml:space="preserve">hodnotili u zdravotních pojišťoven </w:t>
      </w:r>
      <w:r w:rsidRPr="00D502FD">
        <w:rPr>
          <w:rFonts w:ascii="Calibri" w:hAnsi="Calibri" w:cs="Arial"/>
          <w:b/>
          <w:bCs/>
          <w:sz w:val="22"/>
          <w:szCs w:val="22"/>
        </w:rPr>
        <w:t>nejlépe</w:t>
      </w:r>
      <w:r>
        <w:rPr>
          <w:rFonts w:ascii="Calibri" w:hAnsi="Calibri" w:cs="Arial"/>
          <w:sz w:val="22"/>
          <w:szCs w:val="22"/>
        </w:rPr>
        <w:t xml:space="preserve"> dodržování postupů v souladu s úhradovou vyhláškou. </w:t>
      </w:r>
      <w:r w:rsidR="009524B5" w:rsidRPr="009524B5">
        <w:rPr>
          <w:rFonts w:ascii="Calibri" w:hAnsi="Calibri" w:cs="Arial"/>
          <w:b/>
          <w:bCs/>
          <w:sz w:val="22"/>
          <w:szCs w:val="22"/>
        </w:rPr>
        <w:t>Nejhůře</w:t>
      </w:r>
      <w:r w:rsidR="009524B5">
        <w:rPr>
          <w:rFonts w:ascii="Calibri" w:hAnsi="Calibri" w:cs="Arial"/>
          <w:sz w:val="22"/>
          <w:szCs w:val="22"/>
        </w:rPr>
        <w:t xml:space="preserve"> hodnocenou oblastí zůstává zohledňování kvality poskytované péče v úhradách.</w:t>
      </w:r>
    </w:p>
    <w:p w14:paraId="088B4491" w14:textId="3A11D7FE" w:rsidR="00DA4DFB" w:rsidRDefault="009524B5" w:rsidP="00DA4DFB">
      <w:pPr>
        <w:spacing w:after="160" w:line="259" w:lineRule="auto"/>
        <w:jc w:val="center"/>
        <w:rPr>
          <w:noProof/>
        </w:rPr>
      </w:pPr>
      <w:r>
        <w:rPr>
          <w:noProof/>
        </w:rPr>
        <w:drawing>
          <wp:inline distT="0" distB="0" distL="0" distR="0" wp14:anchorId="15BF880D" wp14:editId="241ACB16">
            <wp:extent cx="5760720" cy="2116455"/>
            <wp:effectExtent l="0" t="0" r="0" b="0"/>
            <wp:docPr id="47781294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2116455"/>
                    </a:xfrm>
                    <a:prstGeom prst="rect">
                      <a:avLst/>
                    </a:prstGeom>
                    <a:noFill/>
                    <a:ln>
                      <a:noFill/>
                    </a:ln>
                  </pic:spPr>
                </pic:pic>
              </a:graphicData>
            </a:graphic>
          </wp:inline>
        </w:drawing>
      </w:r>
    </w:p>
    <w:p w14:paraId="61D21F61" w14:textId="77777777" w:rsidR="00DA4DFB" w:rsidRDefault="00DA4DFB" w:rsidP="00DA4DFB">
      <w:pPr>
        <w:spacing w:after="160" w:line="259" w:lineRule="auto"/>
        <w:jc w:val="center"/>
        <w:rPr>
          <w:rFonts w:ascii="Cambria" w:hAnsi="Cambria"/>
          <w:b/>
        </w:rPr>
      </w:pPr>
      <w:r w:rsidRPr="00A67E27">
        <w:rPr>
          <w:rFonts w:ascii="Calibri" w:hAnsi="Calibri" w:cs="Arial"/>
          <w:sz w:val="20"/>
          <w:szCs w:val="20"/>
        </w:rPr>
        <w:t>ZDROJ: HealthCare Institute o.p.s.</w:t>
      </w:r>
    </w:p>
    <w:p w14:paraId="550AA8A0" w14:textId="77777777" w:rsidR="00DA4DFB" w:rsidRDefault="00DA4DFB" w:rsidP="00DA4DFB">
      <w:pPr>
        <w:autoSpaceDE w:val="0"/>
        <w:autoSpaceDN w:val="0"/>
        <w:adjustRightInd w:val="0"/>
        <w:jc w:val="both"/>
        <w:rPr>
          <w:rFonts w:ascii="Calibri" w:eastAsia="Calibri" w:hAnsi="Calibri" w:cs="Calibri,Bold"/>
          <w:b/>
          <w:bCs/>
          <w:color w:val="000000"/>
          <w:sz w:val="22"/>
        </w:rPr>
      </w:pPr>
    </w:p>
    <w:p w14:paraId="14F3DA8B" w14:textId="31F0616F" w:rsidR="00DA4DFB" w:rsidRPr="00A67E27" w:rsidRDefault="00DA4DFB" w:rsidP="00DA4DFB">
      <w:pPr>
        <w:spacing w:after="160" w:line="259" w:lineRule="auto"/>
        <w:jc w:val="both"/>
        <w:rPr>
          <w:rFonts w:ascii="Calibri" w:hAnsi="Calibri" w:cs="Arial"/>
          <w:sz w:val="22"/>
          <w:szCs w:val="22"/>
        </w:rPr>
      </w:pPr>
      <w:r>
        <w:rPr>
          <w:rFonts w:ascii="Calibri" w:hAnsi="Calibri" w:cs="Arial"/>
          <w:sz w:val="22"/>
          <w:szCs w:val="22"/>
        </w:rPr>
        <w:t xml:space="preserve">Otázky, zaměřené na úroveň elektronické komunikace a celkovou úroveň spolupráce </w:t>
      </w:r>
      <w:r>
        <w:rPr>
          <w:rFonts w:ascii="Calibri" w:hAnsi="Calibri" w:cs="Arial"/>
          <w:sz w:val="22"/>
          <w:szCs w:val="22"/>
        </w:rPr>
        <w:br/>
        <w:t xml:space="preserve">se zdravotními pojišťovnami, dosahovaly značných rozdílů v celkových výsledných známkách. Ředitelé nemocnic tyto </w:t>
      </w:r>
      <w:r w:rsidR="000C6BC9">
        <w:rPr>
          <w:rFonts w:ascii="Calibri" w:hAnsi="Calibri" w:cs="Arial"/>
          <w:sz w:val="22"/>
          <w:szCs w:val="22"/>
        </w:rPr>
        <w:t xml:space="preserve">dvě </w:t>
      </w:r>
      <w:r>
        <w:rPr>
          <w:rFonts w:ascii="Calibri" w:hAnsi="Calibri" w:cs="Arial"/>
          <w:sz w:val="22"/>
          <w:szCs w:val="22"/>
        </w:rPr>
        <w:t xml:space="preserve">otázky hodnotili </w:t>
      </w:r>
      <w:r w:rsidR="000C6BC9">
        <w:rPr>
          <w:rFonts w:ascii="Calibri" w:hAnsi="Calibri" w:cs="Arial"/>
          <w:sz w:val="22"/>
          <w:szCs w:val="22"/>
        </w:rPr>
        <w:t>mnohem</w:t>
      </w:r>
      <w:r>
        <w:rPr>
          <w:rFonts w:ascii="Calibri" w:hAnsi="Calibri" w:cs="Arial"/>
          <w:sz w:val="22"/>
          <w:szCs w:val="22"/>
        </w:rPr>
        <w:t xml:space="preserve"> lépe než ambulantní lékaři. Naopak nejmenší rozdíl v hodnocení byl zaznamenán u otázky, která obecně dopadla u hodnotitelů nejhůře, a to zohledňování kvality poskytované péče v úhradách, viz následující graf.</w:t>
      </w:r>
    </w:p>
    <w:p w14:paraId="6A13C6DB" w14:textId="53FD61D5" w:rsidR="00DA4DFB" w:rsidRDefault="00EB5366" w:rsidP="00DA4DFB">
      <w:pPr>
        <w:autoSpaceDE w:val="0"/>
        <w:autoSpaceDN w:val="0"/>
        <w:adjustRightInd w:val="0"/>
        <w:jc w:val="both"/>
        <w:rPr>
          <w:rFonts w:ascii="Calibri" w:eastAsia="Calibri" w:hAnsi="Calibri" w:cs="Calibri,Bold"/>
          <w:b/>
          <w:bCs/>
          <w:color w:val="000000"/>
          <w:sz w:val="22"/>
        </w:rPr>
      </w:pPr>
      <w:r>
        <w:rPr>
          <w:noProof/>
        </w:rPr>
        <w:lastRenderedPageBreak/>
        <w:drawing>
          <wp:inline distT="0" distB="0" distL="0" distR="0" wp14:anchorId="33E3840A" wp14:editId="1A1071E4">
            <wp:extent cx="5760720" cy="3524885"/>
            <wp:effectExtent l="0" t="0" r="0" b="0"/>
            <wp:docPr id="755019146"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524885"/>
                    </a:xfrm>
                    <a:prstGeom prst="rect">
                      <a:avLst/>
                    </a:prstGeom>
                    <a:noFill/>
                    <a:ln>
                      <a:noFill/>
                    </a:ln>
                  </pic:spPr>
                </pic:pic>
              </a:graphicData>
            </a:graphic>
          </wp:inline>
        </w:drawing>
      </w:r>
    </w:p>
    <w:p w14:paraId="13C0C0E3" w14:textId="77777777" w:rsidR="00DA4DFB" w:rsidRDefault="00DA4DFB" w:rsidP="00DA4DFB">
      <w:pPr>
        <w:spacing w:after="160" w:line="259" w:lineRule="auto"/>
        <w:jc w:val="center"/>
        <w:rPr>
          <w:rFonts w:ascii="Cambria" w:hAnsi="Cambria"/>
          <w:b/>
        </w:rPr>
      </w:pPr>
      <w:r w:rsidRPr="00A67E27">
        <w:rPr>
          <w:rFonts w:ascii="Calibri" w:hAnsi="Calibri" w:cs="Arial"/>
          <w:sz w:val="20"/>
          <w:szCs w:val="20"/>
        </w:rPr>
        <w:t>ZDROJ: HealthCare Institute o.p.s.</w:t>
      </w:r>
    </w:p>
    <w:p w14:paraId="64B48B92" w14:textId="77777777" w:rsidR="00DA4DFB" w:rsidRPr="00E93BA3" w:rsidRDefault="00DA4DFB" w:rsidP="00DA4DFB">
      <w:pPr>
        <w:autoSpaceDE w:val="0"/>
        <w:autoSpaceDN w:val="0"/>
        <w:adjustRightInd w:val="0"/>
        <w:jc w:val="both"/>
        <w:rPr>
          <w:rFonts w:ascii="Calibri" w:eastAsia="Calibri" w:hAnsi="Calibri" w:cs="Calibri,Bold"/>
          <w:b/>
          <w:bCs/>
          <w:color w:val="000000"/>
          <w:sz w:val="22"/>
        </w:rPr>
      </w:pPr>
    </w:p>
    <w:p w14:paraId="4016666B" w14:textId="58704C09" w:rsidR="00DA4DFB" w:rsidRPr="00CC3D90" w:rsidRDefault="006907A1" w:rsidP="00DA4DFB">
      <w:pPr>
        <w:shd w:val="clear" w:color="auto" w:fill="FBE4D5" w:themeFill="accent2" w:themeFillTint="33"/>
        <w:jc w:val="center"/>
        <w:rPr>
          <w:rFonts w:ascii="Calibri" w:hAnsi="Calibri"/>
          <w:b/>
          <w:color w:val="002060"/>
          <w:sz w:val="28"/>
          <w:szCs w:val="28"/>
        </w:rPr>
      </w:pPr>
      <w:r w:rsidRPr="00A67E27">
        <w:rPr>
          <w:rFonts w:ascii="Calibri" w:hAnsi="Calibri"/>
          <w:b/>
          <w:color w:val="002060"/>
          <w:sz w:val="28"/>
          <w:szCs w:val="28"/>
        </w:rPr>
        <w:t>DĚKUJEME NAŠIM PARTNERŮM V ROCE 20</w:t>
      </w:r>
      <w:r w:rsidR="006A714C" w:rsidRPr="00A67E27">
        <w:rPr>
          <w:rFonts w:ascii="Calibri" w:hAnsi="Calibri"/>
          <w:b/>
          <w:color w:val="002060"/>
          <w:sz w:val="28"/>
          <w:szCs w:val="28"/>
        </w:rPr>
        <w:t>2</w:t>
      </w:r>
      <w:r w:rsidR="00DA4DFB">
        <w:rPr>
          <w:rFonts w:ascii="Calibri" w:hAnsi="Calibri"/>
          <w:b/>
          <w:color w:val="002060"/>
          <w:sz w:val="28"/>
          <w:szCs w:val="28"/>
        </w:rPr>
        <w:t>3</w:t>
      </w:r>
      <w:r w:rsidRPr="00A67E27">
        <w:rPr>
          <w:rFonts w:ascii="Calibri" w:hAnsi="Calibri"/>
          <w:b/>
          <w:color w:val="002060"/>
          <w:sz w:val="28"/>
          <w:szCs w:val="28"/>
        </w:rPr>
        <w:t>:</w:t>
      </w:r>
      <w:r w:rsidR="005B1AF9" w:rsidRPr="00A67E27">
        <w:rPr>
          <w:rFonts w:ascii="Calibri" w:hAnsi="Calibri"/>
          <w:b/>
          <w:color w:val="002060"/>
          <w:sz w:val="28"/>
          <w:szCs w:val="28"/>
        </w:rPr>
        <w:t xml:space="preserve"> </w:t>
      </w:r>
    </w:p>
    <w:p w14:paraId="5C43B390" w14:textId="25915721" w:rsidR="00C36DC4" w:rsidRDefault="00C36DC4" w:rsidP="00C36DC4">
      <w:pPr>
        <w:rPr>
          <w:b/>
          <w:bCs/>
          <w:caps/>
          <w:color w:val="0069B8"/>
          <w:sz w:val="28"/>
          <w:szCs w:val="28"/>
          <w:u w:val="single"/>
        </w:rPr>
      </w:pPr>
      <w:bookmarkStart w:id="28" w:name="_Hlk87121108"/>
    </w:p>
    <w:p w14:paraId="3945A7A9" w14:textId="3AC39A85" w:rsidR="007C0017" w:rsidRDefault="007C0017" w:rsidP="00C36DC4">
      <w:pPr>
        <w:rPr>
          <w:b/>
          <w:bCs/>
          <w:caps/>
          <w:color w:val="0069B8"/>
          <w:sz w:val="28"/>
          <w:szCs w:val="28"/>
          <w:u w:val="single"/>
        </w:rPr>
      </w:pPr>
    </w:p>
    <w:p w14:paraId="213B34D9" w14:textId="7706D605" w:rsidR="007C0017" w:rsidRDefault="005444FF" w:rsidP="00C36DC4">
      <w:pPr>
        <w:rPr>
          <w:b/>
          <w:bCs/>
          <w:caps/>
          <w:color w:val="0069B8"/>
          <w:sz w:val="28"/>
          <w:szCs w:val="28"/>
          <w:u w:val="single"/>
        </w:rPr>
      </w:pPr>
      <w:r>
        <w:rPr>
          <w:noProof/>
        </w:rPr>
        <w:drawing>
          <wp:inline distT="0" distB="0" distL="0" distR="0" wp14:anchorId="0DA3C1C9" wp14:editId="55824219">
            <wp:extent cx="5760720" cy="2518410"/>
            <wp:effectExtent l="0" t="0" r="0" b="0"/>
            <wp:docPr id="125710696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2518410"/>
                    </a:xfrm>
                    <a:prstGeom prst="rect">
                      <a:avLst/>
                    </a:prstGeom>
                    <a:noFill/>
                    <a:ln>
                      <a:noFill/>
                    </a:ln>
                  </pic:spPr>
                </pic:pic>
              </a:graphicData>
            </a:graphic>
          </wp:inline>
        </w:drawing>
      </w:r>
    </w:p>
    <w:p w14:paraId="2FB6D715" w14:textId="77777777" w:rsidR="007C0017" w:rsidRDefault="007C0017" w:rsidP="00C36DC4">
      <w:pPr>
        <w:rPr>
          <w:b/>
          <w:bCs/>
          <w:caps/>
          <w:color w:val="0069B8"/>
          <w:sz w:val="28"/>
          <w:szCs w:val="28"/>
          <w:u w:val="single"/>
        </w:rPr>
      </w:pPr>
    </w:p>
    <w:p w14:paraId="279472FF" w14:textId="77777777" w:rsidR="007C0017" w:rsidRDefault="007C0017" w:rsidP="00C36DC4">
      <w:pPr>
        <w:rPr>
          <w:b/>
          <w:bCs/>
          <w:caps/>
          <w:color w:val="0069B8"/>
          <w:sz w:val="28"/>
          <w:szCs w:val="28"/>
          <w:u w:val="single"/>
        </w:rPr>
      </w:pPr>
    </w:p>
    <w:p w14:paraId="4A842ED6" w14:textId="0AAE3416" w:rsidR="007C0017" w:rsidRDefault="007C0017" w:rsidP="00C36DC4">
      <w:pPr>
        <w:rPr>
          <w:b/>
          <w:bCs/>
          <w:caps/>
          <w:color w:val="0069B8"/>
          <w:sz w:val="28"/>
          <w:szCs w:val="28"/>
          <w:u w:val="single"/>
        </w:rPr>
      </w:pPr>
    </w:p>
    <w:p w14:paraId="111A0B86" w14:textId="77777777" w:rsidR="007C0017" w:rsidRDefault="007C0017" w:rsidP="00C36DC4">
      <w:pPr>
        <w:rPr>
          <w:b/>
          <w:bCs/>
          <w:caps/>
          <w:color w:val="0069B8"/>
          <w:sz w:val="28"/>
          <w:szCs w:val="28"/>
          <w:u w:val="single"/>
        </w:rPr>
      </w:pPr>
    </w:p>
    <w:p w14:paraId="33FD3002" w14:textId="548D1653" w:rsidR="007C0017" w:rsidRDefault="007C0017" w:rsidP="00C36DC4">
      <w:pPr>
        <w:rPr>
          <w:b/>
          <w:bCs/>
          <w:caps/>
          <w:color w:val="0069B8"/>
          <w:sz w:val="28"/>
          <w:szCs w:val="28"/>
          <w:u w:val="single"/>
        </w:rPr>
      </w:pPr>
    </w:p>
    <w:p w14:paraId="650E709E" w14:textId="77777777" w:rsidR="007C0017" w:rsidRDefault="007C0017" w:rsidP="00C36DC4">
      <w:pPr>
        <w:rPr>
          <w:b/>
          <w:bCs/>
          <w:caps/>
          <w:color w:val="0069B8"/>
          <w:sz w:val="28"/>
          <w:szCs w:val="28"/>
          <w:u w:val="single"/>
        </w:rPr>
      </w:pPr>
    </w:p>
    <w:p w14:paraId="239FAE89" w14:textId="77777777" w:rsidR="007C0017" w:rsidRPr="00DA4DFB" w:rsidRDefault="007C0017" w:rsidP="007C0017">
      <w:pPr>
        <w:pStyle w:val="Nadpis1"/>
      </w:pPr>
      <w:bookmarkStart w:id="29" w:name="_Toc150760305"/>
      <w:r w:rsidRPr="00323AAE">
        <w:lastRenderedPageBreak/>
        <w:t>PROFIL ORGANIZACE HEALTHCARE INSTITUTE O.P.S.</w:t>
      </w:r>
      <w:bookmarkEnd w:id="29"/>
    </w:p>
    <w:p w14:paraId="0AFD6C42" w14:textId="77777777" w:rsidR="007C0017" w:rsidRPr="00323AAE" w:rsidRDefault="007C0017" w:rsidP="00C36DC4">
      <w:pPr>
        <w:rPr>
          <w:b/>
          <w:bCs/>
          <w:caps/>
          <w:color w:val="0069B8"/>
          <w:sz w:val="28"/>
          <w:szCs w:val="28"/>
          <w:u w:val="single"/>
        </w:rPr>
      </w:pPr>
    </w:p>
    <w:p w14:paraId="2C4C78C0" w14:textId="5F27A533" w:rsidR="00C36DC4" w:rsidRPr="00323AAE" w:rsidRDefault="00C36DC4" w:rsidP="00C36DC4">
      <w:pPr>
        <w:jc w:val="center"/>
        <w:rPr>
          <w:b/>
          <w:bCs/>
          <w:sz w:val="8"/>
          <w:szCs w:val="8"/>
          <w:lang w:bidi="en-US"/>
        </w:rPr>
      </w:pPr>
    </w:p>
    <w:p w14:paraId="0CC124A3" w14:textId="7C98E78D" w:rsidR="00C36DC4" w:rsidRPr="004122CD" w:rsidRDefault="00C36DC4" w:rsidP="00C36DC4">
      <w:pPr>
        <w:spacing w:after="160" w:line="257" w:lineRule="auto"/>
        <w:jc w:val="both"/>
        <w:rPr>
          <w:rFonts w:cs="Calibri"/>
          <w:sz w:val="22"/>
          <w:szCs w:val="22"/>
        </w:rPr>
      </w:pPr>
      <w:r w:rsidRPr="004122CD">
        <w:rPr>
          <w:rStyle w:val="normaltextrun"/>
          <w:rFonts w:ascii="Calibri" w:hAnsi="Calibri" w:cs="Calibri"/>
          <w:sz w:val="22"/>
          <w:szCs w:val="22"/>
        </w:rPr>
        <w:t>HealthCare Institute o.p.s. je organizace, která pomáhá postupně zvyšovat bezpečnost a kvalitu českého zdravotnictví prostřednictvím zacílených projektů.</w:t>
      </w:r>
    </w:p>
    <w:p w14:paraId="68A72E3F" w14:textId="34833162" w:rsidR="00C36DC4" w:rsidRPr="004122CD" w:rsidRDefault="00C36DC4" w:rsidP="00C36DC4">
      <w:pPr>
        <w:spacing w:before="120" w:after="120"/>
        <w:jc w:val="both"/>
        <w:rPr>
          <w:rFonts w:cs="Calibri"/>
          <w:sz w:val="22"/>
          <w:szCs w:val="22"/>
        </w:rPr>
      </w:pPr>
      <w:r w:rsidRPr="004122CD">
        <w:rPr>
          <w:noProof/>
          <w:sz w:val="22"/>
          <w:szCs w:val="22"/>
        </w:rPr>
        <w:drawing>
          <wp:anchor distT="24384" distB="71247" distL="187452" distR="136779" simplePos="0" relativeHeight="251693568" behindDoc="0" locked="0" layoutInCell="1" allowOverlap="1" wp14:anchorId="549AD058" wp14:editId="493DA88A">
            <wp:simplePos x="0" y="0"/>
            <wp:positionH relativeFrom="column">
              <wp:posOffset>5357622</wp:posOffset>
            </wp:positionH>
            <wp:positionV relativeFrom="paragraph">
              <wp:posOffset>118999</wp:posOffset>
            </wp:positionV>
            <wp:extent cx="398399" cy="398399"/>
            <wp:effectExtent l="95250" t="38100" r="40005" b="97155"/>
            <wp:wrapNone/>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ek 14"/>
                    <pic:cNvPicPr>
                      <a:picLocks noChangeAspect="1"/>
                    </pic:cNvPicPr>
                  </pic:nvPicPr>
                  <pic:blipFill>
                    <a:blip r:embed="rId18" cstate="print"/>
                    <a:stretch>
                      <a:fillRect/>
                    </a:stretch>
                  </pic:blipFill>
                  <pic:spPr>
                    <a:xfrm>
                      <a:off x="0" y="0"/>
                      <a:ext cx="398145" cy="398145"/>
                    </a:xfrm>
                    <a:prstGeom prst="rect">
                      <a:avLst/>
                    </a:prstGeom>
                    <a:effectLst>
                      <a:outerShdw blurRad="50800" dist="38100" dir="8100000" algn="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4122CD">
        <w:rPr>
          <w:noProof/>
          <w:sz w:val="22"/>
          <w:szCs w:val="22"/>
        </w:rPr>
        <mc:AlternateContent>
          <mc:Choice Requires="wps">
            <w:drawing>
              <wp:anchor distT="0" distB="0" distL="114300" distR="114300" simplePos="0" relativeHeight="251692544" behindDoc="0" locked="0" layoutInCell="1" allowOverlap="1" wp14:anchorId="52379C94" wp14:editId="656384C5">
                <wp:simplePos x="0" y="0"/>
                <wp:positionH relativeFrom="column">
                  <wp:posOffset>3212465</wp:posOffset>
                </wp:positionH>
                <wp:positionV relativeFrom="paragraph">
                  <wp:posOffset>45720</wp:posOffset>
                </wp:positionV>
                <wp:extent cx="2616200" cy="1478280"/>
                <wp:effectExtent l="0" t="0" r="0" b="0"/>
                <wp:wrapNone/>
                <wp:docPr id="20" name="Textové pol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6200" cy="1478280"/>
                        </a:xfrm>
                        <a:prstGeom prst="rect">
                          <a:avLst/>
                        </a:prstGeom>
                        <a:noFill/>
                      </wps:spPr>
                      <wps:txbx>
                        <w:txbxContent>
                          <w:p w14:paraId="6073CA25" w14:textId="77777777" w:rsidR="00C36DC4" w:rsidRPr="00DA4DFB" w:rsidRDefault="00000000" w:rsidP="00C36DC4">
                            <w:pPr>
                              <w:rPr>
                                <w:rStyle w:val="Hypertextovodkaz"/>
                                <w:rFonts w:ascii="Calibri" w:eastAsia="Verdana" w:hAnsi="Calibri" w:cs="Calibri"/>
                                <w:b/>
                                <w:bCs/>
                                <w:color w:val="5B9BD5" w:themeColor="accent5"/>
                                <w:kern w:val="24"/>
                              </w:rPr>
                            </w:pPr>
                            <w:hyperlink r:id="rId19" w:history="1">
                              <w:r w:rsidR="00C36DC4" w:rsidRPr="00DA4DFB">
                                <w:rPr>
                                  <w:rStyle w:val="Hypertextovodkaz"/>
                                  <w:rFonts w:ascii="Calibri" w:eastAsia="Verdana" w:hAnsi="Calibri" w:cs="Calibri"/>
                                  <w:b/>
                                  <w:bCs/>
                                  <w:color w:val="5B9BD5" w:themeColor="accent5"/>
                                  <w:kern w:val="24"/>
                                </w:rPr>
                                <w:t>NEJLEPŠÍ NEMOCNICE</w:t>
                              </w:r>
                            </w:hyperlink>
                          </w:p>
                          <w:p w14:paraId="551ED9A3" w14:textId="77777777" w:rsidR="00C36DC4" w:rsidRPr="00002412" w:rsidRDefault="00C36DC4" w:rsidP="00C36DC4">
                            <w:pPr>
                              <w:rPr>
                                <w:rFonts w:ascii="Calibri" w:eastAsia="Verdana" w:hAnsi="Calibri" w:cs="Calibri"/>
                                <w:b/>
                                <w:bCs/>
                                <w:color w:val="018BD4"/>
                                <w:kern w:val="24"/>
                              </w:rPr>
                            </w:pPr>
                          </w:p>
                          <w:p w14:paraId="1B902725" w14:textId="77777777" w:rsidR="00C36DC4" w:rsidRPr="00002412" w:rsidRDefault="00C36DC4" w:rsidP="00C36DC4">
                            <w:pPr>
                              <w:spacing w:after="160" w:line="257" w:lineRule="auto"/>
                              <w:rPr>
                                <w:rFonts w:ascii="Calibri" w:eastAsia="Verdana" w:hAnsi="Calibri" w:cs="Calibri"/>
                                <w:color w:val="000000"/>
                                <w:kern w:val="24"/>
                                <w:sz w:val="22"/>
                                <w:szCs w:val="22"/>
                              </w:rPr>
                            </w:pPr>
                            <w:r w:rsidRPr="00002412">
                              <w:rPr>
                                <w:rFonts w:ascii="Calibri" w:eastAsia="Verdana" w:hAnsi="Calibri" w:cs="Calibri"/>
                                <w:color w:val="000000"/>
                                <w:kern w:val="24"/>
                                <w:sz w:val="22"/>
                                <w:szCs w:val="22"/>
                              </w:rPr>
                              <w:t xml:space="preserve">Komplexní hodnotící </w:t>
                            </w:r>
                            <w:r w:rsidRPr="00002412">
                              <w:rPr>
                                <w:rFonts w:ascii="Calibri" w:eastAsia="Verdana" w:hAnsi="Calibri" w:cs="Calibri"/>
                                <w:color w:val="000000"/>
                                <w:kern w:val="24"/>
                                <w:sz w:val="22"/>
                                <w:szCs w:val="22"/>
                              </w:rPr>
                              <w:br/>
                              <w:t xml:space="preserve">projekt zaměřený na </w:t>
                            </w:r>
                            <w:r w:rsidRPr="00002412">
                              <w:rPr>
                                <w:rFonts w:ascii="Calibri" w:eastAsia="Verdana" w:hAnsi="Calibri" w:cs="Calibri"/>
                                <w:b/>
                                <w:bCs/>
                                <w:color w:val="000000"/>
                                <w:kern w:val="24"/>
                                <w:sz w:val="22"/>
                                <w:szCs w:val="22"/>
                              </w:rPr>
                              <w:t>finanční</w:t>
                            </w:r>
                            <w:r w:rsidRPr="00002412">
                              <w:rPr>
                                <w:rFonts w:ascii="Calibri" w:eastAsia="Verdana" w:hAnsi="Calibri" w:cs="Calibri"/>
                                <w:color w:val="000000"/>
                                <w:kern w:val="24"/>
                                <w:sz w:val="22"/>
                                <w:szCs w:val="22"/>
                              </w:rPr>
                              <w:t xml:space="preserve"> zdraví nemocnic a </w:t>
                            </w:r>
                            <w:r w:rsidRPr="00002412">
                              <w:rPr>
                                <w:rFonts w:ascii="Calibri" w:eastAsia="Verdana" w:hAnsi="Calibri" w:cs="Calibri"/>
                                <w:b/>
                                <w:bCs/>
                                <w:color w:val="000000"/>
                                <w:kern w:val="24"/>
                                <w:sz w:val="22"/>
                                <w:szCs w:val="22"/>
                              </w:rPr>
                              <w:t>bezpečnost</w:t>
                            </w:r>
                            <w:r w:rsidRPr="00002412">
                              <w:rPr>
                                <w:rFonts w:ascii="Calibri" w:eastAsia="Verdana" w:hAnsi="Calibri" w:cs="Calibri"/>
                                <w:color w:val="000000"/>
                                <w:kern w:val="24"/>
                                <w:sz w:val="22"/>
                                <w:szCs w:val="22"/>
                              </w:rPr>
                              <w:t xml:space="preserve"> a </w:t>
                            </w:r>
                            <w:r w:rsidRPr="00002412">
                              <w:rPr>
                                <w:rFonts w:ascii="Calibri" w:eastAsia="Verdana" w:hAnsi="Calibri" w:cs="Calibri"/>
                                <w:b/>
                                <w:bCs/>
                                <w:color w:val="000000"/>
                                <w:kern w:val="24"/>
                                <w:sz w:val="22"/>
                                <w:szCs w:val="22"/>
                              </w:rPr>
                              <w:t>spokojenost</w:t>
                            </w:r>
                            <w:r w:rsidRPr="00002412">
                              <w:rPr>
                                <w:rFonts w:ascii="Calibri" w:eastAsia="Verdana" w:hAnsi="Calibri" w:cs="Calibri"/>
                                <w:color w:val="000000"/>
                                <w:kern w:val="24"/>
                                <w:sz w:val="22"/>
                                <w:szCs w:val="22"/>
                              </w:rPr>
                              <w:t xml:space="preserve"> pacientů a zaměstnanců v českých nemocnicích.</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type w14:anchorId="52379C94" id="_x0000_t202" coordsize="21600,21600" o:spt="202" path="m,l,21600r21600,l21600,xe">
                <v:stroke joinstyle="miter"/>
                <v:path gradientshapeok="t" o:connecttype="rect"/>
              </v:shapetype>
              <v:shape id="Textové pole 20" o:spid="_x0000_s1026" type="#_x0000_t202" style="position:absolute;left:0;text-align:left;margin-left:252.95pt;margin-top:3.6pt;width:206pt;height:116.4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" filled="f" stroked="f">
                <v:textbox style="mso-fit-shape-to-text:t">
                  <w:txbxContent>
                    <w:p w14:paraId="6073CA25" w14:textId="77777777" w:rsidR="00C36DC4" w:rsidRPr="00DA4DFB" w:rsidRDefault="00000000" w:rsidP="00C36DC4">
                      <w:pPr>
                        <w:rPr>
                          <w:rStyle w:val="Hypertextovodkaz"/>
                          <w:rFonts w:ascii="Calibri" w:eastAsia="Verdana" w:hAnsi="Calibri" w:cs="Calibri"/>
                          <w:b/>
                          <w:bCs/>
                          <w:color w:val="5B9BD5" w:themeColor="accent5"/>
                          <w:kern w:val="24"/>
                        </w:rPr>
                      </w:pPr>
                      <w:hyperlink r:id="rId20" w:history="1">
                        <w:r w:rsidR="00C36DC4" w:rsidRPr="00DA4DFB">
                          <w:rPr>
                            <w:rStyle w:val="Hypertextovodkaz"/>
                            <w:rFonts w:ascii="Calibri" w:eastAsia="Verdana" w:hAnsi="Calibri" w:cs="Calibri"/>
                            <w:b/>
                            <w:bCs/>
                            <w:color w:val="5B9BD5" w:themeColor="accent5"/>
                            <w:kern w:val="24"/>
                          </w:rPr>
                          <w:t>NEJLEPŠÍ NEMOCNICE</w:t>
                        </w:r>
                      </w:hyperlink>
                    </w:p>
                    <w:p w14:paraId="551ED9A3" w14:textId="77777777" w:rsidR="00C36DC4" w:rsidRPr="00002412" w:rsidRDefault="00C36DC4" w:rsidP="00C36DC4">
                      <w:pPr>
                        <w:rPr>
                          <w:rFonts w:ascii="Calibri" w:eastAsia="Verdana" w:hAnsi="Calibri" w:cs="Calibri"/>
                          <w:b/>
                          <w:bCs/>
                          <w:color w:val="018BD4"/>
                          <w:kern w:val="24"/>
                        </w:rPr>
                      </w:pPr>
                    </w:p>
                    <w:p w14:paraId="1B902725" w14:textId="77777777" w:rsidR="00C36DC4" w:rsidRPr="00002412" w:rsidRDefault="00C36DC4" w:rsidP="00C36DC4">
                      <w:pPr>
                        <w:spacing w:after="160" w:line="257" w:lineRule="auto"/>
                        <w:rPr>
                          <w:rFonts w:ascii="Calibri" w:eastAsia="Verdana" w:hAnsi="Calibri" w:cs="Calibri"/>
                          <w:color w:val="000000"/>
                          <w:kern w:val="24"/>
                          <w:sz w:val="22"/>
                          <w:szCs w:val="22"/>
                        </w:rPr>
                      </w:pPr>
                      <w:r w:rsidRPr="00002412">
                        <w:rPr>
                          <w:rFonts w:ascii="Calibri" w:eastAsia="Verdana" w:hAnsi="Calibri" w:cs="Calibri"/>
                          <w:color w:val="000000"/>
                          <w:kern w:val="24"/>
                          <w:sz w:val="22"/>
                          <w:szCs w:val="22"/>
                        </w:rPr>
                        <w:t xml:space="preserve">Komplexní hodnotící </w:t>
                      </w:r>
                      <w:r w:rsidRPr="00002412">
                        <w:rPr>
                          <w:rFonts w:ascii="Calibri" w:eastAsia="Verdana" w:hAnsi="Calibri" w:cs="Calibri"/>
                          <w:color w:val="000000"/>
                          <w:kern w:val="24"/>
                          <w:sz w:val="22"/>
                          <w:szCs w:val="22"/>
                        </w:rPr>
                        <w:br/>
                        <w:t xml:space="preserve">projekt zaměřený na </w:t>
                      </w:r>
                      <w:r w:rsidRPr="00002412">
                        <w:rPr>
                          <w:rFonts w:ascii="Calibri" w:eastAsia="Verdana" w:hAnsi="Calibri" w:cs="Calibri"/>
                          <w:b/>
                          <w:bCs/>
                          <w:color w:val="000000"/>
                          <w:kern w:val="24"/>
                          <w:sz w:val="22"/>
                          <w:szCs w:val="22"/>
                        </w:rPr>
                        <w:t>finanční</w:t>
                      </w:r>
                      <w:r w:rsidRPr="00002412">
                        <w:rPr>
                          <w:rFonts w:ascii="Calibri" w:eastAsia="Verdana" w:hAnsi="Calibri" w:cs="Calibri"/>
                          <w:color w:val="000000"/>
                          <w:kern w:val="24"/>
                          <w:sz w:val="22"/>
                          <w:szCs w:val="22"/>
                        </w:rPr>
                        <w:t xml:space="preserve"> zdraví nemocnic a </w:t>
                      </w:r>
                      <w:r w:rsidRPr="00002412">
                        <w:rPr>
                          <w:rFonts w:ascii="Calibri" w:eastAsia="Verdana" w:hAnsi="Calibri" w:cs="Calibri"/>
                          <w:b/>
                          <w:bCs/>
                          <w:color w:val="000000"/>
                          <w:kern w:val="24"/>
                          <w:sz w:val="22"/>
                          <w:szCs w:val="22"/>
                        </w:rPr>
                        <w:t>bezpečnost</w:t>
                      </w:r>
                      <w:r w:rsidRPr="00002412">
                        <w:rPr>
                          <w:rFonts w:ascii="Calibri" w:eastAsia="Verdana" w:hAnsi="Calibri" w:cs="Calibri"/>
                          <w:color w:val="000000"/>
                          <w:kern w:val="24"/>
                          <w:sz w:val="22"/>
                          <w:szCs w:val="22"/>
                        </w:rPr>
                        <w:t xml:space="preserve"> a </w:t>
                      </w:r>
                      <w:r w:rsidRPr="00002412">
                        <w:rPr>
                          <w:rFonts w:ascii="Calibri" w:eastAsia="Verdana" w:hAnsi="Calibri" w:cs="Calibri"/>
                          <w:b/>
                          <w:bCs/>
                          <w:color w:val="000000"/>
                          <w:kern w:val="24"/>
                          <w:sz w:val="22"/>
                          <w:szCs w:val="22"/>
                        </w:rPr>
                        <w:t>spokojenost</w:t>
                      </w:r>
                      <w:r w:rsidRPr="00002412">
                        <w:rPr>
                          <w:rFonts w:ascii="Calibri" w:eastAsia="Verdana" w:hAnsi="Calibri" w:cs="Calibri"/>
                          <w:color w:val="000000"/>
                          <w:kern w:val="24"/>
                          <w:sz w:val="22"/>
                          <w:szCs w:val="22"/>
                        </w:rPr>
                        <w:t xml:space="preserve"> pacientů a zaměstnanců v českých nemocnicích.</w:t>
                      </w:r>
                    </w:p>
                  </w:txbxContent>
                </v:textbox>
              </v:shape>
            </w:pict>
          </mc:Fallback>
        </mc:AlternateContent>
      </w:r>
      <w:r w:rsidRPr="004122CD">
        <w:rPr>
          <w:noProof/>
          <w:sz w:val="22"/>
          <w:szCs w:val="22"/>
        </w:rPr>
        <w:drawing>
          <wp:anchor distT="24384" distB="71882" distL="187452" distR="137414" simplePos="0" relativeHeight="251690496" behindDoc="0" locked="0" layoutInCell="1" allowOverlap="1" wp14:anchorId="3A7EC716" wp14:editId="4B019C22">
            <wp:simplePos x="0" y="0"/>
            <wp:positionH relativeFrom="margin">
              <wp:posOffset>2000377</wp:posOffset>
            </wp:positionH>
            <wp:positionV relativeFrom="paragraph">
              <wp:posOffset>126619</wp:posOffset>
            </wp:positionV>
            <wp:extent cx="398399" cy="398399"/>
            <wp:effectExtent l="95250" t="38100" r="40005" b="97155"/>
            <wp:wrapNone/>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0"/>
                    <pic:cNvPicPr>
                      <a:picLocks noChangeAspect="1"/>
                    </pic:cNvPicPr>
                  </pic:nvPicPr>
                  <pic:blipFill>
                    <a:blip r:embed="rId21" cstate="print"/>
                    <a:stretch>
                      <a:fillRect/>
                    </a:stretch>
                  </pic:blipFill>
                  <pic:spPr>
                    <a:xfrm>
                      <a:off x="0" y="0"/>
                      <a:ext cx="398145" cy="398145"/>
                    </a:xfrm>
                    <a:prstGeom prst="rect">
                      <a:avLst/>
                    </a:prstGeom>
                    <a:effectLst>
                      <a:outerShdw blurRad="50800" dist="38100" dir="8100000" algn="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4122CD">
        <w:rPr>
          <w:noProof/>
          <w:sz w:val="22"/>
          <w:szCs w:val="22"/>
        </w:rPr>
        <mc:AlternateContent>
          <mc:Choice Requires="wps">
            <w:drawing>
              <wp:anchor distT="0" distB="0" distL="114300" distR="114300" simplePos="0" relativeHeight="251691520" behindDoc="0" locked="0" layoutInCell="1" allowOverlap="1" wp14:anchorId="2CA8715B" wp14:editId="7EA74E6F">
                <wp:simplePos x="0" y="0"/>
                <wp:positionH relativeFrom="margin">
                  <wp:posOffset>-76835</wp:posOffset>
                </wp:positionH>
                <wp:positionV relativeFrom="paragraph">
                  <wp:posOffset>45720</wp:posOffset>
                </wp:positionV>
                <wp:extent cx="2735580" cy="1478280"/>
                <wp:effectExtent l="0" t="0" r="0" b="0"/>
                <wp:wrapNone/>
                <wp:docPr id="17" name="Textové pol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5580" cy="1478280"/>
                        </a:xfrm>
                        <a:prstGeom prst="rect">
                          <a:avLst/>
                        </a:prstGeom>
                        <a:noFill/>
                      </wps:spPr>
                      <wps:txbx>
                        <w:txbxContent>
                          <w:p w14:paraId="53D821AF" w14:textId="77777777" w:rsidR="00C36DC4" w:rsidRPr="00DA4DFB" w:rsidRDefault="00000000" w:rsidP="00C36DC4">
                            <w:pPr>
                              <w:rPr>
                                <w:rStyle w:val="Hypertextovodkaz"/>
                                <w:rFonts w:ascii="Calibri" w:eastAsia="Verdana" w:hAnsi="Calibri" w:cs="Calibri"/>
                                <w:b/>
                                <w:bCs/>
                                <w:color w:val="5B9BD5" w:themeColor="accent5"/>
                                <w:kern w:val="24"/>
                              </w:rPr>
                            </w:pPr>
                            <w:hyperlink r:id="rId22" w:history="1">
                              <w:r w:rsidR="00C36DC4" w:rsidRPr="00DA4DFB">
                                <w:rPr>
                                  <w:rStyle w:val="Hypertextovodkaz"/>
                                  <w:rFonts w:ascii="Calibri" w:eastAsia="Verdana" w:hAnsi="Calibri" w:cs="Calibri"/>
                                  <w:b/>
                                  <w:bCs/>
                                  <w:color w:val="5B9BD5" w:themeColor="accent5"/>
                                  <w:kern w:val="24"/>
                                </w:rPr>
                                <w:t>EFEKTIVNÍ NEMOCNICE</w:t>
                              </w:r>
                            </w:hyperlink>
                          </w:p>
                          <w:p w14:paraId="259115E3" w14:textId="77777777" w:rsidR="00C36DC4" w:rsidRPr="00002412" w:rsidRDefault="00C36DC4" w:rsidP="00C36DC4">
                            <w:pPr>
                              <w:rPr>
                                <w:rFonts w:ascii="Calibri" w:eastAsia="Verdana" w:hAnsi="Calibri" w:cs="Calibri"/>
                                <w:b/>
                                <w:bCs/>
                                <w:color w:val="018BD4"/>
                                <w:kern w:val="24"/>
                              </w:rPr>
                            </w:pPr>
                          </w:p>
                          <w:p w14:paraId="4A015ABD" w14:textId="0A7EAE54" w:rsidR="00C36DC4" w:rsidRPr="00002412" w:rsidRDefault="00C36DC4" w:rsidP="00C36DC4">
                            <w:pPr>
                              <w:spacing w:after="160" w:line="257" w:lineRule="auto"/>
                              <w:rPr>
                                <w:rFonts w:ascii="Calibri" w:eastAsia="Verdana" w:hAnsi="Calibri" w:cs="Calibri"/>
                                <w:color w:val="000000"/>
                                <w:kern w:val="24"/>
                                <w:sz w:val="22"/>
                                <w:szCs w:val="22"/>
                              </w:rPr>
                            </w:pPr>
                            <w:r w:rsidRPr="00002412">
                              <w:rPr>
                                <w:rFonts w:ascii="Calibri" w:eastAsia="Verdana" w:hAnsi="Calibri" w:cs="Calibri"/>
                                <w:color w:val="000000"/>
                                <w:kern w:val="24"/>
                                <w:sz w:val="22"/>
                                <w:szCs w:val="22"/>
                              </w:rPr>
                              <w:t xml:space="preserve">Odborná </w:t>
                            </w:r>
                            <w:r w:rsidRPr="00002412">
                              <w:rPr>
                                <w:rFonts w:ascii="Calibri" w:eastAsia="Verdana" w:hAnsi="Calibri" w:cs="Calibri"/>
                                <w:b/>
                                <w:bCs/>
                                <w:color w:val="000000"/>
                                <w:kern w:val="24"/>
                                <w:sz w:val="22"/>
                                <w:szCs w:val="22"/>
                              </w:rPr>
                              <w:t>konference</w:t>
                            </w:r>
                            <w:r w:rsidRPr="00002412">
                              <w:rPr>
                                <w:rFonts w:ascii="Calibri" w:eastAsia="Verdana" w:hAnsi="Calibri" w:cs="Calibri"/>
                                <w:color w:val="000000"/>
                                <w:kern w:val="24"/>
                                <w:sz w:val="22"/>
                                <w:szCs w:val="22"/>
                              </w:rPr>
                              <w:t xml:space="preserve">, </w:t>
                            </w:r>
                            <w:r w:rsidRPr="00002412">
                              <w:rPr>
                                <w:rFonts w:ascii="Calibri" w:eastAsia="Verdana" w:hAnsi="Calibri" w:cs="Calibri"/>
                                <w:color w:val="000000"/>
                                <w:kern w:val="24"/>
                                <w:sz w:val="22"/>
                                <w:szCs w:val="22"/>
                              </w:rPr>
                              <w:br/>
                              <w:t xml:space="preserve">které se každoročně účastní přes </w:t>
                            </w:r>
                            <w:r w:rsidR="00DA4DFB">
                              <w:rPr>
                                <w:rFonts w:ascii="Calibri" w:eastAsia="Verdana" w:hAnsi="Calibri" w:cs="Calibri"/>
                                <w:color w:val="000000"/>
                                <w:kern w:val="24"/>
                                <w:sz w:val="22"/>
                                <w:szCs w:val="22"/>
                              </w:rPr>
                              <w:t>10</w:t>
                            </w:r>
                            <w:r w:rsidRPr="00002412">
                              <w:rPr>
                                <w:rFonts w:ascii="Calibri" w:eastAsia="Verdana" w:hAnsi="Calibri" w:cs="Calibri"/>
                                <w:color w:val="000000"/>
                                <w:kern w:val="24"/>
                                <w:sz w:val="22"/>
                                <w:szCs w:val="22"/>
                              </w:rPr>
                              <w:t xml:space="preserve">00 osobností z řad vrcholového managementu nemocnic, zdravotních pojišťoven, krajů </w:t>
                            </w:r>
                            <w:r w:rsidRPr="00002412">
                              <w:rPr>
                                <w:rFonts w:ascii="Calibri" w:eastAsia="Verdana" w:hAnsi="Calibri" w:cs="Calibri"/>
                                <w:color w:val="000000"/>
                                <w:kern w:val="24"/>
                                <w:sz w:val="22"/>
                                <w:szCs w:val="22"/>
                              </w:rPr>
                              <w:br/>
                              <w:t>a zainteresovaných firem a organizací.</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w14:anchorId="2CA8715B" id="Textové pole 17" o:spid="_x0000_s1027" type="#_x0000_t202" style="position:absolute;left:0;text-align:left;margin-left:-6.05pt;margin-top:3.6pt;width:215.4pt;height:116.4pt;z-index:25169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" filled="f" stroked="f">
                <v:textbox style="mso-fit-shape-to-text:t">
                  <w:txbxContent>
                    <w:p w14:paraId="53D821AF" w14:textId="77777777" w:rsidR="00C36DC4" w:rsidRPr="00DA4DFB" w:rsidRDefault="00000000" w:rsidP="00C36DC4">
                      <w:pPr>
                        <w:rPr>
                          <w:rStyle w:val="Hypertextovodkaz"/>
                          <w:rFonts w:ascii="Calibri" w:eastAsia="Verdana" w:hAnsi="Calibri" w:cs="Calibri"/>
                          <w:b/>
                          <w:bCs/>
                          <w:color w:val="5B9BD5" w:themeColor="accent5"/>
                          <w:kern w:val="24"/>
                        </w:rPr>
                      </w:pPr>
                      <w:hyperlink r:id="rId23" w:history="1">
                        <w:r w:rsidR="00C36DC4" w:rsidRPr="00DA4DFB">
                          <w:rPr>
                            <w:rStyle w:val="Hypertextovodkaz"/>
                            <w:rFonts w:ascii="Calibri" w:eastAsia="Verdana" w:hAnsi="Calibri" w:cs="Calibri"/>
                            <w:b/>
                            <w:bCs/>
                            <w:color w:val="5B9BD5" w:themeColor="accent5"/>
                            <w:kern w:val="24"/>
                          </w:rPr>
                          <w:t>EFEKTIVNÍ NEMOCNICE</w:t>
                        </w:r>
                      </w:hyperlink>
                    </w:p>
                    <w:p w14:paraId="259115E3" w14:textId="77777777" w:rsidR="00C36DC4" w:rsidRPr="00002412" w:rsidRDefault="00C36DC4" w:rsidP="00C36DC4">
                      <w:pPr>
                        <w:rPr>
                          <w:rFonts w:ascii="Calibri" w:eastAsia="Verdana" w:hAnsi="Calibri" w:cs="Calibri"/>
                          <w:b/>
                          <w:bCs/>
                          <w:color w:val="018BD4"/>
                          <w:kern w:val="24"/>
                        </w:rPr>
                      </w:pPr>
                    </w:p>
                    <w:p w14:paraId="4A015ABD" w14:textId="0A7EAE54" w:rsidR="00C36DC4" w:rsidRPr="00002412" w:rsidRDefault="00C36DC4" w:rsidP="00C36DC4">
                      <w:pPr>
                        <w:spacing w:after="160" w:line="257" w:lineRule="auto"/>
                        <w:rPr>
                          <w:rFonts w:ascii="Calibri" w:eastAsia="Verdana" w:hAnsi="Calibri" w:cs="Calibri"/>
                          <w:color w:val="000000"/>
                          <w:kern w:val="24"/>
                          <w:sz w:val="22"/>
                          <w:szCs w:val="22"/>
                        </w:rPr>
                      </w:pPr>
                      <w:r w:rsidRPr="00002412">
                        <w:rPr>
                          <w:rFonts w:ascii="Calibri" w:eastAsia="Verdana" w:hAnsi="Calibri" w:cs="Calibri"/>
                          <w:color w:val="000000"/>
                          <w:kern w:val="24"/>
                          <w:sz w:val="22"/>
                          <w:szCs w:val="22"/>
                        </w:rPr>
                        <w:t xml:space="preserve">Odborná </w:t>
                      </w:r>
                      <w:r w:rsidRPr="00002412">
                        <w:rPr>
                          <w:rFonts w:ascii="Calibri" w:eastAsia="Verdana" w:hAnsi="Calibri" w:cs="Calibri"/>
                          <w:b/>
                          <w:bCs/>
                          <w:color w:val="000000"/>
                          <w:kern w:val="24"/>
                          <w:sz w:val="22"/>
                          <w:szCs w:val="22"/>
                        </w:rPr>
                        <w:t>konference</w:t>
                      </w:r>
                      <w:r w:rsidRPr="00002412">
                        <w:rPr>
                          <w:rFonts w:ascii="Calibri" w:eastAsia="Verdana" w:hAnsi="Calibri" w:cs="Calibri"/>
                          <w:color w:val="000000"/>
                          <w:kern w:val="24"/>
                          <w:sz w:val="22"/>
                          <w:szCs w:val="22"/>
                        </w:rPr>
                        <w:t xml:space="preserve">, </w:t>
                      </w:r>
                      <w:r w:rsidRPr="00002412">
                        <w:rPr>
                          <w:rFonts w:ascii="Calibri" w:eastAsia="Verdana" w:hAnsi="Calibri" w:cs="Calibri"/>
                          <w:color w:val="000000"/>
                          <w:kern w:val="24"/>
                          <w:sz w:val="22"/>
                          <w:szCs w:val="22"/>
                        </w:rPr>
                        <w:br/>
                        <w:t xml:space="preserve">které se každoročně účastní přes </w:t>
                      </w:r>
                      <w:r w:rsidR="00DA4DFB">
                        <w:rPr>
                          <w:rFonts w:ascii="Calibri" w:eastAsia="Verdana" w:hAnsi="Calibri" w:cs="Calibri"/>
                          <w:color w:val="000000"/>
                          <w:kern w:val="24"/>
                          <w:sz w:val="22"/>
                          <w:szCs w:val="22"/>
                        </w:rPr>
                        <w:t>10</w:t>
                      </w:r>
                      <w:r w:rsidRPr="00002412">
                        <w:rPr>
                          <w:rFonts w:ascii="Calibri" w:eastAsia="Verdana" w:hAnsi="Calibri" w:cs="Calibri"/>
                          <w:color w:val="000000"/>
                          <w:kern w:val="24"/>
                          <w:sz w:val="22"/>
                          <w:szCs w:val="22"/>
                        </w:rPr>
                        <w:t xml:space="preserve">00 osobností z řad vrcholového managementu nemocnic, zdravotních pojišťoven, krajů </w:t>
                      </w:r>
                      <w:r w:rsidRPr="00002412">
                        <w:rPr>
                          <w:rFonts w:ascii="Calibri" w:eastAsia="Verdana" w:hAnsi="Calibri" w:cs="Calibri"/>
                          <w:color w:val="000000"/>
                          <w:kern w:val="24"/>
                          <w:sz w:val="22"/>
                          <w:szCs w:val="22"/>
                        </w:rPr>
                        <w:br/>
                        <w:t>a zainteresovaných firem a organizací.</w:t>
                      </w:r>
                    </w:p>
                  </w:txbxContent>
                </v:textbox>
                <w10:wrap anchorx="margin"/>
              </v:shape>
            </w:pict>
          </mc:Fallback>
        </mc:AlternateContent>
      </w:r>
    </w:p>
    <w:p w14:paraId="70A60718" w14:textId="73FE3A7C" w:rsidR="00C36DC4" w:rsidRPr="004122CD" w:rsidRDefault="00C36DC4" w:rsidP="00C36DC4">
      <w:pPr>
        <w:spacing w:before="120" w:after="120"/>
        <w:jc w:val="both"/>
        <w:rPr>
          <w:rFonts w:cs="Calibri"/>
          <w:sz w:val="22"/>
          <w:szCs w:val="22"/>
        </w:rPr>
      </w:pPr>
    </w:p>
    <w:p w14:paraId="2C6B0640" w14:textId="424EE4E6" w:rsidR="00C36DC4" w:rsidRPr="004122CD" w:rsidRDefault="00C36DC4" w:rsidP="00C36DC4">
      <w:pPr>
        <w:spacing w:before="120" w:after="120"/>
        <w:jc w:val="both"/>
        <w:rPr>
          <w:rFonts w:cs="Calibri"/>
          <w:sz w:val="22"/>
          <w:szCs w:val="22"/>
        </w:rPr>
      </w:pPr>
    </w:p>
    <w:p w14:paraId="20DB99B2" w14:textId="77777777" w:rsidR="00C36DC4" w:rsidRPr="004122CD" w:rsidRDefault="00C36DC4" w:rsidP="00C36DC4">
      <w:pPr>
        <w:spacing w:before="120" w:after="120"/>
        <w:jc w:val="both"/>
        <w:rPr>
          <w:rFonts w:cs="Calibri"/>
          <w:sz w:val="22"/>
          <w:szCs w:val="22"/>
        </w:rPr>
      </w:pPr>
    </w:p>
    <w:p w14:paraId="23A41057" w14:textId="77777777" w:rsidR="00C36DC4" w:rsidRPr="004122CD" w:rsidRDefault="00C36DC4" w:rsidP="00C36DC4">
      <w:pPr>
        <w:spacing w:before="120" w:after="120"/>
        <w:jc w:val="both"/>
        <w:rPr>
          <w:rFonts w:cs="Calibri"/>
          <w:sz w:val="22"/>
          <w:szCs w:val="22"/>
        </w:rPr>
      </w:pPr>
    </w:p>
    <w:p w14:paraId="6813A8CD" w14:textId="77777777" w:rsidR="00C36DC4" w:rsidRPr="004122CD" w:rsidRDefault="00C36DC4" w:rsidP="00C36DC4">
      <w:pPr>
        <w:spacing w:before="120" w:after="120"/>
        <w:jc w:val="both"/>
        <w:rPr>
          <w:rFonts w:cs="Calibri"/>
          <w:sz w:val="22"/>
          <w:szCs w:val="22"/>
        </w:rPr>
      </w:pPr>
    </w:p>
    <w:p w14:paraId="553FC073" w14:textId="11DE65BF" w:rsidR="00C36DC4" w:rsidRPr="004122CD" w:rsidRDefault="00C36DC4" w:rsidP="00C36DC4">
      <w:pPr>
        <w:spacing w:before="120" w:after="120"/>
        <w:jc w:val="both"/>
        <w:rPr>
          <w:rFonts w:cs="Calibri"/>
          <w:sz w:val="22"/>
          <w:szCs w:val="22"/>
        </w:rPr>
      </w:pPr>
      <w:r w:rsidRPr="004122CD">
        <w:rPr>
          <w:noProof/>
          <w:sz w:val="22"/>
          <w:szCs w:val="22"/>
        </w:rPr>
        <w:drawing>
          <wp:anchor distT="24384" distB="73279" distL="187452" distR="138811" simplePos="0" relativeHeight="251697664" behindDoc="0" locked="0" layoutInCell="1" allowOverlap="1" wp14:anchorId="55118C25" wp14:editId="5F35111D">
            <wp:simplePos x="0" y="0"/>
            <wp:positionH relativeFrom="column">
              <wp:posOffset>5369687</wp:posOffset>
            </wp:positionH>
            <wp:positionV relativeFrom="paragraph">
              <wp:posOffset>224409</wp:posOffset>
            </wp:positionV>
            <wp:extent cx="408432" cy="408432"/>
            <wp:effectExtent l="95250" t="38100" r="29845" b="86995"/>
            <wp:wrapNone/>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ázek 20"/>
                    <pic:cNvPicPr>
                      <a:picLocks noChangeAspect="1"/>
                    </pic:cNvPicPr>
                  </pic:nvPicPr>
                  <pic:blipFill>
                    <a:blip r:embed="rId24" cstate="print"/>
                    <a:stretch>
                      <a:fillRect/>
                    </a:stretch>
                  </pic:blipFill>
                  <pic:spPr>
                    <a:xfrm>
                      <a:off x="0" y="0"/>
                      <a:ext cx="408305" cy="408305"/>
                    </a:xfrm>
                    <a:prstGeom prst="rect">
                      <a:avLst/>
                    </a:prstGeom>
                    <a:effectLst>
                      <a:outerShdw blurRad="50800" dist="38100" dir="8100000" algn="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4122CD">
        <w:rPr>
          <w:noProof/>
          <w:sz w:val="22"/>
          <w:szCs w:val="22"/>
        </w:rPr>
        <mc:AlternateContent>
          <mc:Choice Requires="wps">
            <w:drawing>
              <wp:anchor distT="0" distB="0" distL="114300" distR="114300" simplePos="0" relativeHeight="251696640" behindDoc="0" locked="0" layoutInCell="1" allowOverlap="1" wp14:anchorId="1D3A4A59" wp14:editId="4FA6A688">
                <wp:simplePos x="0" y="0"/>
                <wp:positionH relativeFrom="column">
                  <wp:posOffset>3203575</wp:posOffset>
                </wp:positionH>
                <wp:positionV relativeFrom="paragraph">
                  <wp:posOffset>188595</wp:posOffset>
                </wp:positionV>
                <wp:extent cx="2616835" cy="1490345"/>
                <wp:effectExtent l="3175" t="0" r="0" b="0"/>
                <wp:wrapNone/>
                <wp:docPr id="14" name="Textové pol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835" cy="149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F63C79" w14:textId="77777777" w:rsidR="00C36DC4" w:rsidRPr="00DA4DFB" w:rsidRDefault="00000000" w:rsidP="00C36DC4">
                            <w:pPr>
                              <w:rPr>
                                <w:rStyle w:val="Hypertextovodkaz"/>
                                <w:rFonts w:ascii="Calibri" w:eastAsia="Verdana" w:hAnsi="Calibri" w:cs="Calibri"/>
                                <w:b/>
                                <w:bCs/>
                                <w:color w:val="5B9BD5" w:themeColor="accent5"/>
                                <w:kern w:val="24"/>
                              </w:rPr>
                            </w:pPr>
                            <w:hyperlink r:id="rId25" w:history="1">
                              <w:r w:rsidR="00C36DC4" w:rsidRPr="00DA4DFB">
                                <w:rPr>
                                  <w:rStyle w:val="Hypertextovodkaz"/>
                                  <w:rFonts w:ascii="Calibri" w:eastAsia="Verdana" w:hAnsi="Calibri" w:cs="Calibri"/>
                                  <w:b/>
                                  <w:bCs/>
                                  <w:color w:val="5B9BD5" w:themeColor="accent5"/>
                                  <w:kern w:val="24"/>
                                </w:rPr>
                                <w:t xml:space="preserve">BAROMETR </w:t>
                              </w:r>
                              <w:r w:rsidR="00C36DC4" w:rsidRPr="00DA4DFB">
                                <w:rPr>
                                  <w:rFonts w:ascii="Calibri" w:eastAsia="Verdana" w:hAnsi="Calibri" w:cs="Calibri"/>
                                  <w:b/>
                                  <w:bCs/>
                                  <w:color w:val="5B9BD5" w:themeColor="accent5"/>
                                  <w:kern w:val="24"/>
                                  <w:u w:val="single"/>
                                </w:rPr>
                                <w:br/>
                              </w:r>
                              <w:r w:rsidR="00C36DC4" w:rsidRPr="00DA4DFB">
                                <w:rPr>
                                  <w:rStyle w:val="Hypertextovodkaz"/>
                                  <w:rFonts w:ascii="Calibri" w:eastAsia="Verdana" w:hAnsi="Calibri" w:cs="Calibri"/>
                                  <w:b/>
                                  <w:bCs/>
                                  <w:color w:val="5B9BD5" w:themeColor="accent5"/>
                                  <w:kern w:val="24"/>
                                </w:rPr>
                                <w:t>ZDRAVOTNICTVÍ</w:t>
                              </w:r>
                            </w:hyperlink>
                          </w:p>
                          <w:p w14:paraId="3F7AC52D" w14:textId="77777777" w:rsidR="00C36DC4" w:rsidRPr="00002412" w:rsidRDefault="00C36DC4" w:rsidP="00C36DC4">
                            <w:pPr>
                              <w:rPr>
                                <w:rFonts w:ascii="Calibri" w:eastAsia="Verdana" w:hAnsi="Calibri" w:cs="Calibri"/>
                                <w:b/>
                                <w:bCs/>
                                <w:color w:val="018BD4"/>
                                <w:kern w:val="24"/>
                              </w:rPr>
                            </w:pPr>
                          </w:p>
                          <w:p w14:paraId="63EB134E" w14:textId="77777777" w:rsidR="00C36DC4" w:rsidRPr="00002412" w:rsidRDefault="00C36DC4" w:rsidP="00C36DC4">
                            <w:pPr>
                              <w:spacing w:after="160" w:line="257" w:lineRule="auto"/>
                              <w:rPr>
                                <w:rFonts w:ascii="Calibri" w:eastAsia="Verdana" w:hAnsi="Calibri" w:cs="Calibri"/>
                                <w:color w:val="000000"/>
                                <w:kern w:val="24"/>
                                <w:sz w:val="22"/>
                                <w:szCs w:val="22"/>
                              </w:rPr>
                            </w:pPr>
                            <w:r w:rsidRPr="00002412">
                              <w:rPr>
                                <w:rFonts w:ascii="Calibri" w:eastAsia="Verdana" w:hAnsi="Calibri" w:cs="Calibri"/>
                                <w:color w:val="000000"/>
                                <w:kern w:val="24"/>
                                <w:sz w:val="22"/>
                                <w:szCs w:val="22"/>
                              </w:rPr>
                              <w:t xml:space="preserve">Průzkum mezi </w:t>
                            </w:r>
                            <w:r w:rsidRPr="00002412">
                              <w:rPr>
                                <w:rFonts w:ascii="Calibri" w:eastAsia="Verdana" w:hAnsi="Calibri" w:cs="Calibri"/>
                                <w:b/>
                                <w:bCs/>
                                <w:color w:val="000000"/>
                                <w:kern w:val="24"/>
                                <w:sz w:val="22"/>
                                <w:szCs w:val="22"/>
                              </w:rPr>
                              <w:t>řediteli</w:t>
                            </w:r>
                            <w:r w:rsidRPr="00002412">
                              <w:rPr>
                                <w:rFonts w:ascii="Calibri" w:eastAsia="Verdana" w:hAnsi="Calibri" w:cs="Calibri"/>
                                <w:color w:val="000000"/>
                                <w:kern w:val="24"/>
                                <w:sz w:val="22"/>
                                <w:szCs w:val="22"/>
                              </w:rPr>
                              <w:t xml:space="preserve"> českých </w:t>
                            </w:r>
                            <w:r w:rsidRPr="00002412">
                              <w:rPr>
                                <w:rFonts w:ascii="Calibri" w:eastAsia="Verdana" w:hAnsi="Calibri" w:cs="Calibri"/>
                                <w:color w:val="000000"/>
                                <w:kern w:val="24"/>
                                <w:sz w:val="22"/>
                                <w:szCs w:val="22"/>
                              </w:rPr>
                              <w:br/>
                              <w:t>i slovenských nemocnic, kteří hodnotí stávající situaci ve zdravotnictví.</w:t>
                            </w:r>
                          </w:p>
                          <w:p w14:paraId="4C508DDF" w14:textId="77777777" w:rsidR="00C36DC4" w:rsidRDefault="00C36DC4" w:rsidP="00C36D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A4A59" id="Textové pole 14" o:spid="_x0000_s1028" type="#_x0000_t202" style="position:absolute;left:0;text-align:left;margin-left:252.25pt;margin-top:14.85pt;width:206.05pt;height:117.3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" filled="f" stroked="f">
                <v:textbox>
                  <w:txbxContent>
                    <w:p w14:paraId="56F63C79" w14:textId="77777777" w:rsidR="00C36DC4" w:rsidRPr="00DA4DFB" w:rsidRDefault="00000000" w:rsidP="00C36DC4">
                      <w:pPr>
                        <w:rPr>
                          <w:rStyle w:val="Hypertextovodkaz"/>
                          <w:rFonts w:ascii="Calibri" w:eastAsia="Verdana" w:hAnsi="Calibri" w:cs="Calibri"/>
                          <w:b/>
                          <w:bCs/>
                          <w:color w:val="5B9BD5" w:themeColor="accent5"/>
                          <w:kern w:val="24"/>
                        </w:rPr>
                      </w:pPr>
                      <w:hyperlink r:id="rId26" w:history="1">
                        <w:r w:rsidR="00C36DC4" w:rsidRPr="00DA4DFB">
                          <w:rPr>
                            <w:rStyle w:val="Hypertextovodkaz"/>
                            <w:rFonts w:ascii="Calibri" w:eastAsia="Verdana" w:hAnsi="Calibri" w:cs="Calibri"/>
                            <w:b/>
                            <w:bCs/>
                            <w:color w:val="5B9BD5" w:themeColor="accent5"/>
                            <w:kern w:val="24"/>
                          </w:rPr>
                          <w:t xml:space="preserve">BAROMETR </w:t>
                        </w:r>
                        <w:r w:rsidR="00C36DC4" w:rsidRPr="00DA4DFB">
                          <w:rPr>
                            <w:rFonts w:ascii="Calibri" w:eastAsia="Verdana" w:hAnsi="Calibri" w:cs="Calibri"/>
                            <w:b/>
                            <w:bCs/>
                            <w:color w:val="5B9BD5" w:themeColor="accent5"/>
                            <w:kern w:val="24"/>
                            <w:u w:val="single"/>
                          </w:rPr>
                          <w:br/>
                        </w:r>
                        <w:r w:rsidR="00C36DC4" w:rsidRPr="00DA4DFB">
                          <w:rPr>
                            <w:rStyle w:val="Hypertextovodkaz"/>
                            <w:rFonts w:ascii="Calibri" w:eastAsia="Verdana" w:hAnsi="Calibri" w:cs="Calibri"/>
                            <w:b/>
                            <w:bCs/>
                            <w:color w:val="5B9BD5" w:themeColor="accent5"/>
                            <w:kern w:val="24"/>
                          </w:rPr>
                          <w:t>ZDRAVOTNICTVÍ</w:t>
                        </w:r>
                      </w:hyperlink>
                    </w:p>
                    <w:p w14:paraId="3F7AC52D" w14:textId="77777777" w:rsidR="00C36DC4" w:rsidRPr="00002412" w:rsidRDefault="00C36DC4" w:rsidP="00C36DC4">
                      <w:pPr>
                        <w:rPr>
                          <w:rFonts w:ascii="Calibri" w:eastAsia="Verdana" w:hAnsi="Calibri" w:cs="Calibri"/>
                          <w:b/>
                          <w:bCs/>
                          <w:color w:val="018BD4"/>
                          <w:kern w:val="24"/>
                        </w:rPr>
                      </w:pPr>
                    </w:p>
                    <w:p w14:paraId="63EB134E" w14:textId="77777777" w:rsidR="00C36DC4" w:rsidRPr="00002412" w:rsidRDefault="00C36DC4" w:rsidP="00C36DC4">
                      <w:pPr>
                        <w:spacing w:after="160" w:line="257" w:lineRule="auto"/>
                        <w:rPr>
                          <w:rFonts w:ascii="Calibri" w:eastAsia="Verdana" w:hAnsi="Calibri" w:cs="Calibri"/>
                          <w:color w:val="000000"/>
                          <w:kern w:val="24"/>
                          <w:sz w:val="22"/>
                          <w:szCs w:val="22"/>
                        </w:rPr>
                      </w:pPr>
                      <w:r w:rsidRPr="00002412">
                        <w:rPr>
                          <w:rFonts w:ascii="Calibri" w:eastAsia="Verdana" w:hAnsi="Calibri" w:cs="Calibri"/>
                          <w:color w:val="000000"/>
                          <w:kern w:val="24"/>
                          <w:sz w:val="22"/>
                          <w:szCs w:val="22"/>
                        </w:rPr>
                        <w:t xml:space="preserve">Průzkum mezi </w:t>
                      </w:r>
                      <w:r w:rsidRPr="00002412">
                        <w:rPr>
                          <w:rFonts w:ascii="Calibri" w:eastAsia="Verdana" w:hAnsi="Calibri" w:cs="Calibri"/>
                          <w:b/>
                          <w:bCs/>
                          <w:color w:val="000000"/>
                          <w:kern w:val="24"/>
                          <w:sz w:val="22"/>
                          <w:szCs w:val="22"/>
                        </w:rPr>
                        <w:t>řediteli</w:t>
                      </w:r>
                      <w:r w:rsidRPr="00002412">
                        <w:rPr>
                          <w:rFonts w:ascii="Calibri" w:eastAsia="Verdana" w:hAnsi="Calibri" w:cs="Calibri"/>
                          <w:color w:val="000000"/>
                          <w:kern w:val="24"/>
                          <w:sz w:val="22"/>
                          <w:szCs w:val="22"/>
                        </w:rPr>
                        <w:t xml:space="preserve"> českých </w:t>
                      </w:r>
                      <w:r w:rsidRPr="00002412">
                        <w:rPr>
                          <w:rFonts w:ascii="Calibri" w:eastAsia="Verdana" w:hAnsi="Calibri" w:cs="Calibri"/>
                          <w:color w:val="000000"/>
                          <w:kern w:val="24"/>
                          <w:sz w:val="22"/>
                          <w:szCs w:val="22"/>
                        </w:rPr>
                        <w:br/>
                        <w:t>i slovenských nemocnic, kteří hodnotí stávající situaci ve zdravotnictví.</w:t>
                      </w:r>
                    </w:p>
                    <w:p w14:paraId="4C508DDF" w14:textId="77777777" w:rsidR="00C36DC4" w:rsidRDefault="00C36DC4" w:rsidP="00C36DC4"/>
                  </w:txbxContent>
                </v:textbox>
              </v:shape>
            </w:pict>
          </mc:Fallback>
        </mc:AlternateContent>
      </w:r>
      <w:r w:rsidRPr="004122CD">
        <w:rPr>
          <w:noProof/>
          <w:sz w:val="22"/>
          <w:szCs w:val="22"/>
        </w:rPr>
        <w:drawing>
          <wp:anchor distT="24384" distB="73279" distL="187452" distR="137541" simplePos="0" relativeHeight="251695616" behindDoc="0" locked="0" layoutInCell="1" allowOverlap="1" wp14:anchorId="6043092E" wp14:editId="3CBEABF5">
            <wp:simplePos x="0" y="0"/>
            <wp:positionH relativeFrom="column">
              <wp:posOffset>2014347</wp:posOffset>
            </wp:positionH>
            <wp:positionV relativeFrom="paragraph">
              <wp:posOffset>196469</wp:posOffset>
            </wp:positionV>
            <wp:extent cx="410337" cy="408432"/>
            <wp:effectExtent l="95250" t="38100" r="46990" b="86995"/>
            <wp:wrapNone/>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ázek 17"/>
                    <pic:cNvPicPr>
                      <a:picLocks noChangeAspect="1"/>
                    </pic:cNvPicPr>
                  </pic:nvPicPr>
                  <pic:blipFill>
                    <a:blip r:embed="rId27" cstate="print"/>
                    <a:stretch>
                      <a:fillRect/>
                    </a:stretch>
                  </pic:blipFill>
                  <pic:spPr>
                    <a:xfrm>
                      <a:off x="0" y="0"/>
                      <a:ext cx="410210" cy="408305"/>
                    </a:xfrm>
                    <a:prstGeom prst="rect">
                      <a:avLst/>
                    </a:prstGeom>
                    <a:effectLst>
                      <a:outerShdw blurRad="50800" dist="38100" dir="8100000" algn="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09C6DEE9" w14:textId="4CC44967" w:rsidR="00C36DC4" w:rsidRPr="004122CD" w:rsidRDefault="00C36DC4" w:rsidP="00C36DC4">
      <w:pPr>
        <w:spacing w:before="120" w:after="120"/>
        <w:jc w:val="both"/>
        <w:rPr>
          <w:rFonts w:cs="Calibri"/>
          <w:sz w:val="22"/>
          <w:szCs w:val="22"/>
        </w:rPr>
      </w:pPr>
      <w:r w:rsidRPr="004122CD">
        <w:rPr>
          <w:noProof/>
          <w:sz w:val="22"/>
          <w:szCs w:val="22"/>
        </w:rPr>
        <mc:AlternateContent>
          <mc:Choice Requires="wps">
            <w:drawing>
              <wp:anchor distT="0" distB="0" distL="114300" distR="114300" simplePos="0" relativeHeight="251694592" behindDoc="0" locked="0" layoutInCell="1" allowOverlap="1" wp14:anchorId="06C4032E" wp14:editId="46D3F755">
                <wp:simplePos x="0" y="0"/>
                <wp:positionH relativeFrom="column">
                  <wp:posOffset>-62230</wp:posOffset>
                </wp:positionH>
                <wp:positionV relativeFrom="paragraph">
                  <wp:posOffset>-48260</wp:posOffset>
                </wp:positionV>
                <wp:extent cx="2676525" cy="1481455"/>
                <wp:effectExtent l="0" t="0" r="0" b="0"/>
                <wp:wrapNone/>
                <wp:docPr id="13" name="Textové pol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6525" cy="1481455"/>
                        </a:xfrm>
                        <a:prstGeom prst="rect">
                          <a:avLst/>
                        </a:prstGeom>
                        <a:noFill/>
                      </wps:spPr>
                      <wps:txbx>
                        <w:txbxContent>
                          <w:p w14:paraId="71770E54" w14:textId="77777777" w:rsidR="00C36DC4" w:rsidRPr="00DA4DFB" w:rsidRDefault="00000000" w:rsidP="00C36DC4">
                            <w:pPr>
                              <w:rPr>
                                <w:rStyle w:val="Hypertextovodkaz"/>
                                <w:rFonts w:ascii="Calibri" w:eastAsia="Verdana" w:hAnsi="Calibri" w:cs="Calibri"/>
                                <w:b/>
                                <w:bCs/>
                                <w:color w:val="5B9BD5" w:themeColor="accent5"/>
                                <w:kern w:val="24"/>
                              </w:rPr>
                            </w:pPr>
                            <w:hyperlink r:id="rId28" w:history="1">
                              <w:r w:rsidR="00C36DC4" w:rsidRPr="00DA4DFB">
                                <w:rPr>
                                  <w:rStyle w:val="Hypertextovodkaz"/>
                                  <w:rFonts w:ascii="Calibri" w:eastAsia="Verdana" w:hAnsi="Calibri" w:cs="Calibri"/>
                                  <w:b/>
                                  <w:bCs/>
                                  <w:color w:val="5B9BD5" w:themeColor="accent5"/>
                                  <w:kern w:val="24"/>
                                </w:rPr>
                                <w:t xml:space="preserve">ZDRAVOTNÍ POJIŠŤOVNA </w:t>
                              </w:r>
                              <w:r w:rsidR="00C36DC4" w:rsidRPr="00DA4DFB">
                                <w:rPr>
                                  <w:rFonts w:ascii="Calibri" w:eastAsia="Verdana" w:hAnsi="Calibri" w:cs="Calibri"/>
                                  <w:b/>
                                  <w:bCs/>
                                  <w:color w:val="5B9BD5" w:themeColor="accent5"/>
                                  <w:kern w:val="24"/>
                                  <w:u w:val="single"/>
                                </w:rPr>
                                <w:br/>
                              </w:r>
                              <w:r w:rsidR="00C36DC4" w:rsidRPr="00DA4DFB">
                                <w:rPr>
                                  <w:rStyle w:val="Hypertextovodkaz"/>
                                  <w:rFonts w:ascii="Calibri" w:eastAsia="Verdana" w:hAnsi="Calibri" w:cs="Calibri"/>
                                  <w:b/>
                                  <w:bCs/>
                                  <w:color w:val="5B9BD5" w:themeColor="accent5"/>
                                  <w:kern w:val="24"/>
                                </w:rPr>
                                <w:t>ROKU</w:t>
                              </w:r>
                            </w:hyperlink>
                          </w:p>
                          <w:p w14:paraId="7F6D9723" w14:textId="77777777" w:rsidR="00C36DC4" w:rsidRPr="00002412" w:rsidRDefault="00C36DC4" w:rsidP="00C36DC4">
                            <w:pPr>
                              <w:rPr>
                                <w:rFonts w:ascii="Calibri" w:eastAsia="Verdana" w:hAnsi="Calibri" w:cs="Calibri"/>
                                <w:b/>
                                <w:bCs/>
                                <w:color w:val="018BD4"/>
                                <w:kern w:val="24"/>
                              </w:rPr>
                            </w:pPr>
                          </w:p>
                          <w:p w14:paraId="2A4C05D7" w14:textId="77777777" w:rsidR="00C36DC4" w:rsidRPr="00002412" w:rsidRDefault="00C36DC4" w:rsidP="00C36DC4">
                            <w:pPr>
                              <w:spacing w:after="160" w:line="257" w:lineRule="auto"/>
                              <w:rPr>
                                <w:rFonts w:ascii="Calibri" w:eastAsia="Verdana" w:hAnsi="Calibri" w:cs="Calibri"/>
                                <w:color w:val="000000"/>
                                <w:kern w:val="24"/>
                                <w:sz w:val="22"/>
                                <w:szCs w:val="22"/>
                              </w:rPr>
                            </w:pPr>
                            <w:r w:rsidRPr="00002412">
                              <w:rPr>
                                <w:rFonts w:ascii="Calibri" w:eastAsia="Verdana" w:hAnsi="Calibri" w:cs="Calibri"/>
                                <w:color w:val="000000"/>
                                <w:kern w:val="24"/>
                                <w:sz w:val="22"/>
                                <w:szCs w:val="22"/>
                              </w:rPr>
                              <w:t xml:space="preserve">Komplexní hodnotící projekt zaměřený </w:t>
                            </w:r>
                            <w:r w:rsidRPr="00002412">
                              <w:rPr>
                                <w:rFonts w:ascii="Calibri" w:eastAsia="Verdana" w:hAnsi="Calibri" w:cs="Calibri"/>
                                <w:color w:val="000000"/>
                                <w:kern w:val="24"/>
                                <w:sz w:val="22"/>
                                <w:szCs w:val="22"/>
                              </w:rPr>
                              <w:br/>
                              <w:t xml:space="preserve">na zlepšování </w:t>
                            </w:r>
                            <w:r w:rsidRPr="00002412">
                              <w:rPr>
                                <w:rFonts w:ascii="Calibri" w:eastAsia="Verdana" w:hAnsi="Calibri" w:cs="Calibri"/>
                                <w:b/>
                                <w:bCs/>
                                <w:color w:val="000000"/>
                                <w:kern w:val="24"/>
                                <w:sz w:val="22"/>
                                <w:szCs w:val="22"/>
                              </w:rPr>
                              <w:t>kvality</w:t>
                            </w:r>
                            <w:r w:rsidRPr="00002412">
                              <w:rPr>
                                <w:rFonts w:ascii="Calibri" w:eastAsia="Verdana" w:hAnsi="Calibri" w:cs="Calibri"/>
                                <w:color w:val="000000"/>
                                <w:kern w:val="24"/>
                                <w:sz w:val="22"/>
                                <w:szCs w:val="22"/>
                              </w:rPr>
                              <w:t xml:space="preserve"> </w:t>
                            </w:r>
                            <w:r w:rsidRPr="00002412">
                              <w:rPr>
                                <w:rFonts w:ascii="Calibri" w:eastAsia="Verdana" w:hAnsi="Calibri" w:cs="Calibri"/>
                                <w:b/>
                                <w:bCs/>
                                <w:color w:val="000000"/>
                                <w:kern w:val="24"/>
                                <w:sz w:val="22"/>
                                <w:szCs w:val="22"/>
                              </w:rPr>
                              <w:t>služeb</w:t>
                            </w:r>
                            <w:r w:rsidRPr="00002412">
                              <w:rPr>
                                <w:rFonts w:ascii="Calibri" w:eastAsia="Verdana" w:hAnsi="Calibri" w:cs="Calibri"/>
                                <w:color w:val="000000"/>
                                <w:kern w:val="24"/>
                                <w:sz w:val="22"/>
                                <w:szCs w:val="22"/>
                              </w:rPr>
                              <w:t xml:space="preserve"> směrem </w:t>
                            </w:r>
                            <w:r w:rsidRPr="00002412">
                              <w:rPr>
                                <w:rFonts w:ascii="Calibri" w:eastAsia="Verdana" w:hAnsi="Calibri" w:cs="Calibri"/>
                                <w:color w:val="000000"/>
                                <w:kern w:val="24"/>
                                <w:sz w:val="22"/>
                                <w:szCs w:val="22"/>
                              </w:rPr>
                              <w:br/>
                              <w:t xml:space="preserve">k poskytovatelům zdravotní péče </w:t>
                            </w:r>
                            <w:r w:rsidRPr="00002412">
                              <w:rPr>
                                <w:rFonts w:ascii="Calibri" w:eastAsia="Verdana" w:hAnsi="Calibri" w:cs="Calibri"/>
                                <w:color w:val="000000"/>
                                <w:kern w:val="24"/>
                                <w:sz w:val="22"/>
                                <w:szCs w:val="22"/>
                              </w:rPr>
                              <w:br/>
                              <w:t>a k pojištěncům.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06C4032E" id="Textové pole 13" o:spid="_x0000_s1029" type="#_x0000_t202" style="position:absolute;left:0;text-align:left;margin-left:-4.9pt;margin-top:-3.8pt;width:210.75pt;height:116.6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" filled="f" stroked="f">
                <v:textbox style="mso-fit-shape-to-text:t">
                  <w:txbxContent>
                    <w:p w14:paraId="71770E54" w14:textId="77777777" w:rsidR="00C36DC4" w:rsidRPr="00DA4DFB" w:rsidRDefault="00000000" w:rsidP="00C36DC4">
                      <w:pPr>
                        <w:rPr>
                          <w:rStyle w:val="Hypertextovodkaz"/>
                          <w:rFonts w:ascii="Calibri" w:eastAsia="Verdana" w:hAnsi="Calibri" w:cs="Calibri"/>
                          <w:b/>
                          <w:bCs/>
                          <w:color w:val="5B9BD5" w:themeColor="accent5"/>
                          <w:kern w:val="24"/>
                        </w:rPr>
                      </w:pPr>
                      <w:hyperlink r:id="rId29" w:history="1">
                        <w:r w:rsidR="00C36DC4" w:rsidRPr="00DA4DFB">
                          <w:rPr>
                            <w:rStyle w:val="Hypertextovodkaz"/>
                            <w:rFonts w:ascii="Calibri" w:eastAsia="Verdana" w:hAnsi="Calibri" w:cs="Calibri"/>
                            <w:b/>
                            <w:bCs/>
                            <w:color w:val="5B9BD5" w:themeColor="accent5"/>
                            <w:kern w:val="24"/>
                          </w:rPr>
                          <w:t xml:space="preserve">ZDRAVOTNÍ POJIŠŤOVNA </w:t>
                        </w:r>
                        <w:r w:rsidR="00C36DC4" w:rsidRPr="00DA4DFB">
                          <w:rPr>
                            <w:rFonts w:ascii="Calibri" w:eastAsia="Verdana" w:hAnsi="Calibri" w:cs="Calibri"/>
                            <w:b/>
                            <w:bCs/>
                            <w:color w:val="5B9BD5" w:themeColor="accent5"/>
                            <w:kern w:val="24"/>
                            <w:u w:val="single"/>
                          </w:rPr>
                          <w:br/>
                        </w:r>
                        <w:r w:rsidR="00C36DC4" w:rsidRPr="00DA4DFB">
                          <w:rPr>
                            <w:rStyle w:val="Hypertextovodkaz"/>
                            <w:rFonts w:ascii="Calibri" w:eastAsia="Verdana" w:hAnsi="Calibri" w:cs="Calibri"/>
                            <w:b/>
                            <w:bCs/>
                            <w:color w:val="5B9BD5" w:themeColor="accent5"/>
                            <w:kern w:val="24"/>
                          </w:rPr>
                          <w:t>ROKU</w:t>
                        </w:r>
                      </w:hyperlink>
                    </w:p>
                    <w:p w14:paraId="7F6D9723" w14:textId="77777777" w:rsidR="00C36DC4" w:rsidRPr="00002412" w:rsidRDefault="00C36DC4" w:rsidP="00C36DC4">
                      <w:pPr>
                        <w:rPr>
                          <w:rFonts w:ascii="Calibri" w:eastAsia="Verdana" w:hAnsi="Calibri" w:cs="Calibri"/>
                          <w:b/>
                          <w:bCs/>
                          <w:color w:val="018BD4"/>
                          <w:kern w:val="24"/>
                        </w:rPr>
                      </w:pPr>
                    </w:p>
                    <w:p w14:paraId="2A4C05D7" w14:textId="77777777" w:rsidR="00C36DC4" w:rsidRPr="00002412" w:rsidRDefault="00C36DC4" w:rsidP="00C36DC4">
                      <w:pPr>
                        <w:spacing w:after="160" w:line="257" w:lineRule="auto"/>
                        <w:rPr>
                          <w:rFonts w:ascii="Calibri" w:eastAsia="Verdana" w:hAnsi="Calibri" w:cs="Calibri"/>
                          <w:color w:val="000000"/>
                          <w:kern w:val="24"/>
                          <w:sz w:val="22"/>
                          <w:szCs w:val="22"/>
                        </w:rPr>
                      </w:pPr>
                      <w:r w:rsidRPr="00002412">
                        <w:rPr>
                          <w:rFonts w:ascii="Calibri" w:eastAsia="Verdana" w:hAnsi="Calibri" w:cs="Calibri"/>
                          <w:color w:val="000000"/>
                          <w:kern w:val="24"/>
                          <w:sz w:val="22"/>
                          <w:szCs w:val="22"/>
                        </w:rPr>
                        <w:t xml:space="preserve">Komplexní hodnotící projekt zaměřený </w:t>
                      </w:r>
                      <w:r w:rsidRPr="00002412">
                        <w:rPr>
                          <w:rFonts w:ascii="Calibri" w:eastAsia="Verdana" w:hAnsi="Calibri" w:cs="Calibri"/>
                          <w:color w:val="000000"/>
                          <w:kern w:val="24"/>
                          <w:sz w:val="22"/>
                          <w:szCs w:val="22"/>
                        </w:rPr>
                        <w:br/>
                        <w:t xml:space="preserve">na zlepšování </w:t>
                      </w:r>
                      <w:r w:rsidRPr="00002412">
                        <w:rPr>
                          <w:rFonts w:ascii="Calibri" w:eastAsia="Verdana" w:hAnsi="Calibri" w:cs="Calibri"/>
                          <w:b/>
                          <w:bCs/>
                          <w:color w:val="000000"/>
                          <w:kern w:val="24"/>
                          <w:sz w:val="22"/>
                          <w:szCs w:val="22"/>
                        </w:rPr>
                        <w:t>kvality</w:t>
                      </w:r>
                      <w:r w:rsidRPr="00002412">
                        <w:rPr>
                          <w:rFonts w:ascii="Calibri" w:eastAsia="Verdana" w:hAnsi="Calibri" w:cs="Calibri"/>
                          <w:color w:val="000000"/>
                          <w:kern w:val="24"/>
                          <w:sz w:val="22"/>
                          <w:szCs w:val="22"/>
                        </w:rPr>
                        <w:t xml:space="preserve"> </w:t>
                      </w:r>
                      <w:r w:rsidRPr="00002412">
                        <w:rPr>
                          <w:rFonts w:ascii="Calibri" w:eastAsia="Verdana" w:hAnsi="Calibri" w:cs="Calibri"/>
                          <w:b/>
                          <w:bCs/>
                          <w:color w:val="000000"/>
                          <w:kern w:val="24"/>
                          <w:sz w:val="22"/>
                          <w:szCs w:val="22"/>
                        </w:rPr>
                        <w:t>služeb</w:t>
                      </w:r>
                      <w:r w:rsidRPr="00002412">
                        <w:rPr>
                          <w:rFonts w:ascii="Calibri" w:eastAsia="Verdana" w:hAnsi="Calibri" w:cs="Calibri"/>
                          <w:color w:val="000000"/>
                          <w:kern w:val="24"/>
                          <w:sz w:val="22"/>
                          <w:szCs w:val="22"/>
                        </w:rPr>
                        <w:t xml:space="preserve"> směrem </w:t>
                      </w:r>
                      <w:r w:rsidRPr="00002412">
                        <w:rPr>
                          <w:rFonts w:ascii="Calibri" w:eastAsia="Verdana" w:hAnsi="Calibri" w:cs="Calibri"/>
                          <w:color w:val="000000"/>
                          <w:kern w:val="24"/>
                          <w:sz w:val="22"/>
                          <w:szCs w:val="22"/>
                        </w:rPr>
                        <w:br/>
                        <w:t xml:space="preserve">k poskytovatelům zdravotní péče </w:t>
                      </w:r>
                      <w:r w:rsidRPr="00002412">
                        <w:rPr>
                          <w:rFonts w:ascii="Calibri" w:eastAsia="Verdana" w:hAnsi="Calibri" w:cs="Calibri"/>
                          <w:color w:val="000000"/>
                          <w:kern w:val="24"/>
                          <w:sz w:val="22"/>
                          <w:szCs w:val="22"/>
                        </w:rPr>
                        <w:br/>
                        <w:t>a k pojištěncům.</w:t>
                      </w:r>
                    </w:p>
                  </w:txbxContent>
                </v:textbox>
              </v:shape>
            </w:pict>
          </mc:Fallback>
        </mc:AlternateContent>
      </w:r>
    </w:p>
    <w:p w14:paraId="2D625009" w14:textId="77777777" w:rsidR="00C36DC4" w:rsidRPr="004122CD" w:rsidRDefault="00C36DC4" w:rsidP="00C36DC4">
      <w:pPr>
        <w:spacing w:before="120" w:after="120"/>
        <w:jc w:val="both"/>
        <w:rPr>
          <w:rFonts w:cs="Calibri"/>
          <w:sz w:val="22"/>
          <w:szCs w:val="22"/>
        </w:rPr>
      </w:pPr>
    </w:p>
    <w:p w14:paraId="2FA5365F" w14:textId="77777777" w:rsidR="00C36DC4" w:rsidRPr="004122CD" w:rsidRDefault="00C36DC4" w:rsidP="00C36DC4">
      <w:pPr>
        <w:spacing w:before="120" w:after="120"/>
        <w:jc w:val="both"/>
        <w:rPr>
          <w:rFonts w:cs="Calibri"/>
          <w:sz w:val="22"/>
          <w:szCs w:val="22"/>
        </w:rPr>
      </w:pPr>
    </w:p>
    <w:p w14:paraId="7023B0D4" w14:textId="77777777" w:rsidR="00C36DC4" w:rsidRPr="004122CD" w:rsidRDefault="00C36DC4" w:rsidP="00C36DC4">
      <w:pPr>
        <w:spacing w:before="120" w:after="120"/>
        <w:jc w:val="both"/>
        <w:rPr>
          <w:rFonts w:cs="Calibri"/>
          <w:sz w:val="22"/>
          <w:szCs w:val="22"/>
        </w:rPr>
      </w:pPr>
    </w:p>
    <w:p w14:paraId="24439873" w14:textId="77777777" w:rsidR="00C36DC4" w:rsidRPr="004122CD" w:rsidRDefault="00C36DC4" w:rsidP="00C36DC4">
      <w:pPr>
        <w:spacing w:before="120" w:after="120"/>
        <w:jc w:val="both"/>
        <w:rPr>
          <w:rFonts w:cs="Calibri"/>
          <w:sz w:val="22"/>
          <w:szCs w:val="22"/>
        </w:rPr>
      </w:pPr>
    </w:p>
    <w:p w14:paraId="503C28C0" w14:textId="77777777" w:rsidR="00C36DC4" w:rsidRPr="004122CD" w:rsidRDefault="00C36DC4" w:rsidP="00C36DC4">
      <w:pPr>
        <w:spacing w:before="120" w:after="120"/>
        <w:jc w:val="both"/>
        <w:rPr>
          <w:rFonts w:cs="Calibri"/>
          <w:sz w:val="22"/>
          <w:szCs w:val="22"/>
        </w:rPr>
      </w:pPr>
    </w:p>
    <w:p w14:paraId="2EF437B3" w14:textId="758221DF" w:rsidR="00C36DC4" w:rsidRPr="004122CD" w:rsidRDefault="00C36DC4" w:rsidP="00C36DC4">
      <w:pPr>
        <w:spacing w:before="120" w:after="120"/>
        <w:jc w:val="both"/>
        <w:rPr>
          <w:rFonts w:cs="Calibri"/>
          <w:sz w:val="22"/>
          <w:szCs w:val="22"/>
        </w:rPr>
      </w:pPr>
      <w:r w:rsidRPr="004122CD">
        <w:rPr>
          <w:noProof/>
          <w:sz w:val="22"/>
          <w:szCs w:val="22"/>
        </w:rPr>
        <w:drawing>
          <wp:anchor distT="24384" distB="70993" distL="187452" distR="140716" simplePos="0" relativeHeight="251701760" behindDoc="0" locked="0" layoutInCell="1" allowOverlap="1" wp14:anchorId="28BAAA8B" wp14:editId="56D2F15B">
            <wp:simplePos x="0" y="0"/>
            <wp:positionH relativeFrom="column">
              <wp:posOffset>5357622</wp:posOffset>
            </wp:positionH>
            <wp:positionV relativeFrom="paragraph">
              <wp:posOffset>159639</wp:posOffset>
            </wp:positionV>
            <wp:extent cx="406527" cy="404368"/>
            <wp:effectExtent l="95250" t="38100" r="31750" b="91440"/>
            <wp:wrapNone/>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ázek 27"/>
                    <pic:cNvPicPr>
                      <a:picLocks noChangeAspect="1"/>
                    </pic:cNvPicPr>
                  </pic:nvPicPr>
                  <pic:blipFill>
                    <a:blip r:embed="rId30" cstate="print"/>
                    <a:stretch>
                      <a:fillRect/>
                    </a:stretch>
                  </pic:blipFill>
                  <pic:spPr>
                    <a:xfrm>
                      <a:off x="0" y="0"/>
                      <a:ext cx="406400" cy="403860"/>
                    </a:xfrm>
                    <a:prstGeom prst="rect">
                      <a:avLst/>
                    </a:prstGeom>
                    <a:effectLst>
                      <a:outerShdw blurRad="50800" dist="38100" dir="8100000" algn="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4122CD">
        <w:rPr>
          <w:noProof/>
          <w:sz w:val="22"/>
          <w:szCs w:val="22"/>
        </w:rPr>
        <mc:AlternateContent>
          <mc:Choice Requires="wps">
            <w:drawing>
              <wp:anchor distT="0" distB="0" distL="114300" distR="114300" simplePos="0" relativeHeight="251699712" behindDoc="0" locked="0" layoutInCell="1" allowOverlap="1" wp14:anchorId="1C2D5E21" wp14:editId="0AC11767">
                <wp:simplePos x="0" y="0"/>
                <wp:positionH relativeFrom="column">
                  <wp:posOffset>3159125</wp:posOffset>
                </wp:positionH>
                <wp:positionV relativeFrom="paragraph">
                  <wp:posOffset>97155</wp:posOffset>
                </wp:positionV>
                <wp:extent cx="2576830" cy="1839595"/>
                <wp:effectExtent l="0" t="0" r="0" b="0"/>
                <wp:wrapNone/>
                <wp:docPr id="12" name="Textové pol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6830" cy="1839595"/>
                        </a:xfrm>
                        <a:prstGeom prst="rect">
                          <a:avLst/>
                        </a:prstGeom>
                        <a:noFill/>
                      </wps:spPr>
                      <wps:txbx>
                        <w:txbxContent>
                          <w:p w14:paraId="36586A8F" w14:textId="77777777" w:rsidR="00C36DC4" w:rsidRPr="00DA4DFB" w:rsidRDefault="00000000" w:rsidP="00C36DC4">
                            <w:pPr>
                              <w:rPr>
                                <w:rStyle w:val="Hypertextovodkaz"/>
                                <w:rFonts w:ascii="Calibri" w:eastAsia="Verdana" w:hAnsi="Calibri" w:cs="Calibri"/>
                                <w:b/>
                                <w:bCs/>
                                <w:color w:val="5B9BD5" w:themeColor="accent5"/>
                                <w:kern w:val="24"/>
                              </w:rPr>
                            </w:pPr>
                            <w:hyperlink r:id="rId31" w:history="1">
                              <w:r w:rsidR="00C36DC4" w:rsidRPr="00DA4DFB">
                                <w:rPr>
                                  <w:rStyle w:val="Hypertextovodkaz"/>
                                  <w:rFonts w:ascii="Calibri" w:eastAsia="Verdana" w:hAnsi="Calibri" w:cs="Calibri"/>
                                  <w:b/>
                                  <w:bCs/>
                                  <w:color w:val="5B9BD5" w:themeColor="accent5"/>
                                  <w:kern w:val="24"/>
                                </w:rPr>
                                <w:t>BAROMETR MEZI</w:t>
                              </w:r>
                              <w:r w:rsidR="00C36DC4" w:rsidRPr="00DA4DFB">
                                <w:rPr>
                                  <w:rFonts w:ascii="Calibri" w:eastAsia="Verdana" w:hAnsi="Calibri" w:cs="Calibri"/>
                                  <w:b/>
                                  <w:bCs/>
                                  <w:color w:val="5B9BD5" w:themeColor="accent5"/>
                                  <w:kern w:val="24"/>
                                  <w:u w:val="single"/>
                                </w:rPr>
                                <w:br/>
                              </w:r>
                              <w:r w:rsidR="00C36DC4" w:rsidRPr="00DA4DFB">
                                <w:rPr>
                                  <w:rStyle w:val="Hypertextovodkaz"/>
                                  <w:rFonts w:ascii="Calibri" w:eastAsia="Verdana" w:hAnsi="Calibri" w:cs="Calibri"/>
                                  <w:b/>
                                  <w:bCs/>
                                  <w:color w:val="5B9BD5" w:themeColor="accent5"/>
                                  <w:kern w:val="24"/>
                                </w:rPr>
                                <w:t>SESTRAMI</w:t>
                              </w:r>
                            </w:hyperlink>
                          </w:p>
                          <w:p w14:paraId="78FCC8BC" w14:textId="77777777" w:rsidR="00C36DC4" w:rsidRPr="00002412" w:rsidRDefault="00C36DC4" w:rsidP="00C36DC4">
                            <w:pPr>
                              <w:rPr>
                                <w:rFonts w:ascii="Calibri" w:eastAsia="Verdana" w:hAnsi="Calibri" w:cs="Calibri"/>
                                <w:b/>
                                <w:bCs/>
                                <w:color w:val="0070C0"/>
                                <w:kern w:val="24"/>
                              </w:rPr>
                            </w:pPr>
                          </w:p>
                          <w:p w14:paraId="14ADDDDE" w14:textId="77777777" w:rsidR="00C36DC4" w:rsidRPr="00002412" w:rsidRDefault="00C36DC4" w:rsidP="00C36DC4">
                            <w:pPr>
                              <w:spacing w:after="160" w:line="257" w:lineRule="auto"/>
                              <w:rPr>
                                <w:rFonts w:ascii="Calibri" w:eastAsia="Verdana" w:hAnsi="Calibri" w:cs="Calibri"/>
                                <w:color w:val="000000"/>
                                <w:kern w:val="24"/>
                                <w:sz w:val="22"/>
                                <w:szCs w:val="22"/>
                              </w:rPr>
                            </w:pPr>
                            <w:r w:rsidRPr="00002412">
                              <w:rPr>
                                <w:rFonts w:ascii="Calibri" w:eastAsia="Verdana" w:hAnsi="Calibri" w:cs="Calibri"/>
                                <w:color w:val="000000"/>
                                <w:kern w:val="24"/>
                                <w:sz w:val="22"/>
                                <w:szCs w:val="22"/>
                              </w:rPr>
                              <w:t xml:space="preserve">Průzkum mezi </w:t>
                            </w:r>
                            <w:r w:rsidRPr="00002412">
                              <w:rPr>
                                <w:rFonts w:ascii="Calibri" w:eastAsia="Verdana" w:hAnsi="Calibri" w:cs="Calibri"/>
                                <w:b/>
                                <w:bCs/>
                                <w:color w:val="000000"/>
                                <w:kern w:val="24"/>
                                <w:sz w:val="22"/>
                                <w:szCs w:val="22"/>
                              </w:rPr>
                              <w:t>studenty</w:t>
                            </w:r>
                            <w:r w:rsidRPr="00002412">
                              <w:rPr>
                                <w:rFonts w:ascii="Calibri" w:eastAsia="Verdana" w:hAnsi="Calibri" w:cs="Calibri"/>
                                <w:color w:val="000000"/>
                                <w:kern w:val="24"/>
                                <w:sz w:val="22"/>
                                <w:szCs w:val="22"/>
                              </w:rPr>
                              <w:t xml:space="preserve"> </w:t>
                            </w:r>
                            <w:r w:rsidRPr="00002412">
                              <w:rPr>
                                <w:rFonts w:ascii="Calibri" w:eastAsia="Verdana" w:hAnsi="Calibri" w:cs="Calibri"/>
                                <w:b/>
                                <w:bCs/>
                                <w:color w:val="000000"/>
                                <w:kern w:val="24"/>
                                <w:sz w:val="22"/>
                                <w:szCs w:val="22"/>
                              </w:rPr>
                              <w:t>českých</w:t>
                            </w:r>
                            <w:r w:rsidRPr="00002412">
                              <w:rPr>
                                <w:rFonts w:ascii="Calibri" w:eastAsia="Verdana" w:hAnsi="Calibri" w:cs="Calibri"/>
                                <w:color w:val="000000"/>
                                <w:kern w:val="24"/>
                                <w:sz w:val="22"/>
                                <w:szCs w:val="22"/>
                              </w:rPr>
                              <w:t xml:space="preserve"> </w:t>
                            </w:r>
                            <w:r w:rsidRPr="00002412">
                              <w:rPr>
                                <w:rFonts w:ascii="Calibri" w:eastAsia="Verdana" w:hAnsi="Calibri" w:cs="Calibri"/>
                                <w:color w:val="000000"/>
                                <w:kern w:val="24"/>
                                <w:sz w:val="22"/>
                                <w:szCs w:val="22"/>
                              </w:rPr>
                              <w:br/>
                            </w:r>
                            <w:r w:rsidRPr="00002412">
                              <w:rPr>
                                <w:rFonts w:ascii="Calibri" w:eastAsia="Verdana" w:hAnsi="Calibri" w:cs="Calibri"/>
                                <w:b/>
                                <w:bCs/>
                                <w:color w:val="000000"/>
                                <w:kern w:val="24"/>
                                <w:sz w:val="22"/>
                                <w:szCs w:val="22"/>
                              </w:rPr>
                              <w:t>škol</w:t>
                            </w:r>
                            <w:r w:rsidRPr="00002412">
                              <w:rPr>
                                <w:rFonts w:ascii="Calibri" w:eastAsia="Verdana" w:hAnsi="Calibri" w:cs="Calibri"/>
                                <w:color w:val="000000"/>
                                <w:kern w:val="24"/>
                                <w:sz w:val="22"/>
                                <w:szCs w:val="22"/>
                              </w:rPr>
                              <w:t xml:space="preserve">, vzdělávajících ve zdravotnických oborech, má za cíl sledovat změny nálad budoucích sester ve vztahu </w:t>
                            </w:r>
                            <w:r w:rsidRPr="00002412">
                              <w:rPr>
                                <w:rFonts w:ascii="Calibri" w:eastAsia="Verdana" w:hAnsi="Calibri" w:cs="Calibri"/>
                                <w:color w:val="000000"/>
                                <w:kern w:val="24"/>
                                <w:sz w:val="22"/>
                                <w:szCs w:val="22"/>
                              </w:rPr>
                              <w:br/>
                              <w:t>k českému zdravotnictví.</w:t>
                            </w:r>
                          </w:p>
                          <w:p w14:paraId="6D255401" w14:textId="77777777" w:rsidR="00C36DC4" w:rsidRDefault="00C36DC4" w:rsidP="00C36DC4"/>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1C2D5E21" id="Textové pole 12" o:spid="_x0000_s1030" type="#_x0000_t202" style="position:absolute;left:0;text-align:left;margin-left:248.75pt;margin-top:7.65pt;width:202.9pt;height:144.8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" filled="f" stroked="f">
                <v:textbox style="mso-fit-shape-to-text:t">
                  <w:txbxContent>
                    <w:p w14:paraId="36586A8F" w14:textId="77777777" w:rsidR="00C36DC4" w:rsidRPr="00DA4DFB" w:rsidRDefault="00000000" w:rsidP="00C36DC4">
                      <w:pPr>
                        <w:rPr>
                          <w:rStyle w:val="Hypertextovodkaz"/>
                          <w:rFonts w:ascii="Calibri" w:eastAsia="Verdana" w:hAnsi="Calibri" w:cs="Calibri"/>
                          <w:b/>
                          <w:bCs/>
                          <w:color w:val="5B9BD5" w:themeColor="accent5"/>
                          <w:kern w:val="24"/>
                        </w:rPr>
                      </w:pPr>
                      <w:hyperlink r:id="rId32" w:history="1">
                        <w:r w:rsidR="00C36DC4" w:rsidRPr="00DA4DFB">
                          <w:rPr>
                            <w:rStyle w:val="Hypertextovodkaz"/>
                            <w:rFonts w:ascii="Calibri" w:eastAsia="Verdana" w:hAnsi="Calibri" w:cs="Calibri"/>
                            <w:b/>
                            <w:bCs/>
                            <w:color w:val="5B9BD5" w:themeColor="accent5"/>
                            <w:kern w:val="24"/>
                          </w:rPr>
                          <w:t>BAROMETR MEZI</w:t>
                        </w:r>
                        <w:r w:rsidR="00C36DC4" w:rsidRPr="00DA4DFB">
                          <w:rPr>
                            <w:rFonts w:ascii="Calibri" w:eastAsia="Verdana" w:hAnsi="Calibri" w:cs="Calibri"/>
                            <w:b/>
                            <w:bCs/>
                            <w:color w:val="5B9BD5" w:themeColor="accent5"/>
                            <w:kern w:val="24"/>
                            <w:u w:val="single"/>
                          </w:rPr>
                          <w:br/>
                        </w:r>
                        <w:r w:rsidR="00C36DC4" w:rsidRPr="00DA4DFB">
                          <w:rPr>
                            <w:rStyle w:val="Hypertextovodkaz"/>
                            <w:rFonts w:ascii="Calibri" w:eastAsia="Verdana" w:hAnsi="Calibri" w:cs="Calibri"/>
                            <w:b/>
                            <w:bCs/>
                            <w:color w:val="5B9BD5" w:themeColor="accent5"/>
                            <w:kern w:val="24"/>
                          </w:rPr>
                          <w:t>SESTRAMI</w:t>
                        </w:r>
                      </w:hyperlink>
                    </w:p>
                    <w:p w14:paraId="78FCC8BC" w14:textId="77777777" w:rsidR="00C36DC4" w:rsidRPr="00002412" w:rsidRDefault="00C36DC4" w:rsidP="00C36DC4">
                      <w:pPr>
                        <w:rPr>
                          <w:rFonts w:ascii="Calibri" w:eastAsia="Verdana" w:hAnsi="Calibri" w:cs="Calibri"/>
                          <w:b/>
                          <w:bCs/>
                          <w:color w:val="0070C0"/>
                          <w:kern w:val="24"/>
                        </w:rPr>
                      </w:pPr>
                    </w:p>
                    <w:p w14:paraId="14ADDDDE" w14:textId="77777777" w:rsidR="00C36DC4" w:rsidRPr="00002412" w:rsidRDefault="00C36DC4" w:rsidP="00C36DC4">
                      <w:pPr>
                        <w:spacing w:after="160" w:line="257" w:lineRule="auto"/>
                        <w:rPr>
                          <w:rFonts w:ascii="Calibri" w:eastAsia="Verdana" w:hAnsi="Calibri" w:cs="Calibri"/>
                          <w:color w:val="000000"/>
                          <w:kern w:val="24"/>
                          <w:sz w:val="22"/>
                          <w:szCs w:val="22"/>
                        </w:rPr>
                      </w:pPr>
                      <w:r w:rsidRPr="00002412">
                        <w:rPr>
                          <w:rFonts w:ascii="Calibri" w:eastAsia="Verdana" w:hAnsi="Calibri" w:cs="Calibri"/>
                          <w:color w:val="000000"/>
                          <w:kern w:val="24"/>
                          <w:sz w:val="22"/>
                          <w:szCs w:val="22"/>
                        </w:rPr>
                        <w:t xml:space="preserve">Průzkum mezi </w:t>
                      </w:r>
                      <w:r w:rsidRPr="00002412">
                        <w:rPr>
                          <w:rFonts w:ascii="Calibri" w:eastAsia="Verdana" w:hAnsi="Calibri" w:cs="Calibri"/>
                          <w:b/>
                          <w:bCs/>
                          <w:color w:val="000000"/>
                          <w:kern w:val="24"/>
                          <w:sz w:val="22"/>
                          <w:szCs w:val="22"/>
                        </w:rPr>
                        <w:t>studenty</w:t>
                      </w:r>
                      <w:r w:rsidRPr="00002412">
                        <w:rPr>
                          <w:rFonts w:ascii="Calibri" w:eastAsia="Verdana" w:hAnsi="Calibri" w:cs="Calibri"/>
                          <w:color w:val="000000"/>
                          <w:kern w:val="24"/>
                          <w:sz w:val="22"/>
                          <w:szCs w:val="22"/>
                        </w:rPr>
                        <w:t xml:space="preserve"> </w:t>
                      </w:r>
                      <w:r w:rsidRPr="00002412">
                        <w:rPr>
                          <w:rFonts w:ascii="Calibri" w:eastAsia="Verdana" w:hAnsi="Calibri" w:cs="Calibri"/>
                          <w:b/>
                          <w:bCs/>
                          <w:color w:val="000000"/>
                          <w:kern w:val="24"/>
                          <w:sz w:val="22"/>
                          <w:szCs w:val="22"/>
                        </w:rPr>
                        <w:t>českých</w:t>
                      </w:r>
                      <w:r w:rsidRPr="00002412">
                        <w:rPr>
                          <w:rFonts w:ascii="Calibri" w:eastAsia="Verdana" w:hAnsi="Calibri" w:cs="Calibri"/>
                          <w:color w:val="000000"/>
                          <w:kern w:val="24"/>
                          <w:sz w:val="22"/>
                          <w:szCs w:val="22"/>
                        </w:rPr>
                        <w:t xml:space="preserve"> </w:t>
                      </w:r>
                      <w:r w:rsidRPr="00002412">
                        <w:rPr>
                          <w:rFonts w:ascii="Calibri" w:eastAsia="Verdana" w:hAnsi="Calibri" w:cs="Calibri"/>
                          <w:color w:val="000000"/>
                          <w:kern w:val="24"/>
                          <w:sz w:val="22"/>
                          <w:szCs w:val="22"/>
                        </w:rPr>
                        <w:br/>
                      </w:r>
                      <w:r w:rsidRPr="00002412">
                        <w:rPr>
                          <w:rFonts w:ascii="Calibri" w:eastAsia="Verdana" w:hAnsi="Calibri" w:cs="Calibri"/>
                          <w:b/>
                          <w:bCs/>
                          <w:color w:val="000000"/>
                          <w:kern w:val="24"/>
                          <w:sz w:val="22"/>
                          <w:szCs w:val="22"/>
                        </w:rPr>
                        <w:t>škol</w:t>
                      </w:r>
                      <w:r w:rsidRPr="00002412">
                        <w:rPr>
                          <w:rFonts w:ascii="Calibri" w:eastAsia="Verdana" w:hAnsi="Calibri" w:cs="Calibri"/>
                          <w:color w:val="000000"/>
                          <w:kern w:val="24"/>
                          <w:sz w:val="22"/>
                          <w:szCs w:val="22"/>
                        </w:rPr>
                        <w:t xml:space="preserve">, vzdělávajících ve zdravotnických oborech, má za cíl sledovat změny nálad budoucích sester ve vztahu </w:t>
                      </w:r>
                      <w:r w:rsidRPr="00002412">
                        <w:rPr>
                          <w:rFonts w:ascii="Calibri" w:eastAsia="Verdana" w:hAnsi="Calibri" w:cs="Calibri"/>
                          <w:color w:val="000000"/>
                          <w:kern w:val="24"/>
                          <w:sz w:val="22"/>
                          <w:szCs w:val="22"/>
                        </w:rPr>
                        <w:br/>
                        <w:t>k českému zdravotnictví.</w:t>
                      </w:r>
                    </w:p>
                    <w:p w14:paraId="6D255401" w14:textId="77777777" w:rsidR="00C36DC4" w:rsidRDefault="00C36DC4" w:rsidP="00C36DC4"/>
                  </w:txbxContent>
                </v:textbox>
              </v:shape>
            </w:pict>
          </mc:Fallback>
        </mc:AlternateContent>
      </w:r>
      <w:r w:rsidRPr="004122CD">
        <w:rPr>
          <w:noProof/>
          <w:sz w:val="22"/>
          <w:szCs w:val="22"/>
        </w:rPr>
        <w:drawing>
          <wp:anchor distT="24384" distB="71247" distL="187452" distR="136779" simplePos="0" relativeHeight="251700736" behindDoc="0" locked="0" layoutInCell="1" allowOverlap="1" wp14:anchorId="1380E458" wp14:editId="74A46877">
            <wp:simplePos x="0" y="0"/>
            <wp:positionH relativeFrom="column">
              <wp:posOffset>2000377</wp:posOffset>
            </wp:positionH>
            <wp:positionV relativeFrom="paragraph">
              <wp:posOffset>106299</wp:posOffset>
            </wp:positionV>
            <wp:extent cx="399034" cy="399034"/>
            <wp:effectExtent l="95250" t="38100" r="39370" b="96520"/>
            <wp:wrapNone/>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ázek 25"/>
                    <pic:cNvPicPr>
                      <a:picLocks noChangeAspect="1"/>
                    </pic:cNvPicPr>
                  </pic:nvPicPr>
                  <pic:blipFill>
                    <a:blip r:embed="rId33" cstate="print"/>
                    <a:stretch>
                      <a:fillRect/>
                    </a:stretch>
                  </pic:blipFill>
                  <pic:spPr>
                    <a:xfrm>
                      <a:off x="0" y="0"/>
                      <a:ext cx="398780" cy="398780"/>
                    </a:xfrm>
                    <a:prstGeom prst="rect">
                      <a:avLst/>
                    </a:prstGeom>
                    <a:effectLst>
                      <a:outerShdw blurRad="50800" dist="38100" dir="8100000" algn="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4122CD">
        <w:rPr>
          <w:noProof/>
          <w:sz w:val="22"/>
          <w:szCs w:val="22"/>
        </w:rPr>
        <mc:AlternateContent>
          <mc:Choice Requires="wps">
            <w:drawing>
              <wp:anchor distT="0" distB="0" distL="114300" distR="114300" simplePos="0" relativeHeight="251698688" behindDoc="0" locked="0" layoutInCell="1" allowOverlap="1" wp14:anchorId="52C4BAF7" wp14:editId="7A142EB8">
                <wp:simplePos x="0" y="0"/>
                <wp:positionH relativeFrom="column">
                  <wp:posOffset>-62230</wp:posOffset>
                </wp:positionH>
                <wp:positionV relativeFrom="paragraph">
                  <wp:posOffset>97155</wp:posOffset>
                </wp:positionV>
                <wp:extent cx="2522220" cy="1839595"/>
                <wp:effectExtent l="0" t="0" r="0" b="0"/>
                <wp:wrapNone/>
                <wp:docPr id="11" name="Textové pol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2220" cy="1839595"/>
                        </a:xfrm>
                        <a:prstGeom prst="rect">
                          <a:avLst/>
                        </a:prstGeom>
                        <a:noFill/>
                      </wps:spPr>
                      <wps:txbx>
                        <w:txbxContent>
                          <w:p w14:paraId="4D598B98" w14:textId="77777777" w:rsidR="00C36DC4" w:rsidRPr="00DA4DFB" w:rsidRDefault="00000000" w:rsidP="00C36DC4">
                            <w:pPr>
                              <w:rPr>
                                <w:rStyle w:val="Hypertextovodkaz"/>
                                <w:rFonts w:ascii="Calibri" w:eastAsia="Verdana" w:hAnsi="Calibri" w:cs="Calibri"/>
                                <w:b/>
                                <w:bCs/>
                                <w:color w:val="5B9BD5" w:themeColor="accent5"/>
                                <w:kern w:val="24"/>
                              </w:rPr>
                            </w:pPr>
                            <w:hyperlink r:id="rId34" w:history="1">
                              <w:r w:rsidR="00C36DC4" w:rsidRPr="00DA4DFB">
                                <w:rPr>
                                  <w:rStyle w:val="Hypertextovodkaz"/>
                                  <w:rFonts w:ascii="Calibri" w:eastAsia="Verdana" w:hAnsi="Calibri" w:cs="Calibri"/>
                                  <w:b/>
                                  <w:bCs/>
                                  <w:color w:val="5B9BD5" w:themeColor="accent5"/>
                                  <w:kern w:val="24"/>
                                </w:rPr>
                                <w:t>BAROMETR MEZI</w:t>
                              </w:r>
                              <w:r w:rsidR="00C36DC4" w:rsidRPr="00DA4DFB">
                                <w:rPr>
                                  <w:rFonts w:ascii="Calibri" w:eastAsia="Verdana" w:hAnsi="Calibri" w:cs="Calibri"/>
                                  <w:b/>
                                  <w:bCs/>
                                  <w:color w:val="5B9BD5" w:themeColor="accent5"/>
                                  <w:kern w:val="24"/>
                                  <w:u w:val="single"/>
                                </w:rPr>
                                <w:br/>
                              </w:r>
                              <w:r w:rsidR="00C36DC4" w:rsidRPr="00DA4DFB">
                                <w:rPr>
                                  <w:rStyle w:val="Hypertextovodkaz"/>
                                  <w:rFonts w:ascii="Calibri" w:eastAsia="Verdana" w:hAnsi="Calibri" w:cs="Calibri"/>
                                  <w:b/>
                                  <w:bCs/>
                                  <w:color w:val="5B9BD5" w:themeColor="accent5"/>
                                  <w:kern w:val="24"/>
                                </w:rPr>
                                <w:t>MEDIKY</w:t>
                              </w:r>
                            </w:hyperlink>
                          </w:p>
                          <w:p w14:paraId="7F4D340F" w14:textId="77777777" w:rsidR="00C36DC4" w:rsidRPr="00002412" w:rsidRDefault="00C36DC4" w:rsidP="00C36DC4">
                            <w:pPr>
                              <w:rPr>
                                <w:rFonts w:ascii="Calibri" w:eastAsia="Verdana" w:hAnsi="Calibri" w:cs="Calibri"/>
                                <w:b/>
                                <w:bCs/>
                                <w:color w:val="0070C0"/>
                                <w:kern w:val="24"/>
                              </w:rPr>
                            </w:pPr>
                          </w:p>
                          <w:p w14:paraId="4FD32E97" w14:textId="77777777" w:rsidR="00C36DC4" w:rsidRPr="00002412" w:rsidRDefault="00C36DC4" w:rsidP="00C36DC4">
                            <w:pPr>
                              <w:spacing w:after="160" w:line="257" w:lineRule="auto"/>
                              <w:rPr>
                                <w:rFonts w:ascii="Calibri" w:eastAsia="Verdana" w:hAnsi="Calibri" w:cs="Calibri"/>
                                <w:color w:val="000000"/>
                                <w:kern w:val="24"/>
                                <w:sz w:val="22"/>
                                <w:szCs w:val="22"/>
                              </w:rPr>
                            </w:pPr>
                            <w:r w:rsidRPr="00002412">
                              <w:rPr>
                                <w:rFonts w:ascii="Calibri" w:eastAsia="Verdana" w:hAnsi="Calibri" w:cs="Calibri"/>
                                <w:color w:val="000000"/>
                                <w:kern w:val="24"/>
                                <w:sz w:val="22"/>
                                <w:szCs w:val="22"/>
                              </w:rPr>
                              <w:t xml:space="preserve">Průzkum mezi </w:t>
                            </w:r>
                            <w:r w:rsidRPr="00002412">
                              <w:rPr>
                                <w:rFonts w:ascii="Calibri" w:eastAsia="Verdana" w:hAnsi="Calibri" w:cs="Calibri"/>
                                <w:b/>
                                <w:bCs/>
                                <w:color w:val="000000"/>
                                <w:kern w:val="24"/>
                                <w:sz w:val="22"/>
                                <w:szCs w:val="22"/>
                              </w:rPr>
                              <w:t>studenty</w:t>
                            </w:r>
                            <w:r w:rsidRPr="00002412">
                              <w:rPr>
                                <w:rFonts w:ascii="Calibri" w:eastAsia="Verdana" w:hAnsi="Calibri" w:cs="Calibri"/>
                                <w:color w:val="000000"/>
                                <w:kern w:val="24"/>
                                <w:sz w:val="22"/>
                                <w:szCs w:val="22"/>
                              </w:rPr>
                              <w:t xml:space="preserve"> českých </w:t>
                            </w:r>
                            <w:r w:rsidRPr="00002412">
                              <w:rPr>
                                <w:rFonts w:ascii="Calibri" w:eastAsia="Verdana" w:hAnsi="Calibri" w:cs="Calibri"/>
                                <w:color w:val="000000"/>
                                <w:kern w:val="24"/>
                                <w:sz w:val="22"/>
                                <w:szCs w:val="22"/>
                              </w:rPr>
                              <w:br/>
                              <w:t xml:space="preserve">i slovenských </w:t>
                            </w:r>
                            <w:r w:rsidRPr="00002412">
                              <w:rPr>
                                <w:rFonts w:ascii="Calibri" w:eastAsia="Verdana" w:hAnsi="Calibri" w:cs="Calibri"/>
                                <w:b/>
                                <w:bCs/>
                                <w:color w:val="000000"/>
                                <w:kern w:val="24"/>
                                <w:sz w:val="22"/>
                                <w:szCs w:val="22"/>
                              </w:rPr>
                              <w:t>lékařských</w:t>
                            </w:r>
                            <w:r w:rsidRPr="00002412">
                              <w:rPr>
                                <w:rFonts w:ascii="Calibri" w:eastAsia="Verdana" w:hAnsi="Calibri" w:cs="Calibri"/>
                                <w:color w:val="000000"/>
                                <w:kern w:val="24"/>
                                <w:sz w:val="22"/>
                                <w:szCs w:val="22"/>
                              </w:rPr>
                              <w:t xml:space="preserve"> </w:t>
                            </w:r>
                            <w:r w:rsidRPr="00002412">
                              <w:rPr>
                                <w:rFonts w:ascii="Calibri" w:eastAsia="Verdana" w:hAnsi="Calibri" w:cs="Calibri"/>
                                <w:b/>
                                <w:bCs/>
                                <w:color w:val="000000"/>
                                <w:kern w:val="24"/>
                                <w:sz w:val="22"/>
                                <w:szCs w:val="22"/>
                              </w:rPr>
                              <w:t xml:space="preserve">fakult </w:t>
                            </w:r>
                            <w:r w:rsidRPr="00002412">
                              <w:rPr>
                                <w:rFonts w:ascii="Calibri" w:eastAsia="Verdana" w:hAnsi="Calibri" w:cs="Calibri"/>
                                <w:color w:val="000000"/>
                                <w:kern w:val="24"/>
                                <w:sz w:val="22"/>
                                <w:szCs w:val="22"/>
                              </w:rPr>
                              <w:t xml:space="preserve">má </w:t>
                            </w:r>
                            <w:r w:rsidRPr="00002412">
                              <w:rPr>
                                <w:rFonts w:ascii="Calibri" w:eastAsia="Verdana" w:hAnsi="Calibri" w:cs="Calibri"/>
                                <w:color w:val="000000"/>
                                <w:kern w:val="24"/>
                                <w:sz w:val="22"/>
                                <w:szCs w:val="22"/>
                              </w:rPr>
                              <w:br/>
                              <w:t xml:space="preserve">za cíl sledovat změny nálad budoucích mediků ve vztahu </w:t>
                            </w:r>
                            <w:r w:rsidRPr="00002412">
                              <w:rPr>
                                <w:rFonts w:ascii="Calibri" w:eastAsia="Verdana" w:hAnsi="Calibri" w:cs="Calibri"/>
                                <w:color w:val="000000"/>
                                <w:kern w:val="24"/>
                                <w:sz w:val="22"/>
                                <w:szCs w:val="22"/>
                              </w:rPr>
                              <w:br/>
                              <w:t>k tuzemskému zdravotnictví.</w:t>
                            </w:r>
                          </w:p>
                          <w:p w14:paraId="73AF3C88" w14:textId="77777777" w:rsidR="00C36DC4" w:rsidRDefault="00C36DC4" w:rsidP="00C36DC4"/>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52C4BAF7" id="Textové pole 11" o:spid="_x0000_s1031" type="#_x0000_t202" style="position:absolute;left:0;text-align:left;margin-left:-4.9pt;margin-top:7.65pt;width:198.6pt;height:144.8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" filled="f" stroked="f">
                <v:textbox style="mso-fit-shape-to-text:t">
                  <w:txbxContent>
                    <w:p w14:paraId="4D598B98" w14:textId="77777777" w:rsidR="00C36DC4" w:rsidRPr="00DA4DFB" w:rsidRDefault="00000000" w:rsidP="00C36DC4">
                      <w:pPr>
                        <w:rPr>
                          <w:rStyle w:val="Hypertextovodkaz"/>
                          <w:rFonts w:ascii="Calibri" w:eastAsia="Verdana" w:hAnsi="Calibri" w:cs="Calibri"/>
                          <w:b/>
                          <w:bCs/>
                          <w:color w:val="5B9BD5" w:themeColor="accent5"/>
                          <w:kern w:val="24"/>
                        </w:rPr>
                      </w:pPr>
                      <w:hyperlink r:id="rId35" w:history="1">
                        <w:r w:rsidR="00C36DC4" w:rsidRPr="00DA4DFB">
                          <w:rPr>
                            <w:rStyle w:val="Hypertextovodkaz"/>
                            <w:rFonts w:ascii="Calibri" w:eastAsia="Verdana" w:hAnsi="Calibri" w:cs="Calibri"/>
                            <w:b/>
                            <w:bCs/>
                            <w:color w:val="5B9BD5" w:themeColor="accent5"/>
                            <w:kern w:val="24"/>
                          </w:rPr>
                          <w:t>BAROMETR MEZI</w:t>
                        </w:r>
                        <w:r w:rsidR="00C36DC4" w:rsidRPr="00DA4DFB">
                          <w:rPr>
                            <w:rFonts w:ascii="Calibri" w:eastAsia="Verdana" w:hAnsi="Calibri" w:cs="Calibri"/>
                            <w:b/>
                            <w:bCs/>
                            <w:color w:val="5B9BD5" w:themeColor="accent5"/>
                            <w:kern w:val="24"/>
                            <w:u w:val="single"/>
                          </w:rPr>
                          <w:br/>
                        </w:r>
                        <w:r w:rsidR="00C36DC4" w:rsidRPr="00DA4DFB">
                          <w:rPr>
                            <w:rStyle w:val="Hypertextovodkaz"/>
                            <w:rFonts w:ascii="Calibri" w:eastAsia="Verdana" w:hAnsi="Calibri" w:cs="Calibri"/>
                            <w:b/>
                            <w:bCs/>
                            <w:color w:val="5B9BD5" w:themeColor="accent5"/>
                            <w:kern w:val="24"/>
                          </w:rPr>
                          <w:t>MEDIKY</w:t>
                        </w:r>
                      </w:hyperlink>
                    </w:p>
                    <w:p w14:paraId="7F4D340F" w14:textId="77777777" w:rsidR="00C36DC4" w:rsidRPr="00002412" w:rsidRDefault="00C36DC4" w:rsidP="00C36DC4">
                      <w:pPr>
                        <w:rPr>
                          <w:rFonts w:ascii="Calibri" w:eastAsia="Verdana" w:hAnsi="Calibri" w:cs="Calibri"/>
                          <w:b/>
                          <w:bCs/>
                          <w:color w:val="0070C0"/>
                          <w:kern w:val="24"/>
                        </w:rPr>
                      </w:pPr>
                    </w:p>
                    <w:p w14:paraId="4FD32E97" w14:textId="77777777" w:rsidR="00C36DC4" w:rsidRPr="00002412" w:rsidRDefault="00C36DC4" w:rsidP="00C36DC4">
                      <w:pPr>
                        <w:spacing w:after="160" w:line="257" w:lineRule="auto"/>
                        <w:rPr>
                          <w:rFonts w:ascii="Calibri" w:eastAsia="Verdana" w:hAnsi="Calibri" w:cs="Calibri"/>
                          <w:color w:val="000000"/>
                          <w:kern w:val="24"/>
                          <w:sz w:val="22"/>
                          <w:szCs w:val="22"/>
                        </w:rPr>
                      </w:pPr>
                      <w:r w:rsidRPr="00002412">
                        <w:rPr>
                          <w:rFonts w:ascii="Calibri" w:eastAsia="Verdana" w:hAnsi="Calibri" w:cs="Calibri"/>
                          <w:color w:val="000000"/>
                          <w:kern w:val="24"/>
                          <w:sz w:val="22"/>
                          <w:szCs w:val="22"/>
                        </w:rPr>
                        <w:t xml:space="preserve">Průzkum mezi </w:t>
                      </w:r>
                      <w:r w:rsidRPr="00002412">
                        <w:rPr>
                          <w:rFonts w:ascii="Calibri" w:eastAsia="Verdana" w:hAnsi="Calibri" w:cs="Calibri"/>
                          <w:b/>
                          <w:bCs/>
                          <w:color w:val="000000"/>
                          <w:kern w:val="24"/>
                          <w:sz w:val="22"/>
                          <w:szCs w:val="22"/>
                        </w:rPr>
                        <w:t>studenty</w:t>
                      </w:r>
                      <w:r w:rsidRPr="00002412">
                        <w:rPr>
                          <w:rFonts w:ascii="Calibri" w:eastAsia="Verdana" w:hAnsi="Calibri" w:cs="Calibri"/>
                          <w:color w:val="000000"/>
                          <w:kern w:val="24"/>
                          <w:sz w:val="22"/>
                          <w:szCs w:val="22"/>
                        </w:rPr>
                        <w:t xml:space="preserve"> českých </w:t>
                      </w:r>
                      <w:r w:rsidRPr="00002412">
                        <w:rPr>
                          <w:rFonts w:ascii="Calibri" w:eastAsia="Verdana" w:hAnsi="Calibri" w:cs="Calibri"/>
                          <w:color w:val="000000"/>
                          <w:kern w:val="24"/>
                          <w:sz w:val="22"/>
                          <w:szCs w:val="22"/>
                        </w:rPr>
                        <w:br/>
                        <w:t xml:space="preserve">i slovenských </w:t>
                      </w:r>
                      <w:r w:rsidRPr="00002412">
                        <w:rPr>
                          <w:rFonts w:ascii="Calibri" w:eastAsia="Verdana" w:hAnsi="Calibri" w:cs="Calibri"/>
                          <w:b/>
                          <w:bCs/>
                          <w:color w:val="000000"/>
                          <w:kern w:val="24"/>
                          <w:sz w:val="22"/>
                          <w:szCs w:val="22"/>
                        </w:rPr>
                        <w:t>lékařských</w:t>
                      </w:r>
                      <w:r w:rsidRPr="00002412">
                        <w:rPr>
                          <w:rFonts w:ascii="Calibri" w:eastAsia="Verdana" w:hAnsi="Calibri" w:cs="Calibri"/>
                          <w:color w:val="000000"/>
                          <w:kern w:val="24"/>
                          <w:sz w:val="22"/>
                          <w:szCs w:val="22"/>
                        </w:rPr>
                        <w:t xml:space="preserve"> </w:t>
                      </w:r>
                      <w:r w:rsidRPr="00002412">
                        <w:rPr>
                          <w:rFonts w:ascii="Calibri" w:eastAsia="Verdana" w:hAnsi="Calibri" w:cs="Calibri"/>
                          <w:b/>
                          <w:bCs/>
                          <w:color w:val="000000"/>
                          <w:kern w:val="24"/>
                          <w:sz w:val="22"/>
                          <w:szCs w:val="22"/>
                        </w:rPr>
                        <w:t xml:space="preserve">fakult </w:t>
                      </w:r>
                      <w:r w:rsidRPr="00002412">
                        <w:rPr>
                          <w:rFonts w:ascii="Calibri" w:eastAsia="Verdana" w:hAnsi="Calibri" w:cs="Calibri"/>
                          <w:color w:val="000000"/>
                          <w:kern w:val="24"/>
                          <w:sz w:val="22"/>
                          <w:szCs w:val="22"/>
                        </w:rPr>
                        <w:t xml:space="preserve">má </w:t>
                      </w:r>
                      <w:r w:rsidRPr="00002412">
                        <w:rPr>
                          <w:rFonts w:ascii="Calibri" w:eastAsia="Verdana" w:hAnsi="Calibri" w:cs="Calibri"/>
                          <w:color w:val="000000"/>
                          <w:kern w:val="24"/>
                          <w:sz w:val="22"/>
                          <w:szCs w:val="22"/>
                        </w:rPr>
                        <w:br/>
                        <w:t xml:space="preserve">za cíl sledovat změny nálad budoucích mediků ve vztahu </w:t>
                      </w:r>
                      <w:r w:rsidRPr="00002412">
                        <w:rPr>
                          <w:rFonts w:ascii="Calibri" w:eastAsia="Verdana" w:hAnsi="Calibri" w:cs="Calibri"/>
                          <w:color w:val="000000"/>
                          <w:kern w:val="24"/>
                          <w:sz w:val="22"/>
                          <w:szCs w:val="22"/>
                        </w:rPr>
                        <w:br/>
                        <w:t>k tuzemskému zdravotnictví.</w:t>
                      </w:r>
                    </w:p>
                    <w:p w14:paraId="73AF3C88" w14:textId="77777777" w:rsidR="00C36DC4" w:rsidRDefault="00C36DC4" w:rsidP="00C36DC4"/>
                  </w:txbxContent>
                </v:textbox>
              </v:shape>
            </w:pict>
          </mc:Fallback>
        </mc:AlternateContent>
      </w:r>
    </w:p>
    <w:p w14:paraId="6A09A1B8" w14:textId="77777777" w:rsidR="00C36DC4" w:rsidRPr="004122CD" w:rsidRDefault="00C36DC4" w:rsidP="00C36DC4">
      <w:pPr>
        <w:spacing w:before="120" w:after="120"/>
        <w:jc w:val="both"/>
        <w:rPr>
          <w:rFonts w:cs="Calibri"/>
          <w:sz w:val="22"/>
          <w:szCs w:val="22"/>
        </w:rPr>
      </w:pPr>
    </w:p>
    <w:p w14:paraId="0E8E0BEE" w14:textId="77777777" w:rsidR="00C36DC4" w:rsidRPr="004122CD" w:rsidRDefault="00C36DC4" w:rsidP="00C36DC4">
      <w:pPr>
        <w:spacing w:before="120" w:after="120"/>
        <w:jc w:val="both"/>
        <w:rPr>
          <w:rFonts w:cs="Calibri"/>
          <w:sz w:val="22"/>
          <w:szCs w:val="22"/>
        </w:rPr>
      </w:pPr>
    </w:p>
    <w:p w14:paraId="7A6C5524" w14:textId="77777777" w:rsidR="00C36DC4" w:rsidRPr="004122CD" w:rsidRDefault="00C36DC4" w:rsidP="00C36DC4">
      <w:pPr>
        <w:spacing w:before="120" w:after="120"/>
        <w:jc w:val="both"/>
        <w:rPr>
          <w:rFonts w:cs="Calibri"/>
          <w:sz w:val="22"/>
          <w:szCs w:val="22"/>
        </w:rPr>
      </w:pPr>
    </w:p>
    <w:p w14:paraId="290B4250" w14:textId="77777777" w:rsidR="00C36DC4" w:rsidRPr="004122CD" w:rsidRDefault="00C36DC4" w:rsidP="00C36DC4">
      <w:pPr>
        <w:spacing w:before="120" w:after="120"/>
        <w:jc w:val="both"/>
        <w:rPr>
          <w:rFonts w:cs="Calibri"/>
          <w:sz w:val="22"/>
          <w:szCs w:val="22"/>
        </w:rPr>
      </w:pPr>
    </w:p>
    <w:p w14:paraId="2FFBB0D5" w14:textId="77777777" w:rsidR="00C36DC4" w:rsidRPr="004122CD" w:rsidRDefault="00C36DC4" w:rsidP="00C36DC4">
      <w:pPr>
        <w:spacing w:before="120" w:after="120"/>
        <w:jc w:val="both"/>
        <w:rPr>
          <w:rFonts w:cs="Calibri"/>
          <w:sz w:val="22"/>
          <w:szCs w:val="22"/>
        </w:rPr>
      </w:pPr>
    </w:p>
    <w:p w14:paraId="65BBB6F0" w14:textId="77777777" w:rsidR="00C36DC4" w:rsidRPr="004122CD" w:rsidRDefault="00C36DC4" w:rsidP="00C36DC4">
      <w:pPr>
        <w:spacing w:before="120" w:after="120"/>
        <w:jc w:val="both"/>
        <w:rPr>
          <w:rFonts w:cs="Calibri"/>
          <w:sz w:val="22"/>
          <w:szCs w:val="22"/>
        </w:rPr>
      </w:pPr>
    </w:p>
    <w:p w14:paraId="6D66140A" w14:textId="70D06963" w:rsidR="00C36DC4" w:rsidRPr="004122CD" w:rsidRDefault="00C36DC4" w:rsidP="00C36DC4">
      <w:pPr>
        <w:spacing w:before="120" w:after="120"/>
        <w:jc w:val="both"/>
        <w:rPr>
          <w:rFonts w:cs="Calibri"/>
          <w:sz w:val="22"/>
          <w:szCs w:val="22"/>
        </w:rPr>
      </w:pPr>
      <w:r w:rsidRPr="004122CD">
        <w:rPr>
          <w:noProof/>
          <w:sz w:val="22"/>
          <w:szCs w:val="22"/>
        </w:rPr>
        <w:drawing>
          <wp:anchor distT="24384" distB="74676" distL="187452" distR="137541" simplePos="0" relativeHeight="251704832" behindDoc="0" locked="0" layoutInCell="1" allowOverlap="1" wp14:anchorId="60457C02" wp14:editId="39D30E17">
            <wp:simplePos x="0" y="0"/>
            <wp:positionH relativeFrom="column">
              <wp:posOffset>5344922</wp:posOffset>
            </wp:positionH>
            <wp:positionV relativeFrom="paragraph">
              <wp:posOffset>191389</wp:posOffset>
            </wp:positionV>
            <wp:extent cx="410337" cy="388620"/>
            <wp:effectExtent l="95250" t="38100" r="46990" b="87630"/>
            <wp:wrapNone/>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brázek 31"/>
                    <pic:cNvPicPr>
                      <a:picLocks noChangeAspect="1"/>
                    </pic:cNvPicPr>
                  </pic:nvPicPr>
                  <pic:blipFill>
                    <a:blip r:embed="rId36" cstate="print"/>
                    <a:stretch>
                      <a:fillRect/>
                    </a:stretch>
                  </pic:blipFill>
                  <pic:spPr>
                    <a:xfrm>
                      <a:off x="0" y="0"/>
                      <a:ext cx="410210" cy="388620"/>
                    </a:xfrm>
                    <a:prstGeom prst="rect">
                      <a:avLst/>
                    </a:prstGeom>
                    <a:effectLst>
                      <a:outerShdw blurRad="50800" dist="38100" dir="8100000" algn="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4122CD">
        <w:rPr>
          <w:noProof/>
          <w:sz w:val="22"/>
          <w:szCs w:val="22"/>
        </w:rPr>
        <mc:AlternateContent>
          <mc:Choice Requires="wps">
            <w:drawing>
              <wp:anchor distT="0" distB="0" distL="114300" distR="114300" simplePos="0" relativeHeight="251703808" behindDoc="0" locked="0" layoutInCell="1" allowOverlap="1" wp14:anchorId="64B3303E" wp14:editId="73EBC5AE">
                <wp:simplePos x="0" y="0"/>
                <wp:positionH relativeFrom="column">
                  <wp:posOffset>3142615</wp:posOffset>
                </wp:positionH>
                <wp:positionV relativeFrom="paragraph">
                  <wp:posOffset>167005</wp:posOffset>
                </wp:positionV>
                <wp:extent cx="2411730" cy="1474470"/>
                <wp:effectExtent l="0" t="0" r="0" b="0"/>
                <wp:wrapNone/>
                <wp:docPr id="9" name="Textové pol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1730" cy="1474470"/>
                        </a:xfrm>
                        <a:prstGeom prst="rect">
                          <a:avLst/>
                        </a:prstGeom>
                        <a:noFill/>
                      </wps:spPr>
                      <wps:txbx>
                        <w:txbxContent>
                          <w:p w14:paraId="5F988D5B" w14:textId="77777777" w:rsidR="00C36DC4" w:rsidRPr="00DA4DFB" w:rsidRDefault="00000000" w:rsidP="00C36DC4">
                            <w:pPr>
                              <w:rPr>
                                <w:rFonts w:ascii="Calibri" w:eastAsia="Verdana" w:hAnsi="Calibri" w:cs="Calibri"/>
                                <w:b/>
                                <w:bCs/>
                                <w:color w:val="5B9BD5" w:themeColor="accent5"/>
                                <w:kern w:val="24"/>
                              </w:rPr>
                            </w:pPr>
                            <w:hyperlink r:id="rId37" w:history="1">
                              <w:r w:rsidR="00C36DC4" w:rsidRPr="00DA4DFB">
                                <w:rPr>
                                  <w:rStyle w:val="Hypertextovodkaz"/>
                                  <w:rFonts w:ascii="Calibri" w:eastAsia="Verdana" w:hAnsi="Calibri" w:cs="Calibri"/>
                                  <w:b/>
                                  <w:bCs/>
                                  <w:color w:val="5B9BD5" w:themeColor="accent5"/>
                                  <w:kern w:val="24"/>
                                </w:rPr>
                                <w:t>BAROMETR MEZI</w:t>
                              </w:r>
                              <w:r w:rsidR="00C36DC4" w:rsidRPr="00DA4DFB">
                                <w:rPr>
                                  <w:rStyle w:val="Hypertextovodkaz"/>
                                  <w:rFonts w:ascii="Calibri" w:eastAsia="Verdana" w:hAnsi="Calibri" w:cs="Calibri"/>
                                  <w:b/>
                                  <w:bCs/>
                                  <w:color w:val="5B9BD5" w:themeColor="accent5"/>
                                  <w:kern w:val="24"/>
                                </w:rPr>
                                <w:br/>
                                <w:t>ZAMĚSTNAVATELI</w:t>
                              </w:r>
                            </w:hyperlink>
                          </w:p>
                          <w:p w14:paraId="7A73BF1C" w14:textId="77777777" w:rsidR="00C36DC4" w:rsidRPr="00002412" w:rsidRDefault="00C36DC4" w:rsidP="00C36DC4">
                            <w:pPr>
                              <w:rPr>
                                <w:rFonts w:ascii="Calibri" w:eastAsia="Verdana" w:hAnsi="Calibri" w:cs="Calibri"/>
                                <w:b/>
                                <w:bCs/>
                                <w:color w:val="0070C0"/>
                                <w:kern w:val="24"/>
                              </w:rPr>
                            </w:pPr>
                          </w:p>
                          <w:p w14:paraId="45779A52" w14:textId="77777777" w:rsidR="00C36DC4" w:rsidRPr="00002412" w:rsidRDefault="00C36DC4" w:rsidP="00C36DC4">
                            <w:pPr>
                              <w:spacing w:after="160" w:line="257" w:lineRule="auto"/>
                              <w:rPr>
                                <w:rFonts w:ascii="Calibri" w:eastAsia="Verdana" w:hAnsi="Calibri" w:cs="Calibri"/>
                                <w:color w:val="000000"/>
                                <w:kern w:val="24"/>
                                <w:sz w:val="22"/>
                                <w:szCs w:val="22"/>
                              </w:rPr>
                            </w:pPr>
                            <w:r w:rsidRPr="00002412">
                              <w:rPr>
                                <w:rFonts w:ascii="Calibri" w:eastAsia="Verdana" w:hAnsi="Calibri" w:cs="Calibri"/>
                                <w:color w:val="000000"/>
                                <w:kern w:val="24"/>
                                <w:sz w:val="22"/>
                                <w:szCs w:val="22"/>
                              </w:rPr>
                              <w:t xml:space="preserve">Průzkum zaměřený na otázky </w:t>
                            </w:r>
                            <w:r w:rsidRPr="00002412">
                              <w:rPr>
                                <w:rFonts w:ascii="Calibri" w:eastAsia="Verdana" w:hAnsi="Calibri" w:cs="Calibri"/>
                                <w:b/>
                                <w:bCs/>
                                <w:color w:val="000000"/>
                                <w:kern w:val="24"/>
                                <w:sz w:val="22"/>
                                <w:szCs w:val="22"/>
                              </w:rPr>
                              <w:t>zdraví</w:t>
                            </w:r>
                            <w:r w:rsidRPr="00002412">
                              <w:rPr>
                                <w:rFonts w:ascii="Calibri" w:eastAsia="Verdana" w:hAnsi="Calibri" w:cs="Calibri"/>
                                <w:color w:val="000000"/>
                                <w:kern w:val="24"/>
                                <w:sz w:val="22"/>
                                <w:szCs w:val="22"/>
                              </w:rPr>
                              <w:t xml:space="preserve"> </w:t>
                            </w:r>
                            <w:r w:rsidRPr="00002412">
                              <w:rPr>
                                <w:rFonts w:ascii="Calibri" w:eastAsia="Verdana" w:hAnsi="Calibri" w:cs="Calibri"/>
                                <w:b/>
                                <w:bCs/>
                                <w:color w:val="000000"/>
                                <w:kern w:val="24"/>
                                <w:sz w:val="22"/>
                                <w:szCs w:val="22"/>
                              </w:rPr>
                              <w:t>zaměstnanců</w:t>
                            </w:r>
                            <w:r w:rsidRPr="00002412">
                              <w:rPr>
                                <w:rFonts w:ascii="Calibri" w:eastAsia="Verdana" w:hAnsi="Calibri" w:cs="Calibri"/>
                                <w:color w:val="000000"/>
                                <w:kern w:val="24"/>
                                <w:sz w:val="22"/>
                                <w:szCs w:val="22"/>
                              </w:rPr>
                              <w:t xml:space="preserve"> a vztah zaměstnavatelů </w:t>
                            </w:r>
                            <w:r w:rsidRPr="00002412">
                              <w:rPr>
                                <w:rFonts w:ascii="Calibri" w:eastAsia="Verdana" w:hAnsi="Calibri" w:cs="Calibri"/>
                                <w:color w:val="000000"/>
                                <w:kern w:val="24"/>
                                <w:sz w:val="22"/>
                                <w:szCs w:val="22"/>
                              </w:rPr>
                              <w:br/>
                              <w:t>se zdravotními pojišťovnami.</w:t>
                            </w:r>
                          </w:p>
                          <w:p w14:paraId="18680D17" w14:textId="77777777" w:rsidR="00C36DC4" w:rsidRDefault="00C36DC4" w:rsidP="00C36DC4"/>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64B3303E" id="Textové pole 9" o:spid="_x0000_s1032" type="#_x0000_t202" style="position:absolute;left:0;text-align:left;margin-left:247.45pt;margin-top:13.15pt;width:189.9pt;height:116.1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" filled="f" stroked="f">
                <v:textbox style="mso-fit-shape-to-text:t">
                  <w:txbxContent>
                    <w:p w14:paraId="5F988D5B" w14:textId="77777777" w:rsidR="00C36DC4" w:rsidRPr="00DA4DFB" w:rsidRDefault="00000000" w:rsidP="00C36DC4">
                      <w:pPr>
                        <w:rPr>
                          <w:rFonts w:ascii="Calibri" w:eastAsia="Verdana" w:hAnsi="Calibri" w:cs="Calibri"/>
                          <w:b/>
                          <w:bCs/>
                          <w:color w:val="5B9BD5" w:themeColor="accent5"/>
                          <w:kern w:val="24"/>
                        </w:rPr>
                      </w:pPr>
                      <w:hyperlink r:id="rId38" w:history="1">
                        <w:r w:rsidR="00C36DC4" w:rsidRPr="00DA4DFB">
                          <w:rPr>
                            <w:rStyle w:val="Hypertextovodkaz"/>
                            <w:rFonts w:ascii="Calibri" w:eastAsia="Verdana" w:hAnsi="Calibri" w:cs="Calibri"/>
                            <w:b/>
                            <w:bCs/>
                            <w:color w:val="5B9BD5" w:themeColor="accent5"/>
                            <w:kern w:val="24"/>
                          </w:rPr>
                          <w:t>BAROMETR MEZI</w:t>
                        </w:r>
                        <w:r w:rsidR="00C36DC4" w:rsidRPr="00DA4DFB">
                          <w:rPr>
                            <w:rStyle w:val="Hypertextovodkaz"/>
                            <w:rFonts w:ascii="Calibri" w:eastAsia="Verdana" w:hAnsi="Calibri" w:cs="Calibri"/>
                            <w:b/>
                            <w:bCs/>
                            <w:color w:val="5B9BD5" w:themeColor="accent5"/>
                            <w:kern w:val="24"/>
                          </w:rPr>
                          <w:br/>
                          <w:t>ZAMĚSTNAVATELI</w:t>
                        </w:r>
                      </w:hyperlink>
                    </w:p>
                    <w:p w14:paraId="7A73BF1C" w14:textId="77777777" w:rsidR="00C36DC4" w:rsidRPr="00002412" w:rsidRDefault="00C36DC4" w:rsidP="00C36DC4">
                      <w:pPr>
                        <w:rPr>
                          <w:rFonts w:ascii="Calibri" w:eastAsia="Verdana" w:hAnsi="Calibri" w:cs="Calibri"/>
                          <w:b/>
                          <w:bCs/>
                          <w:color w:val="0070C0"/>
                          <w:kern w:val="24"/>
                        </w:rPr>
                      </w:pPr>
                    </w:p>
                    <w:p w14:paraId="45779A52" w14:textId="77777777" w:rsidR="00C36DC4" w:rsidRPr="00002412" w:rsidRDefault="00C36DC4" w:rsidP="00C36DC4">
                      <w:pPr>
                        <w:spacing w:after="160" w:line="257" w:lineRule="auto"/>
                        <w:rPr>
                          <w:rFonts w:ascii="Calibri" w:eastAsia="Verdana" w:hAnsi="Calibri" w:cs="Calibri"/>
                          <w:color w:val="000000"/>
                          <w:kern w:val="24"/>
                          <w:sz w:val="22"/>
                          <w:szCs w:val="22"/>
                        </w:rPr>
                      </w:pPr>
                      <w:r w:rsidRPr="00002412">
                        <w:rPr>
                          <w:rFonts w:ascii="Calibri" w:eastAsia="Verdana" w:hAnsi="Calibri" w:cs="Calibri"/>
                          <w:color w:val="000000"/>
                          <w:kern w:val="24"/>
                          <w:sz w:val="22"/>
                          <w:szCs w:val="22"/>
                        </w:rPr>
                        <w:t xml:space="preserve">Průzkum zaměřený na otázky </w:t>
                      </w:r>
                      <w:r w:rsidRPr="00002412">
                        <w:rPr>
                          <w:rFonts w:ascii="Calibri" w:eastAsia="Verdana" w:hAnsi="Calibri" w:cs="Calibri"/>
                          <w:b/>
                          <w:bCs/>
                          <w:color w:val="000000"/>
                          <w:kern w:val="24"/>
                          <w:sz w:val="22"/>
                          <w:szCs w:val="22"/>
                        </w:rPr>
                        <w:t>zdraví</w:t>
                      </w:r>
                      <w:r w:rsidRPr="00002412">
                        <w:rPr>
                          <w:rFonts w:ascii="Calibri" w:eastAsia="Verdana" w:hAnsi="Calibri" w:cs="Calibri"/>
                          <w:color w:val="000000"/>
                          <w:kern w:val="24"/>
                          <w:sz w:val="22"/>
                          <w:szCs w:val="22"/>
                        </w:rPr>
                        <w:t xml:space="preserve"> </w:t>
                      </w:r>
                      <w:r w:rsidRPr="00002412">
                        <w:rPr>
                          <w:rFonts w:ascii="Calibri" w:eastAsia="Verdana" w:hAnsi="Calibri" w:cs="Calibri"/>
                          <w:b/>
                          <w:bCs/>
                          <w:color w:val="000000"/>
                          <w:kern w:val="24"/>
                          <w:sz w:val="22"/>
                          <w:szCs w:val="22"/>
                        </w:rPr>
                        <w:t>zaměstnanců</w:t>
                      </w:r>
                      <w:r w:rsidRPr="00002412">
                        <w:rPr>
                          <w:rFonts w:ascii="Calibri" w:eastAsia="Verdana" w:hAnsi="Calibri" w:cs="Calibri"/>
                          <w:color w:val="000000"/>
                          <w:kern w:val="24"/>
                          <w:sz w:val="22"/>
                          <w:szCs w:val="22"/>
                        </w:rPr>
                        <w:t xml:space="preserve"> a vztah zaměstnavatelů </w:t>
                      </w:r>
                      <w:r w:rsidRPr="00002412">
                        <w:rPr>
                          <w:rFonts w:ascii="Calibri" w:eastAsia="Verdana" w:hAnsi="Calibri" w:cs="Calibri"/>
                          <w:color w:val="000000"/>
                          <w:kern w:val="24"/>
                          <w:sz w:val="22"/>
                          <w:szCs w:val="22"/>
                        </w:rPr>
                        <w:br/>
                        <w:t>se zdravotními pojišťovnami.</w:t>
                      </w:r>
                    </w:p>
                    <w:p w14:paraId="18680D17" w14:textId="77777777" w:rsidR="00C36DC4" w:rsidRDefault="00C36DC4" w:rsidP="00C36DC4"/>
                  </w:txbxContent>
                </v:textbox>
              </v:shape>
            </w:pict>
          </mc:Fallback>
        </mc:AlternateContent>
      </w:r>
      <w:r w:rsidRPr="004122CD">
        <w:rPr>
          <w:noProof/>
          <w:sz w:val="22"/>
          <w:szCs w:val="22"/>
        </w:rPr>
        <w:drawing>
          <wp:anchor distT="24384" distB="76200" distL="187452" distR="141732" simplePos="0" relativeHeight="251705856" behindDoc="0" locked="0" layoutInCell="1" allowOverlap="1" wp14:anchorId="494E9A5B" wp14:editId="5553733C">
            <wp:simplePos x="0" y="0"/>
            <wp:positionH relativeFrom="column">
              <wp:posOffset>2288667</wp:posOffset>
            </wp:positionH>
            <wp:positionV relativeFrom="paragraph">
              <wp:posOffset>211074</wp:posOffset>
            </wp:positionV>
            <wp:extent cx="380746" cy="380746"/>
            <wp:effectExtent l="95250" t="38100" r="38735" b="95885"/>
            <wp:wrapNone/>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6"/>
                    <pic:cNvPicPr>
                      <a:picLocks noChangeAspect="1"/>
                    </pic:cNvPicPr>
                  </pic:nvPicPr>
                  <pic:blipFill>
                    <a:blip r:embed="rId39" cstate="print"/>
                    <a:stretch>
                      <a:fillRect/>
                    </a:stretch>
                  </pic:blipFill>
                  <pic:spPr>
                    <a:xfrm>
                      <a:off x="0" y="0"/>
                      <a:ext cx="380365" cy="380365"/>
                    </a:xfrm>
                    <a:prstGeom prst="rect">
                      <a:avLst/>
                    </a:prstGeom>
                    <a:effectLst>
                      <a:outerShdw blurRad="50800" dist="38100" dir="8100000" algn="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4122CD">
        <w:rPr>
          <w:noProof/>
          <w:sz w:val="22"/>
          <w:szCs w:val="22"/>
        </w:rPr>
        <mc:AlternateContent>
          <mc:Choice Requires="wps">
            <w:drawing>
              <wp:anchor distT="0" distB="0" distL="114300" distR="114300" simplePos="0" relativeHeight="251702784" behindDoc="0" locked="0" layoutInCell="1" allowOverlap="1" wp14:anchorId="67847B1C" wp14:editId="413D81BB">
                <wp:simplePos x="0" y="0"/>
                <wp:positionH relativeFrom="column">
                  <wp:posOffset>-91440</wp:posOffset>
                </wp:positionH>
                <wp:positionV relativeFrom="paragraph">
                  <wp:posOffset>177165</wp:posOffset>
                </wp:positionV>
                <wp:extent cx="3025140" cy="1481455"/>
                <wp:effectExtent l="0" t="0" r="0" b="0"/>
                <wp:wrapNone/>
                <wp:docPr id="7" name="Textové pol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5140" cy="1481455"/>
                        </a:xfrm>
                        <a:prstGeom prst="rect">
                          <a:avLst/>
                        </a:prstGeom>
                        <a:noFill/>
                      </wps:spPr>
                      <wps:txbx>
                        <w:txbxContent>
                          <w:p w14:paraId="04493DC1" w14:textId="260DBE69" w:rsidR="00C36DC4" w:rsidRPr="00DA4DFB" w:rsidRDefault="00000000" w:rsidP="00C36DC4">
                            <w:pPr>
                              <w:rPr>
                                <w:rFonts w:ascii="Calibri" w:eastAsia="Verdana" w:hAnsi="Calibri" w:cs="Calibri"/>
                                <w:b/>
                                <w:bCs/>
                                <w:color w:val="5B9BD5" w:themeColor="accent5"/>
                                <w:kern w:val="24"/>
                              </w:rPr>
                            </w:pPr>
                            <w:hyperlink r:id="rId40" w:history="1">
                              <w:r w:rsidR="00C36DC4" w:rsidRPr="00DA4DFB">
                                <w:rPr>
                                  <w:rStyle w:val="Hypertextovodkaz"/>
                                  <w:rFonts w:ascii="Calibri" w:eastAsia="Verdana" w:hAnsi="Calibri" w:cs="Calibri"/>
                                  <w:b/>
                                  <w:bCs/>
                                  <w:color w:val="5B9BD5" w:themeColor="accent5"/>
                                  <w:kern w:val="24"/>
                                </w:rPr>
                                <w:t xml:space="preserve">BAROMETR MEZI </w:t>
                              </w:r>
                              <w:r w:rsidR="00C36DC4" w:rsidRPr="00DA4DFB">
                                <w:rPr>
                                  <w:rStyle w:val="Hypertextovodkaz"/>
                                  <w:rFonts w:ascii="Calibri" w:eastAsia="Verdana" w:hAnsi="Calibri" w:cs="Calibri"/>
                                  <w:b/>
                                  <w:bCs/>
                                  <w:color w:val="5B9BD5" w:themeColor="accent5"/>
                                  <w:kern w:val="24"/>
                                </w:rPr>
                                <w:br/>
                                <w:t>PACIENTSKÝMI ORGANIZACEMI</w:t>
                              </w:r>
                            </w:hyperlink>
                          </w:p>
                          <w:p w14:paraId="08D2B8B5" w14:textId="77777777" w:rsidR="00C36DC4" w:rsidRPr="00002412" w:rsidRDefault="00C36DC4" w:rsidP="00C36DC4">
                            <w:pPr>
                              <w:rPr>
                                <w:rFonts w:ascii="Calibri" w:eastAsia="Verdana" w:hAnsi="Calibri" w:cs="Calibri"/>
                                <w:b/>
                                <w:bCs/>
                                <w:color w:val="0070C0"/>
                                <w:kern w:val="24"/>
                              </w:rPr>
                            </w:pPr>
                          </w:p>
                          <w:p w14:paraId="1704B5F2" w14:textId="77777777" w:rsidR="00C36DC4" w:rsidRPr="00002412" w:rsidRDefault="00C36DC4" w:rsidP="00C36DC4">
                            <w:pPr>
                              <w:spacing w:after="160" w:line="257" w:lineRule="auto"/>
                              <w:rPr>
                                <w:rFonts w:ascii="Calibri" w:eastAsia="Verdana" w:hAnsi="Calibri" w:cs="Calibri"/>
                                <w:color w:val="000000"/>
                                <w:kern w:val="24"/>
                                <w:sz w:val="22"/>
                                <w:szCs w:val="22"/>
                              </w:rPr>
                            </w:pPr>
                            <w:r w:rsidRPr="00002412">
                              <w:rPr>
                                <w:rFonts w:ascii="Calibri" w:eastAsia="Verdana" w:hAnsi="Calibri" w:cs="Calibri"/>
                                <w:color w:val="000000"/>
                                <w:kern w:val="24"/>
                                <w:sz w:val="22"/>
                                <w:szCs w:val="22"/>
                              </w:rPr>
                              <w:t xml:space="preserve">Průzkum sleduje úroveň poskytované zdravotní péče ve vztahu k </w:t>
                            </w:r>
                            <w:r w:rsidRPr="00002412">
                              <w:rPr>
                                <w:rFonts w:ascii="Calibri" w:eastAsia="Verdana" w:hAnsi="Calibri" w:cs="Calibri"/>
                                <w:b/>
                                <w:bCs/>
                                <w:color w:val="000000"/>
                                <w:kern w:val="24"/>
                                <w:sz w:val="22"/>
                                <w:szCs w:val="22"/>
                              </w:rPr>
                              <w:t>pacientům</w:t>
                            </w:r>
                            <w:r w:rsidRPr="00002412">
                              <w:rPr>
                                <w:rFonts w:ascii="Calibri" w:eastAsia="Verdana" w:hAnsi="Calibri" w:cs="Calibri"/>
                                <w:color w:val="000000"/>
                                <w:kern w:val="24"/>
                                <w:sz w:val="22"/>
                                <w:szCs w:val="22"/>
                              </w:rPr>
                              <w:t xml:space="preserve"> se </w:t>
                            </w:r>
                            <w:r w:rsidRPr="00002412">
                              <w:rPr>
                                <w:rFonts w:ascii="Calibri" w:eastAsia="Verdana" w:hAnsi="Calibri" w:cs="Calibri"/>
                                <w:b/>
                                <w:bCs/>
                                <w:color w:val="000000"/>
                                <w:kern w:val="24"/>
                                <w:sz w:val="22"/>
                                <w:szCs w:val="22"/>
                              </w:rPr>
                              <w:t>specifickými</w:t>
                            </w:r>
                            <w:r w:rsidRPr="00002412">
                              <w:rPr>
                                <w:rFonts w:ascii="Calibri" w:eastAsia="Verdana" w:hAnsi="Calibri" w:cs="Calibri"/>
                                <w:color w:val="000000"/>
                                <w:kern w:val="24"/>
                                <w:sz w:val="22"/>
                                <w:szCs w:val="22"/>
                              </w:rPr>
                              <w:t xml:space="preserve"> </w:t>
                            </w:r>
                            <w:r w:rsidRPr="00002412">
                              <w:rPr>
                                <w:rFonts w:ascii="Calibri" w:eastAsia="Verdana" w:hAnsi="Calibri" w:cs="Calibri"/>
                                <w:b/>
                                <w:bCs/>
                                <w:color w:val="000000"/>
                                <w:kern w:val="24"/>
                                <w:sz w:val="22"/>
                                <w:szCs w:val="22"/>
                              </w:rPr>
                              <w:t>potřebami</w:t>
                            </w:r>
                            <w:r w:rsidRPr="00002412">
                              <w:rPr>
                                <w:rFonts w:ascii="Calibri" w:eastAsia="Verdana" w:hAnsi="Calibri" w:cs="Calibri"/>
                                <w:color w:val="000000"/>
                                <w:kern w:val="24"/>
                                <w:sz w:val="22"/>
                                <w:szCs w:val="22"/>
                              </w:rPr>
                              <w:t xml:space="preserve"> a pomáhá rozšiřovat povědomí </w:t>
                            </w:r>
                            <w:r w:rsidRPr="00002412">
                              <w:rPr>
                                <w:rFonts w:ascii="Calibri" w:eastAsia="Verdana" w:hAnsi="Calibri" w:cs="Calibri"/>
                                <w:color w:val="000000"/>
                                <w:kern w:val="24"/>
                                <w:sz w:val="22"/>
                                <w:szCs w:val="22"/>
                              </w:rPr>
                              <w:br/>
                              <w:t xml:space="preserve">o možnostech pacientských organizací. </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67847B1C" id="Textové pole 7" o:spid="_x0000_s1033" type="#_x0000_t202" style="position:absolute;left:0;text-align:left;margin-left:-7.2pt;margin-top:13.95pt;width:238.2pt;height:116.6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" filled="f" stroked="f">
                <v:textbox style="mso-fit-shape-to-text:t">
                  <w:txbxContent>
                    <w:p w14:paraId="04493DC1" w14:textId="260DBE69" w:rsidR="00C36DC4" w:rsidRPr="00DA4DFB" w:rsidRDefault="00000000" w:rsidP="00C36DC4">
                      <w:pPr>
                        <w:rPr>
                          <w:rFonts w:ascii="Calibri" w:eastAsia="Verdana" w:hAnsi="Calibri" w:cs="Calibri"/>
                          <w:b/>
                          <w:bCs/>
                          <w:color w:val="5B9BD5" w:themeColor="accent5"/>
                          <w:kern w:val="24"/>
                        </w:rPr>
                      </w:pPr>
                      <w:hyperlink r:id="rId41" w:history="1">
                        <w:r w:rsidR="00C36DC4" w:rsidRPr="00DA4DFB">
                          <w:rPr>
                            <w:rStyle w:val="Hypertextovodkaz"/>
                            <w:rFonts w:ascii="Calibri" w:eastAsia="Verdana" w:hAnsi="Calibri" w:cs="Calibri"/>
                            <w:b/>
                            <w:bCs/>
                            <w:color w:val="5B9BD5" w:themeColor="accent5"/>
                            <w:kern w:val="24"/>
                          </w:rPr>
                          <w:t xml:space="preserve">BAROMETR MEZI </w:t>
                        </w:r>
                        <w:r w:rsidR="00C36DC4" w:rsidRPr="00DA4DFB">
                          <w:rPr>
                            <w:rStyle w:val="Hypertextovodkaz"/>
                            <w:rFonts w:ascii="Calibri" w:eastAsia="Verdana" w:hAnsi="Calibri" w:cs="Calibri"/>
                            <w:b/>
                            <w:bCs/>
                            <w:color w:val="5B9BD5" w:themeColor="accent5"/>
                            <w:kern w:val="24"/>
                          </w:rPr>
                          <w:br/>
                          <w:t>PACIENTSKÝMI ORGANIZACEMI</w:t>
                        </w:r>
                      </w:hyperlink>
                    </w:p>
                    <w:p w14:paraId="08D2B8B5" w14:textId="77777777" w:rsidR="00C36DC4" w:rsidRPr="00002412" w:rsidRDefault="00C36DC4" w:rsidP="00C36DC4">
                      <w:pPr>
                        <w:rPr>
                          <w:rFonts w:ascii="Calibri" w:eastAsia="Verdana" w:hAnsi="Calibri" w:cs="Calibri"/>
                          <w:b/>
                          <w:bCs/>
                          <w:color w:val="0070C0"/>
                          <w:kern w:val="24"/>
                        </w:rPr>
                      </w:pPr>
                    </w:p>
                    <w:p w14:paraId="1704B5F2" w14:textId="77777777" w:rsidR="00C36DC4" w:rsidRPr="00002412" w:rsidRDefault="00C36DC4" w:rsidP="00C36DC4">
                      <w:pPr>
                        <w:spacing w:after="160" w:line="257" w:lineRule="auto"/>
                        <w:rPr>
                          <w:rFonts w:ascii="Calibri" w:eastAsia="Verdana" w:hAnsi="Calibri" w:cs="Calibri"/>
                          <w:color w:val="000000"/>
                          <w:kern w:val="24"/>
                          <w:sz w:val="22"/>
                          <w:szCs w:val="22"/>
                        </w:rPr>
                      </w:pPr>
                      <w:r w:rsidRPr="00002412">
                        <w:rPr>
                          <w:rFonts w:ascii="Calibri" w:eastAsia="Verdana" w:hAnsi="Calibri" w:cs="Calibri"/>
                          <w:color w:val="000000"/>
                          <w:kern w:val="24"/>
                          <w:sz w:val="22"/>
                          <w:szCs w:val="22"/>
                        </w:rPr>
                        <w:t xml:space="preserve">Průzkum sleduje úroveň poskytované zdravotní péče ve vztahu k </w:t>
                      </w:r>
                      <w:r w:rsidRPr="00002412">
                        <w:rPr>
                          <w:rFonts w:ascii="Calibri" w:eastAsia="Verdana" w:hAnsi="Calibri" w:cs="Calibri"/>
                          <w:b/>
                          <w:bCs/>
                          <w:color w:val="000000"/>
                          <w:kern w:val="24"/>
                          <w:sz w:val="22"/>
                          <w:szCs w:val="22"/>
                        </w:rPr>
                        <w:t>pacientům</w:t>
                      </w:r>
                      <w:r w:rsidRPr="00002412">
                        <w:rPr>
                          <w:rFonts w:ascii="Calibri" w:eastAsia="Verdana" w:hAnsi="Calibri" w:cs="Calibri"/>
                          <w:color w:val="000000"/>
                          <w:kern w:val="24"/>
                          <w:sz w:val="22"/>
                          <w:szCs w:val="22"/>
                        </w:rPr>
                        <w:t xml:space="preserve"> se </w:t>
                      </w:r>
                      <w:r w:rsidRPr="00002412">
                        <w:rPr>
                          <w:rFonts w:ascii="Calibri" w:eastAsia="Verdana" w:hAnsi="Calibri" w:cs="Calibri"/>
                          <w:b/>
                          <w:bCs/>
                          <w:color w:val="000000"/>
                          <w:kern w:val="24"/>
                          <w:sz w:val="22"/>
                          <w:szCs w:val="22"/>
                        </w:rPr>
                        <w:t>specifickými</w:t>
                      </w:r>
                      <w:r w:rsidRPr="00002412">
                        <w:rPr>
                          <w:rFonts w:ascii="Calibri" w:eastAsia="Verdana" w:hAnsi="Calibri" w:cs="Calibri"/>
                          <w:color w:val="000000"/>
                          <w:kern w:val="24"/>
                          <w:sz w:val="22"/>
                          <w:szCs w:val="22"/>
                        </w:rPr>
                        <w:t xml:space="preserve"> </w:t>
                      </w:r>
                      <w:r w:rsidRPr="00002412">
                        <w:rPr>
                          <w:rFonts w:ascii="Calibri" w:eastAsia="Verdana" w:hAnsi="Calibri" w:cs="Calibri"/>
                          <w:b/>
                          <w:bCs/>
                          <w:color w:val="000000"/>
                          <w:kern w:val="24"/>
                          <w:sz w:val="22"/>
                          <w:szCs w:val="22"/>
                        </w:rPr>
                        <w:t>potřebami</w:t>
                      </w:r>
                      <w:r w:rsidRPr="00002412">
                        <w:rPr>
                          <w:rFonts w:ascii="Calibri" w:eastAsia="Verdana" w:hAnsi="Calibri" w:cs="Calibri"/>
                          <w:color w:val="000000"/>
                          <w:kern w:val="24"/>
                          <w:sz w:val="22"/>
                          <w:szCs w:val="22"/>
                        </w:rPr>
                        <w:t xml:space="preserve"> a pomáhá rozšiřovat povědomí </w:t>
                      </w:r>
                      <w:r w:rsidRPr="00002412">
                        <w:rPr>
                          <w:rFonts w:ascii="Calibri" w:eastAsia="Verdana" w:hAnsi="Calibri" w:cs="Calibri"/>
                          <w:color w:val="000000"/>
                          <w:kern w:val="24"/>
                          <w:sz w:val="22"/>
                          <w:szCs w:val="22"/>
                        </w:rPr>
                        <w:br/>
                        <w:t xml:space="preserve">o možnostech pacientských organizací. </w:t>
                      </w:r>
                    </w:p>
                  </w:txbxContent>
                </v:textbox>
              </v:shape>
            </w:pict>
          </mc:Fallback>
        </mc:AlternateContent>
      </w:r>
    </w:p>
    <w:p w14:paraId="001BB155" w14:textId="77777777" w:rsidR="00C36DC4" w:rsidRPr="004122CD" w:rsidRDefault="00C36DC4" w:rsidP="00C36DC4">
      <w:pPr>
        <w:spacing w:before="120" w:after="120"/>
        <w:jc w:val="both"/>
        <w:rPr>
          <w:rFonts w:cs="Calibri"/>
          <w:sz w:val="22"/>
          <w:szCs w:val="22"/>
        </w:rPr>
      </w:pPr>
    </w:p>
    <w:p w14:paraId="416EBA5C" w14:textId="77777777" w:rsidR="00C36DC4" w:rsidRPr="004122CD" w:rsidRDefault="00C36DC4" w:rsidP="00C36DC4">
      <w:pPr>
        <w:tabs>
          <w:tab w:val="left" w:pos="8610"/>
        </w:tabs>
        <w:rPr>
          <w:sz w:val="22"/>
          <w:szCs w:val="22"/>
        </w:rPr>
      </w:pPr>
    </w:p>
    <w:bookmarkEnd w:id="28"/>
    <w:p w14:paraId="4FF022E7" w14:textId="77777777" w:rsidR="00C36DC4" w:rsidRDefault="00C36DC4" w:rsidP="00C36DC4">
      <w:pPr>
        <w:tabs>
          <w:tab w:val="left" w:pos="8610"/>
        </w:tabs>
      </w:pPr>
    </w:p>
    <w:p w14:paraId="4A77EB15" w14:textId="77777777" w:rsidR="00C36DC4" w:rsidRDefault="00C36DC4" w:rsidP="00C36DC4">
      <w:pPr>
        <w:tabs>
          <w:tab w:val="left" w:pos="8610"/>
        </w:tabs>
      </w:pPr>
    </w:p>
    <w:p w14:paraId="7582656F" w14:textId="77777777" w:rsidR="00C36DC4" w:rsidRDefault="00C36DC4" w:rsidP="00C36DC4">
      <w:pPr>
        <w:rPr>
          <w:rFonts w:ascii="Cambria" w:hAnsi="Cambria"/>
          <w:b/>
        </w:rPr>
      </w:pPr>
    </w:p>
    <w:p w14:paraId="73EB0A5C" w14:textId="77777777" w:rsidR="00052F6F" w:rsidRPr="00E93BA3" w:rsidRDefault="00052F6F" w:rsidP="00E93BA3">
      <w:pPr>
        <w:autoSpaceDE w:val="0"/>
        <w:autoSpaceDN w:val="0"/>
        <w:adjustRightInd w:val="0"/>
        <w:jc w:val="both"/>
        <w:rPr>
          <w:rFonts w:ascii="Calibri" w:eastAsia="Calibri" w:hAnsi="Calibri" w:cs="Calibri,Bold"/>
          <w:b/>
          <w:bCs/>
          <w:color w:val="000000"/>
          <w:sz w:val="22"/>
        </w:rPr>
      </w:pPr>
    </w:p>
    <w:sectPr w:rsidR="00052F6F" w:rsidRPr="00E93BA3" w:rsidSect="00182D39">
      <w:headerReference w:type="even" r:id="rId42"/>
      <w:headerReference w:type="default" r:id="rId43"/>
      <w:footerReference w:type="default" r:id="rId44"/>
      <w:headerReference w:type="first" r:id="rId45"/>
      <w:pgSz w:w="11906" w:h="16838"/>
      <w:pgMar w:top="1417" w:right="1417" w:bottom="1417" w:left="1417" w:header="62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9895D1" w14:textId="77777777" w:rsidR="00B874D3" w:rsidRDefault="00B874D3">
      <w:r>
        <w:separator/>
      </w:r>
    </w:p>
  </w:endnote>
  <w:endnote w:type="continuationSeparator" w:id="0">
    <w:p w14:paraId="12CD4839" w14:textId="77777777" w:rsidR="00B874D3" w:rsidRDefault="00B874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Bold">
    <w:panose1 w:val="00000000000000000000"/>
    <w:charset w:val="EE"/>
    <w:family w:val="auto"/>
    <w:notTrueType/>
    <w:pitch w:val="default"/>
    <w:sig w:usb0="00000005" w:usb1="00000000" w:usb2="00000000" w:usb3="00000000" w:csb0="00000002"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E">
    <w:altName w:val="Times New Roman"/>
    <w:panose1 w:val="00000000000000000000"/>
    <w:charset w:val="EE"/>
    <w:family w:val="roman"/>
    <w:notTrueType/>
    <w:pitch w:val="default"/>
    <w:sig w:usb0="00000005" w:usb1="00000000" w:usb2="00000000" w:usb3="00000000" w:csb0="00000002" w:csb1="00000000"/>
  </w:font>
  <w:font w:name="Arial">
    <w:panose1 w:val="020B0604020202020204"/>
    <w:charset w:val="EE"/>
    <w:family w:val="swiss"/>
    <w:pitch w:val="variable"/>
    <w:sig w:usb0="E0002EFF" w:usb1="C000785B" w:usb2="00000009" w:usb3="00000000" w:csb0="000001FF" w:csb1="00000000"/>
  </w:font>
  <w:font w:name="Consolas">
    <w:panose1 w:val="020B0609020204030204"/>
    <w:charset w:val="EE"/>
    <w:family w:val="modern"/>
    <w:pitch w:val="fixed"/>
    <w:sig w:usb0="E00006FF" w:usb1="0000FCFF" w:usb2="00000001" w:usb3="00000000" w:csb0="0000019F"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9185443"/>
      <w:docPartObj>
        <w:docPartGallery w:val="Page Numbers (Bottom of Page)"/>
        <w:docPartUnique/>
      </w:docPartObj>
    </w:sdtPr>
    <w:sdtEndPr>
      <w:rPr>
        <w:rFonts w:asciiTheme="minorHAnsi" w:hAnsiTheme="minorHAnsi" w:cstheme="minorHAnsi"/>
        <w:color w:val="A5A5A5" w:themeColor="accent3"/>
        <w:sz w:val="22"/>
        <w:szCs w:val="22"/>
      </w:rPr>
    </w:sdtEndPr>
    <w:sdtContent>
      <w:p w14:paraId="086CDD90" w14:textId="6AB79EFA" w:rsidR="00350B4E" w:rsidRPr="00CC34EE" w:rsidRDefault="00350B4E">
        <w:pPr>
          <w:pStyle w:val="Zpat"/>
          <w:jc w:val="right"/>
          <w:rPr>
            <w:rFonts w:asciiTheme="minorHAnsi" w:hAnsiTheme="minorHAnsi" w:cstheme="minorHAnsi"/>
            <w:color w:val="A5A5A5" w:themeColor="accent3"/>
            <w:sz w:val="22"/>
            <w:szCs w:val="22"/>
          </w:rPr>
        </w:pPr>
        <w:r w:rsidRPr="00CC34EE">
          <w:rPr>
            <w:rFonts w:asciiTheme="minorHAnsi" w:hAnsiTheme="minorHAnsi" w:cstheme="minorHAnsi"/>
            <w:color w:val="A5A5A5" w:themeColor="accent3"/>
            <w:sz w:val="22"/>
            <w:szCs w:val="22"/>
          </w:rPr>
          <w:fldChar w:fldCharType="begin"/>
        </w:r>
        <w:r w:rsidRPr="00CC34EE">
          <w:rPr>
            <w:rFonts w:asciiTheme="minorHAnsi" w:hAnsiTheme="minorHAnsi" w:cstheme="minorHAnsi"/>
            <w:color w:val="A5A5A5" w:themeColor="accent3"/>
            <w:sz w:val="22"/>
            <w:szCs w:val="22"/>
          </w:rPr>
          <w:instrText>PAGE   \* MERGEFORMAT</w:instrText>
        </w:r>
        <w:r w:rsidRPr="00CC34EE">
          <w:rPr>
            <w:rFonts w:asciiTheme="minorHAnsi" w:hAnsiTheme="minorHAnsi" w:cstheme="minorHAnsi"/>
            <w:color w:val="A5A5A5" w:themeColor="accent3"/>
            <w:sz w:val="22"/>
            <w:szCs w:val="22"/>
          </w:rPr>
          <w:fldChar w:fldCharType="separate"/>
        </w:r>
        <w:r w:rsidRPr="00CC34EE">
          <w:rPr>
            <w:rFonts w:asciiTheme="minorHAnsi" w:hAnsiTheme="minorHAnsi" w:cstheme="minorHAnsi"/>
            <w:color w:val="A5A5A5" w:themeColor="accent3"/>
            <w:sz w:val="22"/>
            <w:szCs w:val="22"/>
            <w:lang w:val="cs-CZ"/>
          </w:rPr>
          <w:t>2</w:t>
        </w:r>
        <w:r w:rsidRPr="00CC34EE">
          <w:rPr>
            <w:rFonts w:asciiTheme="minorHAnsi" w:hAnsiTheme="minorHAnsi" w:cstheme="minorHAnsi"/>
            <w:color w:val="A5A5A5" w:themeColor="accent3"/>
            <w:sz w:val="22"/>
            <w:szCs w:val="22"/>
          </w:rPr>
          <w:fldChar w:fldCharType="end"/>
        </w:r>
      </w:p>
    </w:sdtContent>
  </w:sdt>
  <w:p w14:paraId="1F55B652" w14:textId="77777777" w:rsidR="00350B4E" w:rsidRDefault="00350B4E">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DC094A" w14:textId="77777777" w:rsidR="00B874D3" w:rsidRDefault="00B874D3">
      <w:r>
        <w:separator/>
      </w:r>
    </w:p>
  </w:footnote>
  <w:footnote w:type="continuationSeparator" w:id="0">
    <w:p w14:paraId="51A6F120" w14:textId="77777777" w:rsidR="00B874D3" w:rsidRDefault="00B874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03FA7" w14:textId="15B3A9B4" w:rsidR="00182D39" w:rsidRDefault="00000000">
    <w:pPr>
      <w:pStyle w:val="Zhlav"/>
    </w:pPr>
    <w:r>
      <w:rPr>
        <w:noProof/>
      </w:rPr>
      <w:pict w14:anchorId="288210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287876" o:spid="_x0000_s1027" type="#_x0000_t75" style="position:absolute;margin-left:0;margin-top:0;width:595.2pt;height:841.9pt;z-index:-251655168;mso-position-horizontal:center;mso-position-horizontal-relative:margin;mso-position-vertical:center;mso-position-vertical-relative:margin" o:allowincell="f">
          <v:imagedata r:id="rId1" o:title="vodoznak 80_vyrovnaný vrch"/>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DFE7E" w14:textId="20B2264C" w:rsidR="00350B4E" w:rsidRDefault="00000000" w:rsidP="00267A13">
    <w:pPr>
      <w:pStyle w:val="Zhlav"/>
      <w:jc w:val="center"/>
    </w:pPr>
    <w:r>
      <w:rPr>
        <w:noProof/>
      </w:rPr>
      <w:pict w14:anchorId="6D73F6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287877" o:spid="_x0000_s1028" type="#_x0000_t75" style="position:absolute;left:0;text-align:left;margin-left:0;margin-top:0;width:595.2pt;height:841.9pt;z-index:-251654144;mso-position-horizontal:center;mso-position-horizontal-relative:margin;mso-position-vertical:center;mso-position-vertical-relative:margin" o:allowincell="f">
          <v:imagedata r:id="rId1" o:title="vodoznak 80_vyrovnaný vrch"/>
          <w10:wrap anchorx="margin" anchory="margin"/>
        </v:shape>
      </w:pict>
    </w:r>
    <w:r w:rsidR="00182D39">
      <w:rPr>
        <w:noProof/>
      </w:rPr>
      <w:drawing>
        <wp:anchor distT="0" distB="0" distL="114300" distR="114300" simplePos="0" relativeHeight="251659264" behindDoc="0" locked="0" layoutInCell="1" allowOverlap="1" wp14:anchorId="2BEBBE9F" wp14:editId="0F963D3F">
          <wp:simplePos x="0" y="0"/>
          <wp:positionH relativeFrom="margin">
            <wp:align>right</wp:align>
          </wp:positionH>
          <wp:positionV relativeFrom="paragraph">
            <wp:posOffset>-198120</wp:posOffset>
          </wp:positionV>
          <wp:extent cx="5760000" cy="770400"/>
          <wp:effectExtent l="0" t="0" r="0" b="0"/>
          <wp:wrapSquare wrapText="bothSides"/>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60000" cy="77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0B4E">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7449E" w14:textId="13349BAD" w:rsidR="00182D39" w:rsidRDefault="00BF7588">
    <w:pPr>
      <w:pStyle w:val="Zhlav"/>
    </w:pPr>
    <w:r>
      <w:rPr>
        <w:noProof/>
      </w:rPr>
      <w:drawing>
        <wp:anchor distT="0" distB="0" distL="114300" distR="114300" simplePos="0" relativeHeight="251664384" behindDoc="0" locked="0" layoutInCell="1" allowOverlap="1" wp14:anchorId="2B939C21" wp14:editId="01589715">
          <wp:simplePos x="0" y="0"/>
          <wp:positionH relativeFrom="margin">
            <wp:posOffset>590550</wp:posOffset>
          </wp:positionH>
          <wp:positionV relativeFrom="paragraph">
            <wp:posOffset>-472440</wp:posOffset>
          </wp:positionV>
          <wp:extent cx="4335780" cy="3051810"/>
          <wp:effectExtent l="0" t="0" r="0" b="0"/>
          <wp:wrapSquare wrapText="bothSides"/>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6096"/>
                  <a:stretch/>
                </pic:blipFill>
                <pic:spPr bwMode="auto">
                  <a:xfrm>
                    <a:off x="0" y="0"/>
                    <a:ext cx="4335780" cy="3051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0000">
      <w:rPr>
        <w:noProof/>
      </w:rPr>
      <w:pict w14:anchorId="3788C9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287875" o:spid="_x0000_s1026" type="#_x0000_t75" style="position:absolute;margin-left:0;margin-top:0;width:595.2pt;height:841.9pt;z-index:-251656192;mso-position-horizontal:center;mso-position-horizontal-relative:margin;mso-position-vertical:center;mso-position-vertical-relative:margin" o:allowincell="f">
          <v:imagedata r:id="rId2" o:title="vodoznak 80_vyrovnaný vrch"/>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204DF8"/>
    <w:multiLevelType w:val="multilevel"/>
    <w:tmpl w:val="E750A494"/>
    <w:lvl w:ilvl="0">
      <w:start w:val="1"/>
      <w:numFmt w:val="bullet"/>
      <w:lvlText w:val=""/>
      <w:lvlJc w:val="left"/>
      <w:pPr>
        <w:tabs>
          <w:tab w:val="num" w:pos="720"/>
        </w:tabs>
        <w:ind w:left="720" w:hanging="360"/>
      </w:pPr>
      <w:rPr>
        <w:rFonts w:ascii="Symbol" w:hAnsi="Symbol" w:hint="default"/>
        <w:color w:val="0070C0"/>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36440E58"/>
    <w:multiLevelType w:val="hybridMultilevel"/>
    <w:tmpl w:val="CEC4D8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3D936D13"/>
    <w:multiLevelType w:val="hybridMultilevel"/>
    <w:tmpl w:val="6F0C80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44B63970"/>
    <w:multiLevelType w:val="hybridMultilevel"/>
    <w:tmpl w:val="616C058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44ED7488"/>
    <w:multiLevelType w:val="hybridMultilevel"/>
    <w:tmpl w:val="E03CF01E"/>
    <w:lvl w:ilvl="0" w:tplc="6EEA62D8">
      <w:start w:val="1"/>
      <w:numFmt w:val="bullet"/>
      <w:lvlText w:val=""/>
      <w:lvlJc w:val="left"/>
      <w:pPr>
        <w:ind w:left="720" w:hanging="360"/>
      </w:pPr>
      <w:rPr>
        <w:rFonts w:ascii="Symbol" w:hAnsi="Symbol" w:hint="default"/>
        <w:color w:val="0070C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45117125"/>
    <w:multiLevelType w:val="hybridMultilevel"/>
    <w:tmpl w:val="126E49E0"/>
    <w:lvl w:ilvl="0" w:tplc="746E0982">
      <w:start w:val="1"/>
      <w:numFmt w:val="bullet"/>
      <w:lvlText w:val=""/>
      <w:lvlJc w:val="left"/>
      <w:pPr>
        <w:ind w:left="720" w:hanging="360"/>
      </w:pPr>
      <w:rPr>
        <w:rFonts w:ascii="Symbol" w:hAnsi="Symbol" w:hint="default"/>
        <w:color w:val="0070C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46614475"/>
    <w:multiLevelType w:val="hybridMultilevel"/>
    <w:tmpl w:val="0D7A736C"/>
    <w:lvl w:ilvl="0" w:tplc="746E0982">
      <w:start w:val="1"/>
      <w:numFmt w:val="bullet"/>
      <w:lvlText w:val=""/>
      <w:lvlJc w:val="left"/>
      <w:pPr>
        <w:ind w:left="720" w:hanging="360"/>
      </w:pPr>
      <w:rPr>
        <w:rFonts w:ascii="Symbol" w:hAnsi="Symbol" w:hint="default"/>
        <w:color w:val="0070C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5C6E3648"/>
    <w:multiLevelType w:val="hybridMultilevel"/>
    <w:tmpl w:val="D3A285BC"/>
    <w:lvl w:ilvl="0" w:tplc="AD94BA2C">
      <w:start w:val="1"/>
      <w:numFmt w:val="decimal"/>
      <w:lvlText w:val="%1."/>
      <w:lvlJc w:val="left"/>
      <w:pPr>
        <w:ind w:left="720" w:hanging="360"/>
      </w:pPr>
      <w:rPr>
        <w:rFonts w:cs="Calibri,Bold"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6A894762"/>
    <w:multiLevelType w:val="hybridMultilevel"/>
    <w:tmpl w:val="D338A590"/>
    <w:lvl w:ilvl="0" w:tplc="746E0982">
      <w:start w:val="1"/>
      <w:numFmt w:val="bullet"/>
      <w:lvlText w:val=""/>
      <w:lvlJc w:val="left"/>
      <w:pPr>
        <w:ind w:left="780" w:hanging="360"/>
      </w:pPr>
      <w:rPr>
        <w:rFonts w:ascii="Symbol" w:hAnsi="Symbol" w:hint="default"/>
        <w:color w:val="0070C0"/>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9" w15:restartNumberingAfterBreak="0">
    <w:nsid w:val="6B15472D"/>
    <w:multiLevelType w:val="hybridMultilevel"/>
    <w:tmpl w:val="8108AA74"/>
    <w:lvl w:ilvl="0" w:tplc="248C879E">
      <w:start w:val="1"/>
      <w:numFmt w:val="decimal"/>
      <w:lvlText w:val="%1."/>
      <w:lvlJc w:val="left"/>
      <w:pPr>
        <w:tabs>
          <w:tab w:val="num" w:pos="720"/>
        </w:tabs>
        <w:ind w:left="720" w:hanging="360"/>
      </w:pPr>
      <w:rPr>
        <w:b w:val="0"/>
        <w:color w:val="0070C0"/>
      </w:rPr>
    </w:lvl>
    <w:lvl w:ilvl="1" w:tplc="1D5EE43A">
      <w:start w:val="682"/>
      <w:numFmt w:val="bullet"/>
      <w:lvlText w:val=""/>
      <w:lvlJc w:val="left"/>
      <w:pPr>
        <w:tabs>
          <w:tab w:val="num" w:pos="1440"/>
        </w:tabs>
        <w:ind w:left="1440" w:hanging="360"/>
      </w:pPr>
      <w:rPr>
        <w:rFonts w:ascii="Wingdings" w:hAnsi="Wingdings" w:hint="default"/>
      </w:rPr>
    </w:lvl>
    <w:lvl w:ilvl="2" w:tplc="1DFE1E88" w:tentative="1">
      <w:start w:val="1"/>
      <w:numFmt w:val="decimal"/>
      <w:lvlText w:val="%3."/>
      <w:lvlJc w:val="left"/>
      <w:pPr>
        <w:tabs>
          <w:tab w:val="num" w:pos="2160"/>
        </w:tabs>
        <w:ind w:left="2160" w:hanging="360"/>
      </w:pPr>
    </w:lvl>
    <w:lvl w:ilvl="3" w:tplc="8E340670" w:tentative="1">
      <w:start w:val="1"/>
      <w:numFmt w:val="decimal"/>
      <w:lvlText w:val="%4."/>
      <w:lvlJc w:val="left"/>
      <w:pPr>
        <w:tabs>
          <w:tab w:val="num" w:pos="2880"/>
        </w:tabs>
        <w:ind w:left="2880" w:hanging="360"/>
      </w:pPr>
    </w:lvl>
    <w:lvl w:ilvl="4" w:tplc="422E3FA8" w:tentative="1">
      <w:start w:val="1"/>
      <w:numFmt w:val="decimal"/>
      <w:lvlText w:val="%5."/>
      <w:lvlJc w:val="left"/>
      <w:pPr>
        <w:tabs>
          <w:tab w:val="num" w:pos="3600"/>
        </w:tabs>
        <w:ind w:left="3600" w:hanging="360"/>
      </w:pPr>
    </w:lvl>
    <w:lvl w:ilvl="5" w:tplc="593A5BFE" w:tentative="1">
      <w:start w:val="1"/>
      <w:numFmt w:val="decimal"/>
      <w:lvlText w:val="%6."/>
      <w:lvlJc w:val="left"/>
      <w:pPr>
        <w:tabs>
          <w:tab w:val="num" w:pos="4320"/>
        </w:tabs>
        <w:ind w:left="4320" w:hanging="360"/>
      </w:pPr>
    </w:lvl>
    <w:lvl w:ilvl="6" w:tplc="BA361888" w:tentative="1">
      <w:start w:val="1"/>
      <w:numFmt w:val="decimal"/>
      <w:lvlText w:val="%7."/>
      <w:lvlJc w:val="left"/>
      <w:pPr>
        <w:tabs>
          <w:tab w:val="num" w:pos="5040"/>
        </w:tabs>
        <w:ind w:left="5040" w:hanging="360"/>
      </w:pPr>
    </w:lvl>
    <w:lvl w:ilvl="7" w:tplc="6F36CDB8" w:tentative="1">
      <w:start w:val="1"/>
      <w:numFmt w:val="decimal"/>
      <w:lvlText w:val="%8."/>
      <w:lvlJc w:val="left"/>
      <w:pPr>
        <w:tabs>
          <w:tab w:val="num" w:pos="5760"/>
        </w:tabs>
        <w:ind w:left="5760" w:hanging="360"/>
      </w:pPr>
    </w:lvl>
    <w:lvl w:ilvl="8" w:tplc="C9127136" w:tentative="1">
      <w:start w:val="1"/>
      <w:numFmt w:val="decimal"/>
      <w:lvlText w:val="%9."/>
      <w:lvlJc w:val="left"/>
      <w:pPr>
        <w:tabs>
          <w:tab w:val="num" w:pos="6480"/>
        </w:tabs>
        <w:ind w:left="6480" w:hanging="360"/>
      </w:pPr>
    </w:lvl>
  </w:abstractNum>
  <w:abstractNum w:abstractNumId="10" w15:restartNumberingAfterBreak="0">
    <w:nsid w:val="775B201C"/>
    <w:multiLevelType w:val="hybridMultilevel"/>
    <w:tmpl w:val="F6E0BA46"/>
    <w:lvl w:ilvl="0" w:tplc="746E0982">
      <w:start w:val="1"/>
      <w:numFmt w:val="bullet"/>
      <w:lvlText w:val=""/>
      <w:lvlJc w:val="left"/>
      <w:pPr>
        <w:ind w:left="480" w:hanging="360"/>
      </w:pPr>
      <w:rPr>
        <w:rFonts w:ascii="Symbol" w:hAnsi="Symbol" w:hint="default"/>
        <w:color w:val="0070C0"/>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11" w15:restartNumberingAfterBreak="0">
    <w:nsid w:val="7E6B110E"/>
    <w:multiLevelType w:val="hybridMultilevel"/>
    <w:tmpl w:val="20049E18"/>
    <w:lvl w:ilvl="0" w:tplc="C9A8B97A">
      <w:start w:val="3"/>
      <w:numFmt w:val="bullet"/>
      <w:lvlText w:val="-"/>
      <w:lvlJc w:val="left"/>
      <w:pPr>
        <w:ind w:left="420" w:hanging="360"/>
      </w:pPr>
      <w:rPr>
        <w:rFonts w:ascii="Calibri" w:eastAsia="Times New Roman" w:hAnsi="Calibri" w:cs="Calibri" w:hint="default"/>
      </w:rPr>
    </w:lvl>
    <w:lvl w:ilvl="1" w:tplc="04050003" w:tentative="1">
      <w:start w:val="1"/>
      <w:numFmt w:val="bullet"/>
      <w:lvlText w:val="o"/>
      <w:lvlJc w:val="left"/>
      <w:pPr>
        <w:ind w:left="1140" w:hanging="360"/>
      </w:pPr>
      <w:rPr>
        <w:rFonts w:ascii="Courier New" w:hAnsi="Courier New" w:cs="Courier New" w:hint="default"/>
      </w:rPr>
    </w:lvl>
    <w:lvl w:ilvl="2" w:tplc="04050005" w:tentative="1">
      <w:start w:val="1"/>
      <w:numFmt w:val="bullet"/>
      <w:lvlText w:val=""/>
      <w:lvlJc w:val="left"/>
      <w:pPr>
        <w:ind w:left="1860" w:hanging="360"/>
      </w:pPr>
      <w:rPr>
        <w:rFonts w:ascii="Wingdings" w:hAnsi="Wingdings" w:hint="default"/>
      </w:rPr>
    </w:lvl>
    <w:lvl w:ilvl="3" w:tplc="04050001" w:tentative="1">
      <w:start w:val="1"/>
      <w:numFmt w:val="bullet"/>
      <w:lvlText w:val=""/>
      <w:lvlJc w:val="left"/>
      <w:pPr>
        <w:ind w:left="2580" w:hanging="360"/>
      </w:pPr>
      <w:rPr>
        <w:rFonts w:ascii="Symbol" w:hAnsi="Symbol" w:hint="default"/>
      </w:rPr>
    </w:lvl>
    <w:lvl w:ilvl="4" w:tplc="04050003" w:tentative="1">
      <w:start w:val="1"/>
      <w:numFmt w:val="bullet"/>
      <w:lvlText w:val="o"/>
      <w:lvlJc w:val="left"/>
      <w:pPr>
        <w:ind w:left="3300" w:hanging="360"/>
      </w:pPr>
      <w:rPr>
        <w:rFonts w:ascii="Courier New" w:hAnsi="Courier New" w:cs="Courier New" w:hint="default"/>
      </w:rPr>
    </w:lvl>
    <w:lvl w:ilvl="5" w:tplc="04050005" w:tentative="1">
      <w:start w:val="1"/>
      <w:numFmt w:val="bullet"/>
      <w:lvlText w:val=""/>
      <w:lvlJc w:val="left"/>
      <w:pPr>
        <w:ind w:left="4020" w:hanging="360"/>
      </w:pPr>
      <w:rPr>
        <w:rFonts w:ascii="Wingdings" w:hAnsi="Wingdings" w:hint="default"/>
      </w:rPr>
    </w:lvl>
    <w:lvl w:ilvl="6" w:tplc="04050001" w:tentative="1">
      <w:start w:val="1"/>
      <w:numFmt w:val="bullet"/>
      <w:lvlText w:val=""/>
      <w:lvlJc w:val="left"/>
      <w:pPr>
        <w:ind w:left="4740" w:hanging="360"/>
      </w:pPr>
      <w:rPr>
        <w:rFonts w:ascii="Symbol" w:hAnsi="Symbol" w:hint="default"/>
      </w:rPr>
    </w:lvl>
    <w:lvl w:ilvl="7" w:tplc="04050003" w:tentative="1">
      <w:start w:val="1"/>
      <w:numFmt w:val="bullet"/>
      <w:lvlText w:val="o"/>
      <w:lvlJc w:val="left"/>
      <w:pPr>
        <w:ind w:left="5460" w:hanging="360"/>
      </w:pPr>
      <w:rPr>
        <w:rFonts w:ascii="Courier New" w:hAnsi="Courier New" w:cs="Courier New" w:hint="default"/>
      </w:rPr>
    </w:lvl>
    <w:lvl w:ilvl="8" w:tplc="04050005" w:tentative="1">
      <w:start w:val="1"/>
      <w:numFmt w:val="bullet"/>
      <w:lvlText w:val=""/>
      <w:lvlJc w:val="left"/>
      <w:pPr>
        <w:ind w:left="6180" w:hanging="360"/>
      </w:pPr>
      <w:rPr>
        <w:rFonts w:ascii="Wingdings" w:hAnsi="Wingdings" w:hint="default"/>
      </w:rPr>
    </w:lvl>
  </w:abstractNum>
  <w:num w:numId="1" w16cid:durableId="887112894">
    <w:abstractNumId w:val="7"/>
  </w:num>
  <w:num w:numId="2" w16cid:durableId="1768770522">
    <w:abstractNumId w:val="0"/>
  </w:num>
  <w:num w:numId="3" w16cid:durableId="658072879">
    <w:abstractNumId w:val="11"/>
  </w:num>
  <w:num w:numId="4" w16cid:durableId="1608658521">
    <w:abstractNumId w:val="10"/>
  </w:num>
  <w:num w:numId="5" w16cid:durableId="2015304666">
    <w:abstractNumId w:val="5"/>
  </w:num>
  <w:num w:numId="6" w16cid:durableId="1934587606">
    <w:abstractNumId w:val="9"/>
  </w:num>
  <w:num w:numId="7" w16cid:durableId="1714767916">
    <w:abstractNumId w:val="8"/>
  </w:num>
  <w:num w:numId="8" w16cid:durableId="109130943">
    <w:abstractNumId w:val="6"/>
  </w:num>
  <w:num w:numId="9" w16cid:durableId="516309157">
    <w:abstractNumId w:val="2"/>
  </w:num>
  <w:num w:numId="10" w16cid:durableId="1437405492">
    <w:abstractNumId w:val="1"/>
  </w:num>
  <w:num w:numId="11" w16cid:durableId="1997611184">
    <w:abstractNumId w:val="3"/>
  </w:num>
  <w:num w:numId="12" w16cid:durableId="1077556938">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uJ+7oAT8nW9sLaMpbh7z3wC6QkV6YJEClkhDMuQwlbA/0FskTN1IZ3UpripPJhz3RtmFZ90KnbduLh9l1e940g==" w:salt="YBelpsGf5wuXPmvsn1DigQ=="/>
  <w:defaultTabStop w:val="708"/>
  <w:hyphenationZone w:val="425"/>
  <w:drawingGridHorizontalSpacing w:val="12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0A7C"/>
    <w:rsid w:val="00001239"/>
    <w:rsid w:val="00002143"/>
    <w:rsid w:val="000028E2"/>
    <w:rsid w:val="00004778"/>
    <w:rsid w:val="00005D27"/>
    <w:rsid w:val="00006292"/>
    <w:rsid w:val="00012AE1"/>
    <w:rsid w:val="000146C3"/>
    <w:rsid w:val="00015CA0"/>
    <w:rsid w:val="00015D3E"/>
    <w:rsid w:val="000167BD"/>
    <w:rsid w:val="00016B04"/>
    <w:rsid w:val="000171A7"/>
    <w:rsid w:val="0002056C"/>
    <w:rsid w:val="000211D0"/>
    <w:rsid w:val="00021561"/>
    <w:rsid w:val="000229DD"/>
    <w:rsid w:val="00022ADF"/>
    <w:rsid w:val="00024966"/>
    <w:rsid w:val="00024CD6"/>
    <w:rsid w:val="00025992"/>
    <w:rsid w:val="00025DC2"/>
    <w:rsid w:val="00026114"/>
    <w:rsid w:val="0003044E"/>
    <w:rsid w:val="00030B1B"/>
    <w:rsid w:val="00033580"/>
    <w:rsid w:val="00035B62"/>
    <w:rsid w:val="000371E9"/>
    <w:rsid w:val="00037607"/>
    <w:rsid w:val="00037D40"/>
    <w:rsid w:val="0004038C"/>
    <w:rsid w:val="000404BF"/>
    <w:rsid w:val="00040CE1"/>
    <w:rsid w:val="00041140"/>
    <w:rsid w:val="00041551"/>
    <w:rsid w:val="000415C2"/>
    <w:rsid w:val="0004201F"/>
    <w:rsid w:val="00042537"/>
    <w:rsid w:val="00043AFF"/>
    <w:rsid w:val="00043DCE"/>
    <w:rsid w:val="00044716"/>
    <w:rsid w:val="0004577C"/>
    <w:rsid w:val="00045D54"/>
    <w:rsid w:val="00046225"/>
    <w:rsid w:val="000467E6"/>
    <w:rsid w:val="00046B19"/>
    <w:rsid w:val="00046C73"/>
    <w:rsid w:val="00047C2E"/>
    <w:rsid w:val="00051262"/>
    <w:rsid w:val="0005196F"/>
    <w:rsid w:val="00051EA7"/>
    <w:rsid w:val="00052F29"/>
    <w:rsid w:val="00052F6F"/>
    <w:rsid w:val="00054391"/>
    <w:rsid w:val="000554B6"/>
    <w:rsid w:val="0006038B"/>
    <w:rsid w:val="000606F5"/>
    <w:rsid w:val="00061563"/>
    <w:rsid w:val="000655F7"/>
    <w:rsid w:val="00065DB8"/>
    <w:rsid w:val="00066AF8"/>
    <w:rsid w:val="000670A5"/>
    <w:rsid w:val="000676D2"/>
    <w:rsid w:val="000679F8"/>
    <w:rsid w:val="00071474"/>
    <w:rsid w:val="00071DEC"/>
    <w:rsid w:val="00073EC5"/>
    <w:rsid w:val="000742DB"/>
    <w:rsid w:val="0007514B"/>
    <w:rsid w:val="00075FE9"/>
    <w:rsid w:val="00076EC0"/>
    <w:rsid w:val="00077099"/>
    <w:rsid w:val="000774A5"/>
    <w:rsid w:val="00077755"/>
    <w:rsid w:val="00077A4D"/>
    <w:rsid w:val="00082A90"/>
    <w:rsid w:val="00083DF8"/>
    <w:rsid w:val="00084019"/>
    <w:rsid w:val="00086214"/>
    <w:rsid w:val="000866FE"/>
    <w:rsid w:val="00087E1D"/>
    <w:rsid w:val="00087EB0"/>
    <w:rsid w:val="00090BFC"/>
    <w:rsid w:val="00091255"/>
    <w:rsid w:val="00091266"/>
    <w:rsid w:val="000917C1"/>
    <w:rsid w:val="00094474"/>
    <w:rsid w:val="00094620"/>
    <w:rsid w:val="00094AEE"/>
    <w:rsid w:val="00095865"/>
    <w:rsid w:val="000973BA"/>
    <w:rsid w:val="00097998"/>
    <w:rsid w:val="000A08C7"/>
    <w:rsid w:val="000A194D"/>
    <w:rsid w:val="000A45CD"/>
    <w:rsid w:val="000A4AE6"/>
    <w:rsid w:val="000A4CEB"/>
    <w:rsid w:val="000A75FF"/>
    <w:rsid w:val="000B045C"/>
    <w:rsid w:val="000B1A5F"/>
    <w:rsid w:val="000B1C0F"/>
    <w:rsid w:val="000B2E2A"/>
    <w:rsid w:val="000B544C"/>
    <w:rsid w:val="000B611A"/>
    <w:rsid w:val="000B6C61"/>
    <w:rsid w:val="000B7207"/>
    <w:rsid w:val="000B7482"/>
    <w:rsid w:val="000B78A5"/>
    <w:rsid w:val="000C1B4C"/>
    <w:rsid w:val="000C2C5B"/>
    <w:rsid w:val="000C5270"/>
    <w:rsid w:val="000C5B6B"/>
    <w:rsid w:val="000C5E91"/>
    <w:rsid w:val="000C600F"/>
    <w:rsid w:val="000C62FE"/>
    <w:rsid w:val="000C633F"/>
    <w:rsid w:val="000C67E1"/>
    <w:rsid w:val="000C6BC9"/>
    <w:rsid w:val="000D0AA5"/>
    <w:rsid w:val="000D0FE7"/>
    <w:rsid w:val="000D172E"/>
    <w:rsid w:val="000D1B9F"/>
    <w:rsid w:val="000D1F81"/>
    <w:rsid w:val="000D1FB0"/>
    <w:rsid w:val="000D22CA"/>
    <w:rsid w:val="000D2319"/>
    <w:rsid w:val="000D295F"/>
    <w:rsid w:val="000D2D73"/>
    <w:rsid w:val="000D3904"/>
    <w:rsid w:val="000D402B"/>
    <w:rsid w:val="000D42E1"/>
    <w:rsid w:val="000D4652"/>
    <w:rsid w:val="000D4750"/>
    <w:rsid w:val="000D54B6"/>
    <w:rsid w:val="000E0AFC"/>
    <w:rsid w:val="000E10BB"/>
    <w:rsid w:val="000E16AF"/>
    <w:rsid w:val="000E184E"/>
    <w:rsid w:val="000E2CDC"/>
    <w:rsid w:val="000E5171"/>
    <w:rsid w:val="000E5A35"/>
    <w:rsid w:val="000E6E47"/>
    <w:rsid w:val="000E7378"/>
    <w:rsid w:val="000E7674"/>
    <w:rsid w:val="000F0018"/>
    <w:rsid w:val="000F1AB9"/>
    <w:rsid w:val="000F2F6E"/>
    <w:rsid w:val="000F3774"/>
    <w:rsid w:val="000F4084"/>
    <w:rsid w:val="000F6866"/>
    <w:rsid w:val="000F72A9"/>
    <w:rsid w:val="0010185E"/>
    <w:rsid w:val="00103825"/>
    <w:rsid w:val="00104813"/>
    <w:rsid w:val="00106CC2"/>
    <w:rsid w:val="001071A3"/>
    <w:rsid w:val="00110B0D"/>
    <w:rsid w:val="00110E9B"/>
    <w:rsid w:val="00111D15"/>
    <w:rsid w:val="00111EA2"/>
    <w:rsid w:val="00112308"/>
    <w:rsid w:val="0011237D"/>
    <w:rsid w:val="00112BC6"/>
    <w:rsid w:val="00115329"/>
    <w:rsid w:val="001163D6"/>
    <w:rsid w:val="001164EC"/>
    <w:rsid w:val="00117785"/>
    <w:rsid w:val="00117B70"/>
    <w:rsid w:val="001224A1"/>
    <w:rsid w:val="00122829"/>
    <w:rsid w:val="00122BB2"/>
    <w:rsid w:val="00123669"/>
    <w:rsid w:val="001251D0"/>
    <w:rsid w:val="00125723"/>
    <w:rsid w:val="00125958"/>
    <w:rsid w:val="00126ED8"/>
    <w:rsid w:val="00127C4D"/>
    <w:rsid w:val="00130443"/>
    <w:rsid w:val="00131183"/>
    <w:rsid w:val="00133873"/>
    <w:rsid w:val="00133F69"/>
    <w:rsid w:val="001367EA"/>
    <w:rsid w:val="00136EFE"/>
    <w:rsid w:val="0013781D"/>
    <w:rsid w:val="001379BF"/>
    <w:rsid w:val="00137BB7"/>
    <w:rsid w:val="00141311"/>
    <w:rsid w:val="00142BFE"/>
    <w:rsid w:val="00144A55"/>
    <w:rsid w:val="00145838"/>
    <w:rsid w:val="00150706"/>
    <w:rsid w:val="00150F59"/>
    <w:rsid w:val="0015550F"/>
    <w:rsid w:val="001557BA"/>
    <w:rsid w:val="00157427"/>
    <w:rsid w:val="00157926"/>
    <w:rsid w:val="001601D4"/>
    <w:rsid w:val="001620AD"/>
    <w:rsid w:val="00162840"/>
    <w:rsid w:val="00162D95"/>
    <w:rsid w:val="00163E1F"/>
    <w:rsid w:val="00164340"/>
    <w:rsid w:val="00164973"/>
    <w:rsid w:val="00164CC9"/>
    <w:rsid w:val="00164FC9"/>
    <w:rsid w:val="00165D75"/>
    <w:rsid w:val="0016695F"/>
    <w:rsid w:val="00170316"/>
    <w:rsid w:val="0017083E"/>
    <w:rsid w:val="0017317D"/>
    <w:rsid w:val="001738E8"/>
    <w:rsid w:val="00174577"/>
    <w:rsid w:val="00174CD4"/>
    <w:rsid w:val="001753BD"/>
    <w:rsid w:val="00175536"/>
    <w:rsid w:val="00175C91"/>
    <w:rsid w:val="0017795A"/>
    <w:rsid w:val="00177D41"/>
    <w:rsid w:val="00180D29"/>
    <w:rsid w:val="00182D39"/>
    <w:rsid w:val="00183C94"/>
    <w:rsid w:val="00185357"/>
    <w:rsid w:val="001854CC"/>
    <w:rsid w:val="00186EB8"/>
    <w:rsid w:val="00187B19"/>
    <w:rsid w:val="00187B31"/>
    <w:rsid w:val="00191845"/>
    <w:rsid w:val="00192371"/>
    <w:rsid w:val="0019428D"/>
    <w:rsid w:val="00195B6B"/>
    <w:rsid w:val="0019719F"/>
    <w:rsid w:val="001A0008"/>
    <w:rsid w:val="001A1B91"/>
    <w:rsid w:val="001A2005"/>
    <w:rsid w:val="001A25FF"/>
    <w:rsid w:val="001A350B"/>
    <w:rsid w:val="001A4F8F"/>
    <w:rsid w:val="001B26A3"/>
    <w:rsid w:val="001B29E1"/>
    <w:rsid w:val="001B460E"/>
    <w:rsid w:val="001B561A"/>
    <w:rsid w:val="001B5EF1"/>
    <w:rsid w:val="001B6049"/>
    <w:rsid w:val="001B668E"/>
    <w:rsid w:val="001B7BB2"/>
    <w:rsid w:val="001B7CA9"/>
    <w:rsid w:val="001B7E19"/>
    <w:rsid w:val="001C03FD"/>
    <w:rsid w:val="001C0A72"/>
    <w:rsid w:val="001C4165"/>
    <w:rsid w:val="001C5136"/>
    <w:rsid w:val="001C5427"/>
    <w:rsid w:val="001C55B0"/>
    <w:rsid w:val="001C57D3"/>
    <w:rsid w:val="001C6E8D"/>
    <w:rsid w:val="001D1AD9"/>
    <w:rsid w:val="001D1DDF"/>
    <w:rsid w:val="001D2E34"/>
    <w:rsid w:val="001D3171"/>
    <w:rsid w:val="001D320D"/>
    <w:rsid w:val="001D3ED5"/>
    <w:rsid w:val="001D499B"/>
    <w:rsid w:val="001D6CF6"/>
    <w:rsid w:val="001E05CA"/>
    <w:rsid w:val="001E21BB"/>
    <w:rsid w:val="001E4A69"/>
    <w:rsid w:val="001E5734"/>
    <w:rsid w:val="001E619F"/>
    <w:rsid w:val="001E66CD"/>
    <w:rsid w:val="001E77B2"/>
    <w:rsid w:val="001F00DB"/>
    <w:rsid w:val="001F0563"/>
    <w:rsid w:val="001F05FD"/>
    <w:rsid w:val="001F0865"/>
    <w:rsid w:val="001F19A2"/>
    <w:rsid w:val="001F2899"/>
    <w:rsid w:val="001F2CB4"/>
    <w:rsid w:val="001F366D"/>
    <w:rsid w:val="001F46D7"/>
    <w:rsid w:val="001F6019"/>
    <w:rsid w:val="00201740"/>
    <w:rsid w:val="00201787"/>
    <w:rsid w:val="00203C5D"/>
    <w:rsid w:val="00203E5B"/>
    <w:rsid w:val="002046E7"/>
    <w:rsid w:val="00204D4E"/>
    <w:rsid w:val="002061B7"/>
    <w:rsid w:val="00207BFA"/>
    <w:rsid w:val="00207DDD"/>
    <w:rsid w:val="002107B5"/>
    <w:rsid w:val="00210B65"/>
    <w:rsid w:val="00210F28"/>
    <w:rsid w:val="00210F77"/>
    <w:rsid w:val="002144F6"/>
    <w:rsid w:val="002145AC"/>
    <w:rsid w:val="00215A9A"/>
    <w:rsid w:val="00215B1B"/>
    <w:rsid w:val="0022042C"/>
    <w:rsid w:val="00220ED4"/>
    <w:rsid w:val="00221E1C"/>
    <w:rsid w:val="00221E97"/>
    <w:rsid w:val="00221EDC"/>
    <w:rsid w:val="002227D3"/>
    <w:rsid w:val="00223D67"/>
    <w:rsid w:val="002270A6"/>
    <w:rsid w:val="00231093"/>
    <w:rsid w:val="0023491D"/>
    <w:rsid w:val="00235467"/>
    <w:rsid w:val="0023551A"/>
    <w:rsid w:val="00235A7A"/>
    <w:rsid w:val="002364EE"/>
    <w:rsid w:val="002377AA"/>
    <w:rsid w:val="00237815"/>
    <w:rsid w:val="00237EBD"/>
    <w:rsid w:val="0024059D"/>
    <w:rsid w:val="00242DE1"/>
    <w:rsid w:val="00243EC6"/>
    <w:rsid w:val="00245330"/>
    <w:rsid w:val="00245507"/>
    <w:rsid w:val="002460BD"/>
    <w:rsid w:val="002479F2"/>
    <w:rsid w:val="00247D95"/>
    <w:rsid w:val="00250E73"/>
    <w:rsid w:val="00251522"/>
    <w:rsid w:val="00260F24"/>
    <w:rsid w:val="00261091"/>
    <w:rsid w:val="00263270"/>
    <w:rsid w:val="002639AD"/>
    <w:rsid w:val="0026473F"/>
    <w:rsid w:val="00264DB7"/>
    <w:rsid w:val="002653AB"/>
    <w:rsid w:val="002679B7"/>
    <w:rsid w:val="00267A13"/>
    <w:rsid w:val="00267CCB"/>
    <w:rsid w:val="00271B34"/>
    <w:rsid w:val="0027490A"/>
    <w:rsid w:val="00277090"/>
    <w:rsid w:val="00277CB5"/>
    <w:rsid w:val="002813BA"/>
    <w:rsid w:val="00282E2D"/>
    <w:rsid w:val="00283CF2"/>
    <w:rsid w:val="00283DCD"/>
    <w:rsid w:val="002840B9"/>
    <w:rsid w:val="002845A5"/>
    <w:rsid w:val="00285299"/>
    <w:rsid w:val="00290B77"/>
    <w:rsid w:val="002915CC"/>
    <w:rsid w:val="00291D5E"/>
    <w:rsid w:val="0029312D"/>
    <w:rsid w:val="0029388D"/>
    <w:rsid w:val="00293FE9"/>
    <w:rsid w:val="00296B5D"/>
    <w:rsid w:val="0029757C"/>
    <w:rsid w:val="002A0600"/>
    <w:rsid w:val="002A1F03"/>
    <w:rsid w:val="002A2B3D"/>
    <w:rsid w:val="002A3626"/>
    <w:rsid w:val="002A550B"/>
    <w:rsid w:val="002B0AAF"/>
    <w:rsid w:val="002B0CFE"/>
    <w:rsid w:val="002B2DC1"/>
    <w:rsid w:val="002B2FF5"/>
    <w:rsid w:val="002B3D50"/>
    <w:rsid w:val="002B41DB"/>
    <w:rsid w:val="002B425F"/>
    <w:rsid w:val="002B4686"/>
    <w:rsid w:val="002B5503"/>
    <w:rsid w:val="002B700B"/>
    <w:rsid w:val="002B7CA9"/>
    <w:rsid w:val="002C045C"/>
    <w:rsid w:val="002C10BB"/>
    <w:rsid w:val="002C111E"/>
    <w:rsid w:val="002C1C8D"/>
    <w:rsid w:val="002C21CA"/>
    <w:rsid w:val="002C38EE"/>
    <w:rsid w:val="002C41EB"/>
    <w:rsid w:val="002C5BC5"/>
    <w:rsid w:val="002C5E49"/>
    <w:rsid w:val="002C6944"/>
    <w:rsid w:val="002C7CC4"/>
    <w:rsid w:val="002C7F33"/>
    <w:rsid w:val="002D052D"/>
    <w:rsid w:val="002D075F"/>
    <w:rsid w:val="002D0A7A"/>
    <w:rsid w:val="002D3AAC"/>
    <w:rsid w:val="002D3CE2"/>
    <w:rsid w:val="002D4616"/>
    <w:rsid w:val="002D4BB6"/>
    <w:rsid w:val="002D50BC"/>
    <w:rsid w:val="002D5343"/>
    <w:rsid w:val="002D5B3F"/>
    <w:rsid w:val="002D6B4B"/>
    <w:rsid w:val="002D6EF6"/>
    <w:rsid w:val="002D7200"/>
    <w:rsid w:val="002D78FE"/>
    <w:rsid w:val="002D7FA2"/>
    <w:rsid w:val="002E0D98"/>
    <w:rsid w:val="002E0EE0"/>
    <w:rsid w:val="002E11A9"/>
    <w:rsid w:val="002E17A3"/>
    <w:rsid w:val="002E4084"/>
    <w:rsid w:val="002E4666"/>
    <w:rsid w:val="002E5E78"/>
    <w:rsid w:val="002F002C"/>
    <w:rsid w:val="002F1D5E"/>
    <w:rsid w:val="002F295F"/>
    <w:rsid w:val="002F4C8F"/>
    <w:rsid w:val="002F76FE"/>
    <w:rsid w:val="00300157"/>
    <w:rsid w:val="00300D0A"/>
    <w:rsid w:val="00300D9D"/>
    <w:rsid w:val="00301DC6"/>
    <w:rsid w:val="003020C8"/>
    <w:rsid w:val="00302DF0"/>
    <w:rsid w:val="00303957"/>
    <w:rsid w:val="00304985"/>
    <w:rsid w:val="003101FC"/>
    <w:rsid w:val="00311EAD"/>
    <w:rsid w:val="00311F3C"/>
    <w:rsid w:val="003125C2"/>
    <w:rsid w:val="00312EB5"/>
    <w:rsid w:val="003131FC"/>
    <w:rsid w:val="00313BA2"/>
    <w:rsid w:val="00313E38"/>
    <w:rsid w:val="00314A57"/>
    <w:rsid w:val="0031691D"/>
    <w:rsid w:val="0031779B"/>
    <w:rsid w:val="00321B2B"/>
    <w:rsid w:val="003222B1"/>
    <w:rsid w:val="00323036"/>
    <w:rsid w:val="00323531"/>
    <w:rsid w:val="00323632"/>
    <w:rsid w:val="00324261"/>
    <w:rsid w:val="003246CC"/>
    <w:rsid w:val="003247CA"/>
    <w:rsid w:val="00324F09"/>
    <w:rsid w:val="0032551F"/>
    <w:rsid w:val="0032556C"/>
    <w:rsid w:val="00325DA0"/>
    <w:rsid w:val="003262B6"/>
    <w:rsid w:val="00327832"/>
    <w:rsid w:val="00330460"/>
    <w:rsid w:val="00333999"/>
    <w:rsid w:val="00337309"/>
    <w:rsid w:val="003411FC"/>
    <w:rsid w:val="00341519"/>
    <w:rsid w:val="00343F58"/>
    <w:rsid w:val="00344064"/>
    <w:rsid w:val="003445C1"/>
    <w:rsid w:val="0034460A"/>
    <w:rsid w:val="00344D4B"/>
    <w:rsid w:val="003454F3"/>
    <w:rsid w:val="00346311"/>
    <w:rsid w:val="003464BA"/>
    <w:rsid w:val="003467C4"/>
    <w:rsid w:val="00347AC3"/>
    <w:rsid w:val="00350B4E"/>
    <w:rsid w:val="00350E31"/>
    <w:rsid w:val="00351BB9"/>
    <w:rsid w:val="003561D4"/>
    <w:rsid w:val="00357090"/>
    <w:rsid w:val="0035729C"/>
    <w:rsid w:val="0036070B"/>
    <w:rsid w:val="003607AD"/>
    <w:rsid w:val="0036381D"/>
    <w:rsid w:val="00363AF6"/>
    <w:rsid w:val="00363D07"/>
    <w:rsid w:val="00364299"/>
    <w:rsid w:val="00367917"/>
    <w:rsid w:val="00370233"/>
    <w:rsid w:val="00371330"/>
    <w:rsid w:val="003743D1"/>
    <w:rsid w:val="003746F0"/>
    <w:rsid w:val="00374807"/>
    <w:rsid w:val="00374C2A"/>
    <w:rsid w:val="003751A8"/>
    <w:rsid w:val="003760F2"/>
    <w:rsid w:val="003761EC"/>
    <w:rsid w:val="003764B5"/>
    <w:rsid w:val="0037678C"/>
    <w:rsid w:val="00377396"/>
    <w:rsid w:val="00377685"/>
    <w:rsid w:val="003801F7"/>
    <w:rsid w:val="00381365"/>
    <w:rsid w:val="003817ED"/>
    <w:rsid w:val="00382DC6"/>
    <w:rsid w:val="00382FC3"/>
    <w:rsid w:val="00383BFB"/>
    <w:rsid w:val="003845DE"/>
    <w:rsid w:val="00385EF9"/>
    <w:rsid w:val="00386132"/>
    <w:rsid w:val="003863B0"/>
    <w:rsid w:val="003866CD"/>
    <w:rsid w:val="003868C5"/>
    <w:rsid w:val="00390639"/>
    <w:rsid w:val="00390670"/>
    <w:rsid w:val="003915C3"/>
    <w:rsid w:val="00391862"/>
    <w:rsid w:val="00392CC3"/>
    <w:rsid w:val="00395443"/>
    <w:rsid w:val="00395C4C"/>
    <w:rsid w:val="0039678F"/>
    <w:rsid w:val="00397554"/>
    <w:rsid w:val="00397A40"/>
    <w:rsid w:val="003A1FFE"/>
    <w:rsid w:val="003A207B"/>
    <w:rsid w:val="003A30D8"/>
    <w:rsid w:val="003A391A"/>
    <w:rsid w:val="003A6797"/>
    <w:rsid w:val="003A71C2"/>
    <w:rsid w:val="003B0483"/>
    <w:rsid w:val="003B0496"/>
    <w:rsid w:val="003B1A09"/>
    <w:rsid w:val="003B2487"/>
    <w:rsid w:val="003B2BD7"/>
    <w:rsid w:val="003B476E"/>
    <w:rsid w:val="003B7C8C"/>
    <w:rsid w:val="003C1B2E"/>
    <w:rsid w:val="003C3C0F"/>
    <w:rsid w:val="003C3CA2"/>
    <w:rsid w:val="003C42CA"/>
    <w:rsid w:val="003C59C9"/>
    <w:rsid w:val="003C5B39"/>
    <w:rsid w:val="003C6D15"/>
    <w:rsid w:val="003C70CA"/>
    <w:rsid w:val="003C740D"/>
    <w:rsid w:val="003C794A"/>
    <w:rsid w:val="003D0F99"/>
    <w:rsid w:val="003D12B9"/>
    <w:rsid w:val="003D12F3"/>
    <w:rsid w:val="003D3339"/>
    <w:rsid w:val="003D4500"/>
    <w:rsid w:val="003D487E"/>
    <w:rsid w:val="003D6723"/>
    <w:rsid w:val="003E03FB"/>
    <w:rsid w:val="003E2CE8"/>
    <w:rsid w:val="003E3049"/>
    <w:rsid w:val="003E37CD"/>
    <w:rsid w:val="003E3DAA"/>
    <w:rsid w:val="003E5D9D"/>
    <w:rsid w:val="003E7EB2"/>
    <w:rsid w:val="003E7EE9"/>
    <w:rsid w:val="003F3031"/>
    <w:rsid w:val="003F45FD"/>
    <w:rsid w:val="003F7179"/>
    <w:rsid w:val="00401A72"/>
    <w:rsid w:val="00403299"/>
    <w:rsid w:val="004037EC"/>
    <w:rsid w:val="004038DD"/>
    <w:rsid w:val="00407CFC"/>
    <w:rsid w:val="0041094A"/>
    <w:rsid w:val="00410A8E"/>
    <w:rsid w:val="00410AA6"/>
    <w:rsid w:val="00410BFC"/>
    <w:rsid w:val="00410D15"/>
    <w:rsid w:val="004121A7"/>
    <w:rsid w:val="00413719"/>
    <w:rsid w:val="00413C8E"/>
    <w:rsid w:val="004140C4"/>
    <w:rsid w:val="0041470E"/>
    <w:rsid w:val="00414752"/>
    <w:rsid w:val="00415558"/>
    <w:rsid w:val="00416FA8"/>
    <w:rsid w:val="0042074F"/>
    <w:rsid w:val="00420A69"/>
    <w:rsid w:val="00420C46"/>
    <w:rsid w:val="00424723"/>
    <w:rsid w:val="0042524A"/>
    <w:rsid w:val="0042619C"/>
    <w:rsid w:val="004264E6"/>
    <w:rsid w:val="004268A8"/>
    <w:rsid w:val="00426B2A"/>
    <w:rsid w:val="004277AB"/>
    <w:rsid w:val="00427D43"/>
    <w:rsid w:val="00433336"/>
    <w:rsid w:val="004337A3"/>
    <w:rsid w:val="004337A4"/>
    <w:rsid w:val="004340D9"/>
    <w:rsid w:val="0043476A"/>
    <w:rsid w:val="004349AA"/>
    <w:rsid w:val="00435D61"/>
    <w:rsid w:val="004373C4"/>
    <w:rsid w:val="00437B32"/>
    <w:rsid w:val="00437E07"/>
    <w:rsid w:val="00440278"/>
    <w:rsid w:val="00441616"/>
    <w:rsid w:val="004416F9"/>
    <w:rsid w:val="00441726"/>
    <w:rsid w:val="004417A7"/>
    <w:rsid w:val="00446E9D"/>
    <w:rsid w:val="00447068"/>
    <w:rsid w:val="0044719D"/>
    <w:rsid w:val="00447B63"/>
    <w:rsid w:val="004501B9"/>
    <w:rsid w:val="0045110A"/>
    <w:rsid w:val="004520DE"/>
    <w:rsid w:val="00452107"/>
    <w:rsid w:val="004522B8"/>
    <w:rsid w:val="0045330F"/>
    <w:rsid w:val="0045698B"/>
    <w:rsid w:val="004578BD"/>
    <w:rsid w:val="00461665"/>
    <w:rsid w:val="00461D83"/>
    <w:rsid w:val="004632B2"/>
    <w:rsid w:val="00463ABB"/>
    <w:rsid w:val="004649CA"/>
    <w:rsid w:val="00464D3E"/>
    <w:rsid w:val="00464D91"/>
    <w:rsid w:val="004652FA"/>
    <w:rsid w:val="00466480"/>
    <w:rsid w:val="00466661"/>
    <w:rsid w:val="004701BA"/>
    <w:rsid w:val="004708C6"/>
    <w:rsid w:val="00471131"/>
    <w:rsid w:val="00472F08"/>
    <w:rsid w:val="0047453F"/>
    <w:rsid w:val="0047489D"/>
    <w:rsid w:val="004748D7"/>
    <w:rsid w:val="004760CA"/>
    <w:rsid w:val="00482F25"/>
    <w:rsid w:val="004847E4"/>
    <w:rsid w:val="004847E8"/>
    <w:rsid w:val="00486957"/>
    <w:rsid w:val="004878AE"/>
    <w:rsid w:val="0049150F"/>
    <w:rsid w:val="004915F5"/>
    <w:rsid w:val="004919C3"/>
    <w:rsid w:val="00492063"/>
    <w:rsid w:val="0049289D"/>
    <w:rsid w:val="00492BDA"/>
    <w:rsid w:val="00492DD2"/>
    <w:rsid w:val="004A174B"/>
    <w:rsid w:val="004A22C6"/>
    <w:rsid w:val="004A289A"/>
    <w:rsid w:val="004A3AC4"/>
    <w:rsid w:val="004A3B18"/>
    <w:rsid w:val="004A5147"/>
    <w:rsid w:val="004A5D2C"/>
    <w:rsid w:val="004A66DE"/>
    <w:rsid w:val="004A672A"/>
    <w:rsid w:val="004A78EE"/>
    <w:rsid w:val="004B0721"/>
    <w:rsid w:val="004B10A9"/>
    <w:rsid w:val="004B158A"/>
    <w:rsid w:val="004B37F4"/>
    <w:rsid w:val="004B3DD7"/>
    <w:rsid w:val="004B58B1"/>
    <w:rsid w:val="004B5A18"/>
    <w:rsid w:val="004B6C97"/>
    <w:rsid w:val="004B78F2"/>
    <w:rsid w:val="004C177F"/>
    <w:rsid w:val="004C268D"/>
    <w:rsid w:val="004C2A72"/>
    <w:rsid w:val="004C323E"/>
    <w:rsid w:val="004C3C7F"/>
    <w:rsid w:val="004C5C40"/>
    <w:rsid w:val="004C6CD0"/>
    <w:rsid w:val="004D24B8"/>
    <w:rsid w:val="004D2C92"/>
    <w:rsid w:val="004D2F59"/>
    <w:rsid w:val="004D378E"/>
    <w:rsid w:val="004D4A7F"/>
    <w:rsid w:val="004D4AF3"/>
    <w:rsid w:val="004D5643"/>
    <w:rsid w:val="004D5BB2"/>
    <w:rsid w:val="004D620A"/>
    <w:rsid w:val="004D667C"/>
    <w:rsid w:val="004D7088"/>
    <w:rsid w:val="004E0DC5"/>
    <w:rsid w:val="004E0E5E"/>
    <w:rsid w:val="004E108C"/>
    <w:rsid w:val="004E2CE8"/>
    <w:rsid w:val="004E374E"/>
    <w:rsid w:val="004E3CB2"/>
    <w:rsid w:val="004E3D5D"/>
    <w:rsid w:val="004E4360"/>
    <w:rsid w:val="004E53F7"/>
    <w:rsid w:val="004E54E2"/>
    <w:rsid w:val="004E56EC"/>
    <w:rsid w:val="004E6934"/>
    <w:rsid w:val="004E75B1"/>
    <w:rsid w:val="004E7B92"/>
    <w:rsid w:val="004E7FFA"/>
    <w:rsid w:val="004F0B93"/>
    <w:rsid w:val="004F1CD6"/>
    <w:rsid w:val="004F1EC2"/>
    <w:rsid w:val="004F2BB4"/>
    <w:rsid w:val="004F470A"/>
    <w:rsid w:val="004F4B45"/>
    <w:rsid w:val="004F5592"/>
    <w:rsid w:val="004F6C71"/>
    <w:rsid w:val="004F7184"/>
    <w:rsid w:val="0050007C"/>
    <w:rsid w:val="00500849"/>
    <w:rsid w:val="00502137"/>
    <w:rsid w:val="0050293B"/>
    <w:rsid w:val="00502E51"/>
    <w:rsid w:val="0050567B"/>
    <w:rsid w:val="005057DE"/>
    <w:rsid w:val="0050770C"/>
    <w:rsid w:val="00507C1A"/>
    <w:rsid w:val="00511F2F"/>
    <w:rsid w:val="00512B02"/>
    <w:rsid w:val="00512DCF"/>
    <w:rsid w:val="005136C8"/>
    <w:rsid w:val="00513801"/>
    <w:rsid w:val="00520074"/>
    <w:rsid w:val="0052085B"/>
    <w:rsid w:val="00521101"/>
    <w:rsid w:val="0052142C"/>
    <w:rsid w:val="005217C5"/>
    <w:rsid w:val="0052190F"/>
    <w:rsid w:val="0052222D"/>
    <w:rsid w:val="0052296E"/>
    <w:rsid w:val="0052468F"/>
    <w:rsid w:val="00524CD9"/>
    <w:rsid w:val="00526802"/>
    <w:rsid w:val="0052735E"/>
    <w:rsid w:val="00527A68"/>
    <w:rsid w:val="005310F8"/>
    <w:rsid w:val="005315E2"/>
    <w:rsid w:val="00531E7D"/>
    <w:rsid w:val="0053271D"/>
    <w:rsid w:val="005335FC"/>
    <w:rsid w:val="00534AA6"/>
    <w:rsid w:val="00534F0C"/>
    <w:rsid w:val="005350D8"/>
    <w:rsid w:val="005356E6"/>
    <w:rsid w:val="00536BC6"/>
    <w:rsid w:val="00536E1A"/>
    <w:rsid w:val="0053733F"/>
    <w:rsid w:val="00537843"/>
    <w:rsid w:val="00540741"/>
    <w:rsid w:val="00540C6C"/>
    <w:rsid w:val="0054242E"/>
    <w:rsid w:val="00543502"/>
    <w:rsid w:val="0054385A"/>
    <w:rsid w:val="005438BB"/>
    <w:rsid w:val="00543ACC"/>
    <w:rsid w:val="005443FC"/>
    <w:rsid w:val="005444FF"/>
    <w:rsid w:val="00544919"/>
    <w:rsid w:val="00546F0B"/>
    <w:rsid w:val="00552D27"/>
    <w:rsid w:val="005535DF"/>
    <w:rsid w:val="00553E0A"/>
    <w:rsid w:val="00554167"/>
    <w:rsid w:val="00554535"/>
    <w:rsid w:val="0055588C"/>
    <w:rsid w:val="00557B69"/>
    <w:rsid w:val="00557E64"/>
    <w:rsid w:val="00560738"/>
    <w:rsid w:val="005613C5"/>
    <w:rsid w:val="0056206B"/>
    <w:rsid w:val="00562FA8"/>
    <w:rsid w:val="00564AFD"/>
    <w:rsid w:val="005653A2"/>
    <w:rsid w:val="00565D27"/>
    <w:rsid w:val="00566581"/>
    <w:rsid w:val="005726EC"/>
    <w:rsid w:val="00572A77"/>
    <w:rsid w:val="00572B0B"/>
    <w:rsid w:val="00572D2C"/>
    <w:rsid w:val="0057349C"/>
    <w:rsid w:val="00575C99"/>
    <w:rsid w:val="00576FCF"/>
    <w:rsid w:val="0058017B"/>
    <w:rsid w:val="00580C4C"/>
    <w:rsid w:val="00581628"/>
    <w:rsid w:val="00581B2B"/>
    <w:rsid w:val="00584D22"/>
    <w:rsid w:val="005865A6"/>
    <w:rsid w:val="00586FED"/>
    <w:rsid w:val="00587F30"/>
    <w:rsid w:val="00590D70"/>
    <w:rsid w:val="00591AE4"/>
    <w:rsid w:val="00593AAB"/>
    <w:rsid w:val="00593B89"/>
    <w:rsid w:val="005958FE"/>
    <w:rsid w:val="00596D57"/>
    <w:rsid w:val="00597280"/>
    <w:rsid w:val="005A1BB6"/>
    <w:rsid w:val="005A2F1F"/>
    <w:rsid w:val="005A392C"/>
    <w:rsid w:val="005A490D"/>
    <w:rsid w:val="005A4A46"/>
    <w:rsid w:val="005A4EC4"/>
    <w:rsid w:val="005A6D00"/>
    <w:rsid w:val="005A7F95"/>
    <w:rsid w:val="005A7FA3"/>
    <w:rsid w:val="005B0FE2"/>
    <w:rsid w:val="005B1AF9"/>
    <w:rsid w:val="005B1F25"/>
    <w:rsid w:val="005B1F95"/>
    <w:rsid w:val="005B2804"/>
    <w:rsid w:val="005B31B3"/>
    <w:rsid w:val="005B560A"/>
    <w:rsid w:val="005C0E16"/>
    <w:rsid w:val="005C1B2D"/>
    <w:rsid w:val="005C1CBF"/>
    <w:rsid w:val="005C4852"/>
    <w:rsid w:val="005C5CD4"/>
    <w:rsid w:val="005C6791"/>
    <w:rsid w:val="005C7B19"/>
    <w:rsid w:val="005D1805"/>
    <w:rsid w:val="005D2C73"/>
    <w:rsid w:val="005D479C"/>
    <w:rsid w:val="005D4871"/>
    <w:rsid w:val="005D4E2E"/>
    <w:rsid w:val="005D62F0"/>
    <w:rsid w:val="005D6A1F"/>
    <w:rsid w:val="005D7DAF"/>
    <w:rsid w:val="005E08BF"/>
    <w:rsid w:val="005E39E7"/>
    <w:rsid w:val="005E4087"/>
    <w:rsid w:val="005E4EC3"/>
    <w:rsid w:val="005F0371"/>
    <w:rsid w:val="005F1372"/>
    <w:rsid w:val="005F1A15"/>
    <w:rsid w:val="005F2497"/>
    <w:rsid w:val="005F24C3"/>
    <w:rsid w:val="005F34FD"/>
    <w:rsid w:val="005F631E"/>
    <w:rsid w:val="005F6540"/>
    <w:rsid w:val="00600DB7"/>
    <w:rsid w:val="00602187"/>
    <w:rsid w:val="00602AA1"/>
    <w:rsid w:val="0060370F"/>
    <w:rsid w:val="00605932"/>
    <w:rsid w:val="006066D0"/>
    <w:rsid w:val="00607246"/>
    <w:rsid w:val="00607914"/>
    <w:rsid w:val="00610123"/>
    <w:rsid w:val="00610422"/>
    <w:rsid w:val="00610F4A"/>
    <w:rsid w:val="00611288"/>
    <w:rsid w:val="006113EE"/>
    <w:rsid w:val="00611F63"/>
    <w:rsid w:val="00612A65"/>
    <w:rsid w:val="00612DCD"/>
    <w:rsid w:val="0061312A"/>
    <w:rsid w:val="00620C78"/>
    <w:rsid w:val="00620FCD"/>
    <w:rsid w:val="006212A3"/>
    <w:rsid w:val="006214B8"/>
    <w:rsid w:val="00624167"/>
    <w:rsid w:val="00624174"/>
    <w:rsid w:val="0062453D"/>
    <w:rsid w:val="00624BCE"/>
    <w:rsid w:val="00625FFA"/>
    <w:rsid w:val="00627094"/>
    <w:rsid w:val="006272D8"/>
    <w:rsid w:val="006278A6"/>
    <w:rsid w:val="0063087B"/>
    <w:rsid w:val="00631461"/>
    <w:rsid w:val="00632109"/>
    <w:rsid w:val="006341B9"/>
    <w:rsid w:val="0063428F"/>
    <w:rsid w:val="00634B00"/>
    <w:rsid w:val="00637302"/>
    <w:rsid w:val="00637451"/>
    <w:rsid w:val="006375E0"/>
    <w:rsid w:val="0064027A"/>
    <w:rsid w:val="006404FD"/>
    <w:rsid w:val="0064178B"/>
    <w:rsid w:val="00641BD0"/>
    <w:rsid w:val="00643834"/>
    <w:rsid w:val="006447ED"/>
    <w:rsid w:val="00644AA4"/>
    <w:rsid w:val="0064505F"/>
    <w:rsid w:val="00650C15"/>
    <w:rsid w:val="00652304"/>
    <w:rsid w:val="0065382A"/>
    <w:rsid w:val="006538C0"/>
    <w:rsid w:val="00654916"/>
    <w:rsid w:val="0065548F"/>
    <w:rsid w:val="00655950"/>
    <w:rsid w:val="00655A96"/>
    <w:rsid w:val="00657478"/>
    <w:rsid w:val="00657885"/>
    <w:rsid w:val="00660C47"/>
    <w:rsid w:val="006611BD"/>
    <w:rsid w:val="00662289"/>
    <w:rsid w:val="00662B16"/>
    <w:rsid w:val="00663C5F"/>
    <w:rsid w:val="006640A8"/>
    <w:rsid w:val="00664DA7"/>
    <w:rsid w:val="0066538B"/>
    <w:rsid w:val="0066580F"/>
    <w:rsid w:val="00665E33"/>
    <w:rsid w:val="006667DA"/>
    <w:rsid w:val="00666E83"/>
    <w:rsid w:val="00667D07"/>
    <w:rsid w:val="00670E8E"/>
    <w:rsid w:val="00672D86"/>
    <w:rsid w:val="006765F9"/>
    <w:rsid w:val="00676824"/>
    <w:rsid w:val="00676A29"/>
    <w:rsid w:val="00681CA8"/>
    <w:rsid w:val="00682434"/>
    <w:rsid w:val="00683828"/>
    <w:rsid w:val="00684172"/>
    <w:rsid w:val="00684327"/>
    <w:rsid w:val="0068525F"/>
    <w:rsid w:val="00685A73"/>
    <w:rsid w:val="00686323"/>
    <w:rsid w:val="00687327"/>
    <w:rsid w:val="00687668"/>
    <w:rsid w:val="0069008F"/>
    <w:rsid w:val="006907A1"/>
    <w:rsid w:val="0069129B"/>
    <w:rsid w:val="006927F0"/>
    <w:rsid w:val="00693726"/>
    <w:rsid w:val="00695A7B"/>
    <w:rsid w:val="006A3B78"/>
    <w:rsid w:val="006A6473"/>
    <w:rsid w:val="006A714C"/>
    <w:rsid w:val="006A7851"/>
    <w:rsid w:val="006B17EC"/>
    <w:rsid w:val="006B17F2"/>
    <w:rsid w:val="006B2D68"/>
    <w:rsid w:val="006B3E6F"/>
    <w:rsid w:val="006B59C7"/>
    <w:rsid w:val="006B5F69"/>
    <w:rsid w:val="006B6EA9"/>
    <w:rsid w:val="006C0327"/>
    <w:rsid w:val="006C2306"/>
    <w:rsid w:val="006C46E6"/>
    <w:rsid w:val="006C5C0F"/>
    <w:rsid w:val="006C69CD"/>
    <w:rsid w:val="006C77A6"/>
    <w:rsid w:val="006D0651"/>
    <w:rsid w:val="006D089E"/>
    <w:rsid w:val="006D1706"/>
    <w:rsid w:val="006D304A"/>
    <w:rsid w:val="006D35A7"/>
    <w:rsid w:val="006D497E"/>
    <w:rsid w:val="006D4BAF"/>
    <w:rsid w:val="006D4EEB"/>
    <w:rsid w:val="006D4F96"/>
    <w:rsid w:val="006E00C8"/>
    <w:rsid w:val="006E0368"/>
    <w:rsid w:val="006E116C"/>
    <w:rsid w:val="006E2E21"/>
    <w:rsid w:val="006E3065"/>
    <w:rsid w:val="006E467D"/>
    <w:rsid w:val="006E4DF6"/>
    <w:rsid w:val="006E4F5E"/>
    <w:rsid w:val="006E696B"/>
    <w:rsid w:val="006E7099"/>
    <w:rsid w:val="006E7D42"/>
    <w:rsid w:val="006E7D9E"/>
    <w:rsid w:val="006F000E"/>
    <w:rsid w:val="006F0118"/>
    <w:rsid w:val="006F03C2"/>
    <w:rsid w:val="006F12B3"/>
    <w:rsid w:val="006F43C6"/>
    <w:rsid w:val="006F4FDA"/>
    <w:rsid w:val="006F540B"/>
    <w:rsid w:val="006F59C1"/>
    <w:rsid w:val="006F5EEB"/>
    <w:rsid w:val="006F6AA8"/>
    <w:rsid w:val="006F6AE0"/>
    <w:rsid w:val="006F6DF6"/>
    <w:rsid w:val="00700363"/>
    <w:rsid w:val="00700511"/>
    <w:rsid w:val="007021A8"/>
    <w:rsid w:val="007038F7"/>
    <w:rsid w:val="0070478A"/>
    <w:rsid w:val="007052F4"/>
    <w:rsid w:val="00707938"/>
    <w:rsid w:val="00707C40"/>
    <w:rsid w:val="0071069A"/>
    <w:rsid w:val="007116BB"/>
    <w:rsid w:val="007154E9"/>
    <w:rsid w:val="00715F44"/>
    <w:rsid w:val="00717702"/>
    <w:rsid w:val="00717FB6"/>
    <w:rsid w:val="007218EC"/>
    <w:rsid w:val="00722620"/>
    <w:rsid w:val="00722F08"/>
    <w:rsid w:val="00724B15"/>
    <w:rsid w:val="0072535B"/>
    <w:rsid w:val="0072556A"/>
    <w:rsid w:val="0072623B"/>
    <w:rsid w:val="00727280"/>
    <w:rsid w:val="00727622"/>
    <w:rsid w:val="0073029B"/>
    <w:rsid w:val="00730441"/>
    <w:rsid w:val="00731A46"/>
    <w:rsid w:val="00731B3E"/>
    <w:rsid w:val="00732120"/>
    <w:rsid w:val="0073315D"/>
    <w:rsid w:val="00736D4C"/>
    <w:rsid w:val="00736F3A"/>
    <w:rsid w:val="007372B0"/>
    <w:rsid w:val="00740464"/>
    <w:rsid w:val="007408E9"/>
    <w:rsid w:val="00741F26"/>
    <w:rsid w:val="007430F9"/>
    <w:rsid w:val="00743AAF"/>
    <w:rsid w:val="00743DB1"/>
    <w:rsid w:val="007440C6"/>
    <w:rsid w:val="00744749"/>
    <w:rsid w:val="00744D68"/>
    <w:rsid w:val="00746F74"/>
    <w:rsid w:val="00746FF4"/>
    <w:rsid w:val="00747E0A"/>
    <w:rsid w:val="0075107E"/>
    <w:rsid w:val="00751CCB"/>
    <w:rsid w:val="00754CB4"/>
    <w:rsid w:val="007553A8"/>
    <w:rsid w:val="0075631B"/>
    <w:rsid w:val="00756F53"/>
    <w:rsid w:val="0076103C"/>
    <w:rsid w:val="007610C2"/>
    <w:rsid w:val="0076164B"/>
    <w:rsid w:val="00762BED"/>
    <w:rsid w:val="00763932"/>
    <w:rsid w:val="0076499F"/>
    <w:rsid w:val="00765931"/>
    <w:rsid w:val="00766929"/>
    <w:rsid w:val="00767BEB"/>
    <w:rsid w:val="00771948"/>
    <w:rsid w:val="00771CFF"/>
    <w:rsid w:val="00773FAD"/>
    <w:rsid w:val="007800C8"/>
    <w:rsid w:val="007809FD"/>
    <w:rsid w:val="00781970"/>
    <w:rsid w:val="00782D56"/>
    <w:rsid w:val="007835DB"/>
    <w:rsid w:val="00783D9A"/>
    <w:rsid w:val="00784C97"/>
    <w:rsid w:val="00785F14"/>
    <w:rsid w:val="0078624A"/>
    <w:rsid w:val="007905D2"/>
    <w:rsid w:val="007908A6"/>
    <w:rsid w:val="00791162"/>
    <w:rsid w:val="007913E9"/>
    <w:rsid w:val="007921DB"/>
    <w:rsid w:val="00792591"/>
    <w:rsid w:val="0079314B"/>
    <w:rsid w:val="00793D29"/>
    <w:rsid w:val="0079425B"/>
    <w:rsid w:val="007954C3"/>
    <w:rsid w:val="00797B02"/>
    <w:rsid w:val="007A00AC"/>
    <w:rsid w:val="007A0634"/>
    <w:rsid w:val="007A14D6"/>
    <w:rsid w:val="007A1534"/>
    <w:rsid w:val="007A3076"/>
    <w:rsid w:val="007A539D"/>
    <w:rsid w:val="007B12F3"/>
    <w:rsid w:val="007B305A"/>
    <w:rsid w:val="007B52A7"/>
    <w:rsid w:val="007B5320"/>
    <w:rsid w:val="007B6B05"/>
    <w:rsid w:val="007B6B07"/>
    <w:rsid w:val="007B72C7"/>
    <w:rsid w:val="007C0017"/>
    <w:rsid w:val="007C09C1"/>
    <w:rsid w:val="007C2BD0"/>
    <w:rsid w:val="007C3CCB"/>
    <w:rsid w:val="007D0752"/>
    <w:rsid w:val="007D15AE"/>
    <w:rsid w:val="007D22D5"/>
    <w:rsid w:val="007D35E6"/>
    <w:rsid w:val="007D4662"/>
    <w:rsid w:val="007D4A0D"/>
    <w:rsid w:val="007D526D"/>
    <w:rsid w:val="007D5ABE"/>
    <w:rsid w:val="007D62E9"/>
    <w:rsid w:val="007D6E01"/>
    <w:rsid w:val="007D7816"/>
    <w:rsid w:val="007E162D"/>
    <w:rsid w:val="007E2334"/>
    <w:rsid w:val="007E5208"/>
    <w:rsid w:val="007E5FC1"/>
    <w:rsid w:val="007E62A7"/>
    <w:rsid w:val="007E64BE"/>
    <w:rsid w:val="007E6AC5"/>
    <w:rsid w:val="007E71A2"/>
    <w:rsid w:val="007F20A5"/>
    <w:rsid w:val="007F4189"/>
    <w:rsid w:val="007F57FF"/>
    <w:rsid w:val="007F671A"/>
    <w:rsid w:val="007F6930"/>
    <w:rsid w:val="007F6CD2"/>
    <w:rsid w:val="00802B3C"/>
    <w:rsid w:val="00805E59"/>
    <w:rsid w:val="00805FF7"/>
    <w:rsid w:val="00806009"/>
    <w:rsid w:val="00806049"/>
    <w:rsid w:val="00806E1B"/>
    <w:rsid w:val="00807E6F"/>
    <w:rsid w:val="00810DA7"/>
    <w:rsid w:val="0081242C"/>
    <w:rsid w:val="00813179"/>
    <w:rsid w:val="00814622"/>
    <w:rsid w:val="00816023"/>
    <w:rsid w:val="00820922"/>
    <w:rsid w:val="008212EA"/>
    <w:rsid w:val="00823480"/>
    <w:rsid w:val="00824A17"/>
    <w:rsid w:val="00826763"/>
    <w:rsid w:val="008267BC"/>
    <w:rsid w:val="008279CD"/>
    <w:rsid w:val="00830787"/>
    <w:rsid w:val="008311DD"/>
    <w:rsid w:val="00832DD9"/>
    <w:rsid w:val="00832E8E"/>
    <w:rsid w:val="00833633"/>
    <w:rsid w:val="00833EC4"/>
    <w:rsid w:val="00834A56"/>
    <w:rsid w:val="00834A63"/>
    <w:rsid w:val="00835CF5"/>
    <w:rsid w:val="0083606F"/>
    <w:rsid w:val="008377FA"/>
    <w:rsid w:val="00840FFA"/>
    <w:rsid w:val="00841FE9"/>
    <w:rsid w:val="00842AE6"/>
    <w:rsid w:val="00842FF6"/>
    <w:rsid w:val="00844110"/>
    <w:rsid w:val="00844B21"/>
    <w:rsid w:val="00845949"/>
    <w:rsid w:val="00845C37"/>
    <w:rsid w:val="00845D83"/>
    <w:rsid w:val="008463BF"/>
    <w:rsid w:val="00846749"/>
    <w:rsid w:val="00852280"/>
    <w:rsid w:val="008563EA"/>
    <w:rsid w:val="00856594"/>
    <w:rsid w:val="008570B9"/>
    <w:rsid w:val="0085752D"/>
    <w:rsid w:val="008576F8"/>
    <w:rsid w:val="008605C5"/>
    <w:rsid w:val="00860B02"/>
    <w:rsid w:val="008626C5"/>
    <w:rsid w:val="00863EAC"/>
    <w:rsid w:val="008640CA"/>
    <w:rsid w:val="00865878"/>
    <w:rsid w:val="0086682A"/>
    <w:rsid w:val="00867130"/>
    <w:rsid w:val="00867990"/>
    <w:rsid w:val="00867C74"/>
    <w:rsid w:val="00871AE6"/>
    <w:rsid w:val="00872EFB"/>
    <w:rsid w:val="00873270"/>
    <w:rsid w:val="00873FBD"/>
    <w:rsid w:val="00874662"/>
    <w:rsid w:val="00874875"/>
    <w:rsid w:val="00875312"/>
    <w:rsid w:val="0087736D"/>
    <w:rsid w:val="00877975"/>
    <w:rsid w:val="00877FA2"/>
    <w:rsid w:val="00880EA7"/>
    <w:rsid w:val="00880FC2"/>
    <w:rsid w:val="008810FE"/>
    <w:rsid w:val="00881442"/>
    <w:rsid w:val="0088193E"/>
    <w:rsid w:val="00882F52"/>
    <w:rsid w:val="00883CAA"/>
    <w:rsid w:val="00883E68"/>
    <w:rsid w:val="00884457"/>
    <w:rsid w:val="0088487E"/>
    <w:rsid w:val="008848EF"/>
    <w:rsid w:val="00884CE2"/>
    <w:rsid w:val="00885FBD"/>
    <w:rsid w:val="00887B16"/>
    <w:rsid w:val="00890D77"/>
    <w:rsid w:val="00892443"/>
    <w:rsid w:val="0089399B"/>
    <w:rsid w:val="00894F65"/>
    <w:rsid w:val="00895762"/>
    <w:rsid w:val="00895F26"/>
    <w:rsid w:val="00896932"/>
    <w:rsid w:val="0089750E"/>
    <w:rsid w:val="008975B6"/>
    <w:rsid w:val="008A1135"/>
    <w:rsid w:val="008A21A5"/>
    <w:rsid w:val="008A3092"/>
    <w:rsid w:val="008A373F"/>
    <w:rsid w:val="008A57B2"/>
    <w:rsid w:val="008A5B3D"/>
    <w:rsid w:val="008A62FC"/>
    <w:rsid w:val="008B01C5"/>
    <w:rsid w:val="008B096A"/>
    <w:rsid w:val="008B2B54"/>
    <w:rsid w:val="008B47B5"/>
    <w:rsid w:val="008B6066"/>
    <w:rsid w:val="008B68A0"/>
    <w:rsid w:val="008B72D3"/>
    <w:rsid w:val="008C3A65"/>
    <w:rsid w:val="008C4F89"/>
    <w:rsid w:val="008C5443"/>
    <w:rsid w:val="008C6B4F"/>
    <w:rsid w:val="008C6C60"/>
    <w:rsid w:val="008C77B1"/>
    <w:rsid w:val="008C7F70"/>
    <w:rsid w:val="008D0621"/>
    <w:rsid w:val="008D0A40"/>
    <w:rsid w:val="008D11E2"/>
    <w:rsid w:val="008D1EE3"/>
    <w:rsid w:val="008D23A6"/>
    <w:rsid w:val="008D2FF7"/>
    <w:rsid w:val="008D3BC7"/>
    <w:rsid w:val="008D3CE1"/>
    <w:rsid w:val="008D49F4"/>
    <w:rsid w:val="008D4DF8"/>
    <w:rsid w:val="008D53FC"/>
    <w:rsid w:val="008D54BC"/>
    <w:rsid w:val="008D59B0"/>
    <w:rsid w:val="008D63FA"/>
    <w:rsid w:val="008E0041"/>
    <w:rsid w:val="008E1C76"/>
    <w:rsid w:val="008E4ADD"/>
    <w:rsid w:val="008E4E95"/>
    <w:rsid w:val="008E624D"/>
    <w:rsid w:val="008E6A08"/>
    <w:rsid w:val="008E6ACB"/>
    <w:rsid w:val="008E71B9"/>
    <w:rsid w:val="008E7602"/>
    <w:rsid w:val="008E7C52"/>
    <w:rsid w:val="008F0445"/>
    <w:rsid w:val="008F063D"/>
    <w:rsid w:val="008F07C4"/>
    <w:rsid w:val="008F1779"/>
    <w:rsid w:val="008F1993"/>
    <w:rsid w:val="008F1EF2"/>
    <w:rsid w:val="008F34EC"/>
    <w:rsid w:val="008F7081"/>
    <w:rsid w:val="008F7A50"/>
    <w:rsid w:val="009006CF"/>
    <w:rsid w:val="0090170F"/>
    <w:rsid w:val="0090226E"/>
    <w:rsid w:val="0090277D"/>
    <w:rsid w:val="00902B9A"/>
    <w:rsid w:val="009061CD"/>
    <w:rsid w:val="00906446"/>
    <w:rsid w:val="00906C3D"/>
    <w:rsid w:val="00907363"/>
    <w:rsid w:val="00910F3D"/>
    <w:rsid w:val="00912483"/>
    <w:rsid w:val="009137F7"/>
    <w:rsid w:val="00914537"/>
    <w:rsid w:val="00920901"/>
    <w:rsid w:val="009223C3"/>
    <w:rsid w:val="0092268A"/>
    <w:rsid w:val="00923649"/>
    <w:rsid w:val="0092376B"/>
    <w:rsid w:val="00923CBB"/>
    <w:rsid w:val="00923F35"/>
    <w:rsid w:val="009247BB"/>
    <w:rsid w:val="0092498A"/>
    <w:rsid w:val="0092640B"/>
    <w:rsid w:val="009272CD"/>
    <w:rsid w:val="00930424"/>
    <w:rsid w:val="0093155B"/>
    <w:rsid w:val="00931AB2"/>
    <w:rsid w:val="00932242"/>
    <w:rsid w:val="009323BD"/>
    <w:rsid w:val="00933061"/>
    <w:rsid w:val="00935C2F"/>
    <w:rsid w:val="00937032"/>
    <w:rsid w:val="00941325"/>
    <w:rsid w:val="00941559"/>
    <w:rsid w:val="009423A0"/>
    <w:rsid w:val="0094286C"/>
    <w:rsid w:val="00943C5B"/>
    <w:rsid w:val="009449D8"/>
    <w:rsid w:val="0094539C"/>
    <w:rsid w:val="009460AE"/>
    <w:rsid w:val="009473D8"/>
    <w:rsid w:val="00950999"/>
    <w:rsid w:val="00951636"/>
    <w:rsid w:val="00952346"/>
    <w:rsid w:val="009524B5"/>
    <w:rsid w:val="00952A9C"/>
    <w:rsid w:val="00952EFB"/>
    <w:rsid w:val="00954B7C"/>
    <w:rsid w:val="00956E59"/>
    <w:rsid w:val="00957960"/>
    <w:rsid w:val="00957D9C"/>
    <w:rsid w:val="009605B9"/>
    <w:rsid w:val="00960AC2"/>
    <w:rsid w:val="00961CB9"/>
    <w:rsid w:val="00962440"/>
    <w:rsid w:val="00963A10"/>
    <w:rsid w:val="00963A26"/>
    <w:rsid w:val="009643BE"/>
    <w:rsid w:val="00964685"/>
    <w:rsid w:val="00964F29"/>
    <w:rsid w:val="00965B4E"/>
    <w:rsid w:val="0096792B"/>
    <w:rsid w:val="00967B0C"/>
    <w:rsid w:val="00970118"/>
    <w:rsid w:val="0097018B"/>
    <w:rsid w:val="0097070A"/>
    <w:rsid w:val="00971237"/>
    <w:rsid w:val="009715DC"/>
    <w:rsid w:val="00971C14"/>
    <w:rsid w:val="00973275"/>
    <w:rsid w:val="00973563"/>
    <w:rsid w:val="0097426B"/>
    <w:rsid w:val="00974B94"/>
    <w:rsid w:val="0097679B"/>
    <w:rsid w:val="009768D0"/>
    <w:rsid w:val="0098136B"/>
    <w:rsid w:val="00983FA9"/>
    <w:rsid w:val="009854B5"/>
    <w:rsid w:val="00985B50"/>
    <w:rsid w:val="00985B74"/>
    <w:rsid w:val="00990CB4"/>
    <w:rsid w:val="00992396"/>
    <w:rsid w:val="00996D9A"/>
    <w:rsid w:val="009A0746"/>
    <w:rsid w:val="009A08B0"/>
    <w:rsid w:val="009A133E"/>
    <w:rsid w:val="009A3822"/>
    <w:rsid w:val="009A3B52"/>
    <w:rsid w:val="009A3E8D"/>
    <w:rsid w:val="009A4412"/>
    <w:rsid w:val="009A5727"/>
    <w:rsid w:val="009A5DF8"/>
    <w:rsid w:val="009A7ED9"/>
    <w:rsid w:val="009B241E"/>
    <w:rsid w:val="009B43B4"/>
    <w:rsid w:val="009B4714"/>
    <w:rsid w:val="009B657B"/>
    <w:rsid w:val="009B66F3"/>
    <w:rsid w:val="009B6A22"/>
    <w:rsid w:val="009C0EF6"/>
    <w:rsid w:val="009C20FF"/>
    <w:rsid w:val="009C2D00"/>
    <w:rsid w:val="009C2E49"/>
    <w:rsid w:val="009C3707"/>
    <w:rsid w:val="009C3A98"/>
    <w:rsid w:val="009C3F99"/>
    <w:rsid w:val="009C4D75"/>
    <w:rsid w:val="009C4E9F"/>
    <w:rsid w:val="009D031D"/>
    <w:rsid w:val="009D051D"/>
    <w:rsid w:val="009D1C93"/>
    <w:rsid w:val="009D2E55"/>
    <w:rsid w:val="009D6F57"/>
    <w:rsid w:val="009E1685"/>
    <w:rsid w:val="009E3041"/>
    <w:rsid w:val="009E5755"/>
    <w:rsid w:val="009E6D96"/>
    <w:rsid w:val="009E6E8C"/>
    <w:rsid w:val="009E7957"/>
    <w:rsid w:val="009E79C8"/>
    <w:rsid w:val="009F00C8"/>
    <w:rsid w:val="009F07A1"/>
    <w:rsid w:val="009F4263"/>
    <w:rsid w:val="009F61D7"/>
    <w:rsid w:val="009F6986"/>
    <w:rsid w:val="009F69FA"/>
    <w:rsid w:val="00A025BF"/>
    <w:rsid w:val="00A025D7"/>
    <w:rsid w:val="00A06370"/>
    <w:rsid w:val="00A0762F"/>
    <w:rsid w:val="00A07E40"/>
    <w:rsid w:val="00A11DD3"/>
    <w:rsid w:val="00A11FE2"/>
    <w:rsid w:val="00A13EC8"/>
    <w:rsid w:val="00A15146"/>
    <w:rsid w:val="00A151E4"/>
    <w:rsid w:val="00A1589F"/>
    <w:rsid w:val="00A15CAF"/>
    <w:rsid w:val="00A16CE5"/>
    <w:rsid w:val="00A1786D"/>
    <w:rsid w:val="00A23299"/>
    <w:rsid w:val="00A253A9"/>
    <w:rsid w:val="00A26D61"/>
    <w:rsid w:val="00A3048C"/>
    <w:rsid w:val="00A30F2A"/>
    <w:rsid w:val="00A32388"/>
    <w:rsid w:val="00A338E4"/>
    <w:rsid w:val="00A34E48"/>
    <w:rsid w:val="00A35287"/>
    <w:rsid w:val="00A35824"/>
    <w:rsid w:val="00A3587D"/>
    <w:rsid w:val="00A36AFD"/>
    <w:rsid w:val="00A37BA0"/>
    <w:rsid w:val="00A4001C"/>
    <w:rsid w:val="00A40F5F"/>
    <w:rsid w:val="00A42538"/>
    <w:rsid w:val="00A42779"/>
    <w:rsid w:val="00A44D93"/>
    <w:rsid w:val="00A47B84"/>
    <w:rsid w:val="00A51428"/>
    <w:rsid w:val="00A53918"/>
    <w:rsid w:val="00A542FF"/>
    <w:rsid w:val="00A55982"/>
    <w:rsid w:val="00A55B2C"/>
    <w:rsid w:val="00A55B80"/>
    <w:rsid w:val="00A56835"/>
    <w:rsid w:val="00A57408"/>
    <w:rsid w:val="00A5756D"/>
    <w:rsid w:val="00A579F2"/>
    <w:rsid w:val="00A60CEF"/>
    <w:rsid w:val="00A60E03"/>
    <w:rsid w:val="00A6147E"/>
    <w:rsid w:val="00A61A9C"/>
    <w:rsid w:val="00A62BCB"/>
    <w:rsid w:val="00A63117"/>
    <w:rsid w:val="00A63675"/>
    <w:rsid w:val="00A63F93"/>
    <w:rsid w:val="00A67E27"/>
    <w:rsid w:val="00A70543"/>
    <w:rsid w:val="00A70FE8"/>
    <w:rsid w:val="00A71C74"/>
    <w:rsid w:val="00A7223B"/>
    <w:rsid w:val="00A74425"/>
    <w:rsid w:val="00A75872"/>
    <w:rsid w:val="00A800DD"/>
    <w:rsid w:val="00A807D1"/>
    <w:rsid w:val="00A81B56"/>
    <w:rsid w:val="00A826C1"/>
    <w:rsid w:val="00A82D04"/>
    <w:rsid w:val="00A830BE"/>
    <w:rsid w:val="00A85310"/>
    <w:rsid w:val="00A8541D"/>
    <w:rsid w:val="00A85CE7"/>
    <w:rsid w:val="00A87D5E"/>
    <w:rsid w:val="00A9124C"/>
    <w:rsid w:val="00A917DD"/>
    <w:rsid w:val="00A927AD"/>
    <w:rsid w:val="00A92E10"/>
    <w:rsid w:val="00A93F44"/>
    <w:rsid w:val="00A942F4"/>
    <w:rsid w:val="00A944A8"/>
    <w:rsid w:val="00A9637B"/>
    <w:rsid w:val="00A965F0"/>
    <w:rsid w:val="00A97581"/>
    <w:rsid w:val="00A979E6"/>
    <w:rsid w:val="00A97B08"/>
    <w:rsid w:val="00AA011F"/>
    <w:rsid w:val="00AA20FA"/>
    <w:rsid w:val="00AA2363"/>
    <w:rsid w:val="00AA496A"/>
    <w:rsid w:val="00AA4AD2"/>
    <w:rsid w:val="00AA6F19"/>
    <w:rsid w:val="00AA7310"/>
    <w:rsid w:val="00AA7428"/>
    <w:rsid w:val="00AA7C38"/>
    <w:rsid w:val="00AB1A6C"/>
    <w:rsid w:val="00AB2042"/>
    <w:rsid w:val="00AB266D"/>
    <w:rsid w:val="00AB3106"/>
    <w:rsid w:val="00AB3492"/>
    <w:rsid w:val="00AB38F7"/>
    <w:rsid w:val="00AC05DC"/>
    <w:rsid w:val="00AC079C"/>
    <w:rsid w:val="00AC0A4F"/>
    <w:rsid w:val="00AC157A"/>
    <w:rsid w:val="00AC453A"/>
    <w:rsid w:val="00AC4AAF"/>
    <w:rsid w:val="00AC4BA3"/>
    <w:rsid w:val="00AC6043"/>
    <w:rsid w:val="00AC7439"/>
    <w:rsid w:val="00AD1050"/>
    <w:rsid w:val="00AD1B7F"/>
    <w:rsid w:val="00AD31C4"/>
    <w:rsid w:val="00AD4FEA"/>
    <w:rsid w:val="00AD5BCB"/>
    <w:rsid w:val="00AD6520"/>
    <w:rsid w:val="00AD6ADE"/>
    <w:rsid w:val="00AD77E1"/>
    <w:rsid w:val="00AE01BD"/>
    <w:rsid w:val="00AE3A3D"/>
    <w:rsid w:val="00AE54AD"/>
    <w:rsid w:val="00AE5763"/>
    <w:rsid w:val="00AE69DD"/>
    <w:rsid w:val="00AE6E1C"/>
    <w:rsid w:val="00AE7039"/>
    <w:rsid w:val="00AF0093"/>
    <w:rsid w:val="00AF0DFA"/>
    <w:rsid w:val="00AF14AA"/>
    <w:rsid w:val="00AF1962"/>
    <w:rsid w:val="00AF1C20"/>
    <w:rsid w:val="00AF1C3B"/>
    <w:rsid w:val="00AF2A08"/>
    <w:rsid w:val="00AF485E"/>
    <w:rsid w:val="00AF4E31"/>
    <w:rsid w:val="00AF6DAB"/>
    <w:rsid w:val="00AF7D0D"/>
    <w:rsid w:val="00B00202"/>
    <w:rsid w:val="00B00856"/>
    <w:rsid w:val="00B00A29"/>
    <w:rsid w:val="00B017A5"/>
    <w:rsid w:val="00B0226F"/>
    <w:rsid w:val="00B022D2"/>
    <w:rsid w:val="00B02AE5"/>
    <w:rsid w:val="00B0522A"/>
    <w:rsid w:val="00B06359"/>
    <w:rsid w:val="00B06D40"/>
    <w:rsid w:val="00B07305"/>
    <w:rsid w:val="00B10AE1"/>
    <w:rsid w:val="00B10B6E"/>
    <w:rsid w:val="00B1185E"/>
    <w:rsid w:val="00B15DD7"/>
    <w:rsid w:val="00B167CE"/>
    <w:rsid w:val="00B21569"/>
    <w:rsid w:val="00B21B19"/>
    <w:rsid w:val="00B22293"/>
    <w:rsid w:val="00B2269D"/>
    <w:rsid w:val="00B22A7B"/>
    <w:rsid w:val="00B22A80"/>
    <w:rsid w:val="00B22D39"/>
    <w:rsid w:val="00B2462E"/>
    <w:rsid w:val="00B24BB4"/>
    <w:rsid w:val="00B257E5"/>
    <w:rsid w:val="00B265B2"/>
    <w:rsid w:val="00B301E4"/>
    <w:rsid w:val="00B30BDA"/>
    <w:rsid w:val="00B31A2E"/>
    <w:rsid w:val="00B324C5"/>
    <w:rsid w:val="00B32B22"/>
    <w:rsid w:val="00B32B8C"/>
    <w:rsid w:val="00B33B0C"/>
    <w:rsid w:val="00B35269"/>
    <w:rsid w:val="00B3590F"/>
    <w:rsid w:val="00B364C0"/>
    <w:rsid w:val="00B368D5"/>
    <w:rsid w:val="00B36A81"/>
    <w:rsid w:val="00B375D8"/>
    <w:rsid w:val="00B403DD"/>
    <w:rsid w:val="00B41785"/>
    <w:rsid w:val="00B42C56"/>
    <w:rsid w:val="00B44348"/>
    <w:rsid w:val="00B44DC6"/>
    <w:rsid w:val="00B45A23"/>
    <w:rsid w:val="00B4671C"/>
    <w:rsid w:val="00B47D91"/>
    <w:rsid w:val="00B503B0"/>
    <w:rsid w:val="00B511D5"/>
    <w:rsid w:val="00B52CEA"/>
    <w:rsid w:val="00B53433"/>
    <w:rsid w:val="00B53940"/>
    <w:rsid w:val="00B55B98"/>
    <w:rsid w:val="00B609CC"/>
    <w:rsid w:val="00B6277B"/>
    <w:rsid w:val="00B64587"/>
    <w:rsid w:val="00B65813"/>
    <w:rsid w:val="00B65EDC"/>
    <w:rsid w:val="00B662D7"/>
    <w:rsid w:val="00B663EF"/>
    <w:rsid w:val="00B66DB9"/>
    <w:rsid w:val="00B710B9"/>
    <w:rsid w:val="00B72169"/>
    <w:rsid w:val="00B72C10"/>
    <w:rsid w:val="00B739B6"/>
    <w:rsid w:val="00B7452A"/>
    <w:rsid w:val="00B74E5F"/>
    <w:rsid w:val="00B751B4"/>
    <w:rsid w:val="00B75A2E"/>
    <w:rsid w:val="00B76F8B"/>
    <w:rsid w:val="00B8024A"/>
    <w:rsid w:val="00B80BA0"/>
    <w:rsid w:val="00B833A5"/>
    <w:rsid w:val="00B83D12"/>
    <w:rsid w:val="00B846CB"/>
    <w:rsid w:val="00B84BE0"/>
    <w:rsid w:val="00B85287"/>
    <w:rsid w:val="00B8567C"/>
    <w:rsid w:val="00B85E9D"/>
    <w:rsid w:val="00B863B7"/>
    <w:rsid w:val="00B8640E"/>
    <w:rsid w:val="00B865D0"/>
    <w:rsid w:val="00B86DA9"/>
    <w:rsid w:val="00B874D3"/>
    <w:rsid w:val="00B87C5D"/>
    <w:rsid w:val="00B87D3A"/>
    <w:rsid w:val="00B93694"/>
    <w:rsid w:val="00B950F9"/>
    <w:rsid w:val="00BA0D20"/>
    <w:rsid w:val="00BA3640"/>
    <w:rsid w:val="00BA42FB"/>
    <w:rsid w:val="00BA4358"/>
    <w:rsid w:val="00BA4634"/>
    <w:rsid w:val="00BA4BE8"/>
    <w:rsid w:val="00BA5C33"/>
    <w:rsid w:val="00BA65E6"/>
    <w:rsid w:val="00BA6A85"/>
    <w:rsid w:val="00BA6BC2"/>
    <w:rsid w:val="00BA7F3D"/>
    <w:rsid w:val="00BB1785"/>
    <w:rsid w:val="00BB239A"/>
    <w:rsid w:val="00BB2B87"/>
    <w:rsid w:val="00BB4F4C"/>
    <w:rsid w:val="00BB7BCA"/>
    <w:rsid w:val="00BC04A3"/>
    <w:rsid w:val="00BC2035"/>
    <w:rsid w:val="00BC218D"/>
    <w:rsid w:val="00BC26D2"/>
    <w:rsid w:val="00BC3D5B"/>
    <w:rsid w:val="00BC4131"/>
    <w:rsid w:val="00BC434D"/>
    <w:rsid w:val="00BC48B0"/>
    <w:rsid w:val="00BC5241"/>
    <w:rsid w:val="00BC6394"/>
    <w:rsid w:val="00BC685F"/>
    <w:rsid w:val="00BD0433"/>
    <w:rsid w:val="00BD06E8"/>
    <w:rsid w:val="00BD1224"/>
    <w:rsid w:val="00BD452D"/>
    <w:rsid w:val="00BD464E"/>
    <w:rsid w:val="00BD7498"/>
    <w:rsid w:val="00BD7986"/>
    <w:rsid w:val="00BD7DEA"/>
    <w:rsid w:val="00BE1D72"/>
    <w:rsid w:val="00BE2A3E"/>
    <w:rsid w:val="00BE35A3"/>
    <w:rsid w:val="00BE35BA"/>
    <w:rsid w:val="00BE4A57"/>
    <w:rsid w:val="00BE5626"/>
    <w:rsid w:val="00BE5ED4"/>
    <w:rsid w:val="00BE7309"/>
    <w:rsid w:val="00BE734C"/>
    <w:rsid w:val="00BE779F"/>
    <w:rsid w:val="00BF0E6B"/>
    <w:rsid w:val="00BF297D"/>
    <w:rsid w:val="00BF3DC9"/>
    <w:rsid w:val="00BF4DB5"/>
    <w:rsid w:val="00BF54ED"/>
    <w:rsid w:val="00BF68EA"/>
    <w:rsid w:val="00BF69D0"/>
    <w:rsid w:val="00BF7588"/>
    <w:rsid w:val="00BF7F72"/>
    <w:rsid w:val="00C00AA1"/>
    <w:rsid w:val="00C00BD0"/>
    <w:rsid w:val="00C021E1"/>
    <w:rsid w:val="00C03670"/>
    <w:rsid w:val="00C0555F"/>
    <w:rsid w:val="00C05B60"/>
    <w:rsid w:val="00C066CF"/>
    <w:rsid w:val="00C0729A"/>
    <w:rsid w:val="00C1114B"/>
    <w:rsid w:val="00C11E04"/>
    <w:rsid w:val="00C12091"/>
    <w:rsid w:val="00C12992"/>
    <w:rsid w:val="00C13EDE"/>
    <w:rsid w:val="00C14187"/>
    <w:rsid w:val="00C148FB"/>
    <w:rsid w:val="00C16B76"/>
    <w:rsid w:val="00C16C5B"/>
    <w:rsid w:val="00C17465"/>
    <w:rsid w:val="00C21680"/>
    <w:rsid w:val="00C23477"/>
    <w:rsid w:val="00C23D56"/>
    <w:rsid w:val="00C27461"/>
    <w:rsid w:val="00C27C6D"/>
    <w:rsid w:val="00C27E6C"/>
    <w:rsid w:val="00C308FA"/>
    <w:rsid w:val="00C34345"/>
    <w:rsid w:val="00C34FD4"/>
    <w:rsid w:val="00C35B2E"/>
    <w:rsid w:val="00C36053"/>
    <w:rsid w:val="00C36350"/>
    <w:rsid w:val="00C367C7"/>
    <w:rsid w:val="00C36952"/>
    <w:rsid w:val="00C36DC4"/>
    <w:rsid w:val="00C4009C"/>
    <w:rsid w:val="00C401A3"/>
    <w:rsid w:val="00C417C8"/>
    <w:rsid w:val="00C431D7"/>
    <w:rsid w:val="00C433B8"/>
    <w:rsid w:val="00C46F32"/>
    <w:rsid w:val="00C47956"/>
    <w:rsid w:val="00C5572D"/>
    <w:rsid w:val="00C56B77"/>
    <w:rsid w:val="00C5785B"/>
    <w:rsid w:val="00C57B8C"/>
    <w:rsid w:val="00C57C6C"/>
    <w:rsid w:val="00C6014E"/>
    <w:rsid w:val="00C6121A"/>
    <w:rsid w:val="00C65E28"/>
    <w:rsid w:val="00C671A9"/>
    <w:rsid w:val="00C70B7F"/>
    <w:rsid w:val="00C71653"/>
    <w:rsid w:val="00C72175"/>
    <w:rsid w:val="00C74DE2"/>
    <w:rsid w:val="00C76396"/>
    <w:rsid w:val="00C7647A"/>
    <w:rsid w:val="00C776BD"/>
    <w:rsid w:val="00C818DD"/>
    <w:rsid w:val="00C8196B"/>
    <w:rsid w:val="00C81B32"/>
    <w:rsid w:val="00C82A5A"/>
    <w:rsid w:val="00C82D33"/>
    <w:rsid w:val="00C844A3"/>
    <w:rsid w:val="00C86576"/>
    <w:rsid w:val="00C8723F"/>
    <w:rsid w:val="00C8727F"/>
    <w:rsid w:val="00C873CD"/>
    <w:rsid w:val="00C90C7D"/>
    <w:rsid w:val="00C90D32"/>
    <w:rsid w:val="00C92B82"/>
    <w:rsid w:val="00C9405F"/>
    <w:rsid w:val="00C94629"/>
    <w:rsid w:val="00C94851"/>
    <w:rsid w:val="00C95416"/>
    <w:rsid w:val="00C96163"/>
    <w:rsid w:val="00C96D58"/>
    <w:rsid w:val="00C978B8"/>
    <w:rsid w:val="00CA03D0"/>
    <w:rsid w:val="00CA2712"/>
    <w:rsid w:val="00CA353F"/>
    <w:rsid w:val="00CA3B35"/>
    <w:rsid w:val="00CA4109"/>
    <w:rsid w:val="00CA5F78"/>
    <w:rsid w:val="00CA6A99"/>
    <w:rsid w:val="00CA6D09"/>
    <w:rsid w:val="00CA7A3F"/>
    <w:rsid w:val="00CA7DE9"/>
    <w:rsid w:val="00CA7F71"/>
    <w:rsid w:val="00CB1E93"/>
    <w:rsid w:val="00CB3F6B"/>
    <w:rsid w:val="00CB4093"/>
    <w:rsid w:val="00CB4CCD"/>
    <w:rsid w:val="00CB518D"/>
    <w:rsid w:val="00CB5252"/>
    <w:rsid w:val="00CB530E"/>
    <w:rsid w:val="00CB5AD5"/>
    <w:rsid w:val="00CB60F7"/>
    <w:rsid w:val="00CB7697"/>
    <w:rsid w:val="00CC2FC6"/>
    <w:rsid w:val="00CC34EE"/>
    <w:rsid w:val="00CC3D90"/>
    <w:rsid w:val="00CC4B1B"/>
    <w:rsid w:val="00CC61D8"/>
    <w:rsid w:val="00CC77BD"/>
    <w:rsid w:val="00CD0285"/>
    <w:rsid w:val="00CD0821"/>
    <w:rsid w:val="00CD2390"/>
    <w:rsid w:val="00CD2A80"/>
    <w:rsid w:val="00CD49A1"/>
    <w:rsid w:val="00CD4D44"/>
    <w:rsid w:val="00CD6523"/>
    <w:rsid w:val="00CD669D"/>
    <w:rsid w:val="00CD6AE7"/>
    <w:rsid w:val="00CD6F55"/>
    <w:rsid w:val="00CD75BD"/>
    <w:rsid w:val="00CD7CC9"/>
    <w:rsid w:val="00CE01A1"/>
    <w:rsid w:val="00CE2063"/>
    <w:rsid w:val="00CE30B5"/>
    <w:rsid w:val="00CE5143"/>
    <w:rsid w:val="00CE6365"/>
    <w:rsid w:val="00CE7C24"/>
    <w:rsid w:val="00CF0918"/>
    <w:rsid w:val="00CF0D94"/>
    <w:rsid w:val="00CF2C6F"/>
    <w:rsid w:val="00CF3189"/>
    <w:rsid w:val="00CF43D4"/>
    <w:rsid w:val="00CF6868"/>
    <w:rsid w:val="00CF6C10"/>
    <w:rsid w:val="00CF7A04"/>
    <w:rsid w:val="00D0226F"/>
    <w:rsid w:val="00D025A9"/>
    <w:rsid w:val="00D03265"/>
    <w:rsid w:val="00D035A7"/>
    <w:rsid w:val="00D040CD"/>
    <w:rsid w:val="00D04A84"/>
    <w:rsid w:val="00D04B55"/>
    <w:rsid w:val="00D073A4"/>
    <w:rsid w:val="00D078C9"/>
    <w:rsid w:val="00D07A80"/>
    <w:rsid w:val="00D11136"/>
    <w:rsid w:val="00D111AA"/>
    <w:rsid w:val="00D116BD"/>
    <w:rsid w:val="00D11C50"/>
    <w:rsid w:val="00D141A9"/>
    <w:rsid w:val="00D147AA"/>
    <w:rsid w:val="00D14810"/>
    <w:rsid w:val="00D15AF6"/>
    <w:rsid w:val="00D16458"/>
    <w:rsid w:val="00D16738"/>
    <w:rsid w:val="00D16BE6"/>
    <w:rsid w:val="00D175A7"/>
    <w:rsid w:val="00D175FB"/>
    <w:rsid w:val="00D17D71"/>
    <w:rsid w:val="00D21B19"/>
    <w:rsid w:val="00D24F43"/>
    <w:rsid w:val="00D2520A"/>
    <w:rsid w:val="00D25422"/>
    <w:rsid w:val="00D25B0D"/>
    <w:rsid w:val="00D27122"/>
    <w:rsid w:val="00D2732C"/>
    <w:rsid w:val="00D2740A"/>
    <w:rsid w:val="00D30525"/>
    <w:rsid w:val="00D3061E"/>
    <w:rsid w:val="00D31429"/>
    <w:rsid w:val="00D32C8C"/>
    <w:rsid w:val="00D33746"/>
    <w:rsid w:val="00D34AF1"/>
    <w:rsid w:val="00D34C04"/>
    <w:rsid w:val="00D355C8"/>
    <w:rsid w:val="00D3649A"/>
    <w:rsid w:val="00D372B3"/>
    <w:rsid w:val="00D4013E"/>
    <w:rsid w:val="00D40293"/>
    <w:rsid w:val="00D40CBE"/>
    <w:rsid w:val="00D40EE0"/>
    <w:rsid w:val="00D4136A"/>
    <w:rsid w:val="00D41C46"/>
    <w:rsid w:val="00D41EE6"/>
    <w:rsid w:val="00D4211B"/>
    <w:rsid w:val="00D44FA0"/>
    <w:rsid w:val="00D45AC1"/>
    <w:rsid w:val="00D46321"/>
    <w:rsid w:val="00D46B37"/>
    <w:rsid w:val="00D4792E"/>
    <w:rsid w:val="00D502FD"/>
    <w:rsid w:val="00D50385"/>
    <w:rsid w:val="00D50720"/>
    <w:rsid w:val="00D50AAA"/>
    <w:rsid w:val="00D50CDB"/>
    <w:rsid w:val="00D520E5"/>
    <w:rsid w:val="00D52A81"/>
    <w:rsid w:val="00D531D1"/>
    <w:rsid w:val="00D53614"/>
    <w:rsid w:val="00D5370D"/>
    <w:rsid w:val="00D53FA8"/>
    <w:rsid w:val="00D54A6C"/>
    <w:rsid w:val="00D55E48"/>
    <w:rsid w:val="00D55FFD"/>
    <w:rsid w:val="00D5601F"/>
    <w:rsid w:val="00D56E46"/>
    <w:rsid w:val="00D61950"/>
    <w:rsid w:val="00D62A5B"/>
    <w:rsid w:val="00D6376D"/>
    <w:rsid w:val="00D64128"/>
    <w:rsid w:val="00D64894"/>
    <w:rsid w:val="00D6536A"/>
    <w:rsid w:val="00D66130"/>
    <w:rsid w:val="00D66283"/>
    <w:rsid w:val="00D66F00"/>
    <w:rsid w:val="00D6786D"/>
    <w:rsid w:val="00D701E8"/>
    <w:rsid w:val="00D70C1D"/>
    <w:rsid w:val="00D712EE"/>
    <w:rsid w:val="00D72805"/>
    <w:rsid w:val="00D73586"/>
    <w:rsid w:val="00D739A8"/>
    <w:rsid w:val="00D73B1C"/>
    <w:rsid w:val="00D74644"/>
    <w:rsid w:val="00D75188"/>
    <w:rsid w:val="00D76DBE"/>
    <w:rsid w:val="00D76DBF"/>
    <w:rsid w:val="00D80C1D"/>
    <w:rsid w:val="00D81034"/>
    <w:rsid w:val="00D838A0"/>
    <w:rsid w:val="00D858C7"/>
    <w:rsid w:val="00D8730B"/>
    <w:rsid w:val="00D87659"/>
    <w:rsid w:val="00D8776F"/>
    <w:rsid w:val="00D91577"/>
    <w:rsid w:val="00D9380F"/>
    <w:rsid w:val="00D93AF5"/>
    <w:rsid w:val="00D9489E"/>
    <w:rsid w:val="00D95912"/>
    <w:rsid w:val="00D970E1"/>
    <w:rsid w:val="00D974CE"/>
    <w:rsid w:val="00DA03A5"/>
    <w:rsid w:val="00DA1D0C"/>
    <w:rsid w:val="00DA270D"/>
    <w:rsid w:val="00DA2755"/>
    <w:rsid w:val="00DA32CD"/>
    <w:rsid w:val="00DA4DFB"/>
    <w:rsid w:val="00DA5107"/>
    <w:rsid w:val="00DA5CF3"/>
    <w:rsid w:val="00DA634E"/>
    <w:rsid w:val="00DA7278"/>
    <w:rsid w:val="00DB1F79"/>
    <w:rsid w:val="00DB2CD9"/>
    <w:rsid w:val="00DB399C"/>
    <w:rsid w:val="00DB4AD9"/>
    <w:rsid w:val="00DB70C3"/>
    <w:rsid w:val="00DB7603"/>
    <w:rsid w:val="00DC12D8"/>
    <w:rsid w:val="00DC13C2"/>
    <w:rsid w:val="00DC220C"/>
    <w:rsid w:val="00DC272F"/>
    <w:rsid w:val="00DC3AFE"/>
    <w:rsid w:val="00DC65E7"/>
    <w:rsid w:val="00DD104E"/>
    <w:rsid w:val="00DD352D"/>
    <w:rsid w:val="00DD367F"/>
    <w:rsid w:val="00DD36CF"/>
    <w:rsid w:val="00DD5744"/>
    <w:rsid w:val="00DD59F0"/>
    <w:rsid w:val="00DD67F8"/>
    <w:rsid w:val="00DD6FBB"/>
    <w:rsid w:val="00DE09E4"/>
    <w:rsid w:val="00DE124C"/>
    <w:rsid w:val="00DE15DE"/>
    <w:rsid w:val="00DE2467"/>
    <w:rsid w:val="00DE2CD2"/>
    <w:rsid w:val="00DE2D1B"/>
    <w:rsid w:val="00DE5783"/>
    <w:rsid w:val="00DE5BE5"/>
    <w:rsid w:val="00DE5D44"/>
    <w:rsid w:val="00DE77D5"/>
    <w:rsid w:val="00DE7B01"/>
    <w:rsid w:val="00DF0E3E"/>
    <w:rsid w:val="00DF1035"/>
    <w:rsid w:val="00DF1775"/>
    <w:rsid w:val="00DF3AE7"/>
    <w:rsid w:val="00DF4D54"/>
    <w:rsid w:val="00DF61DF"/>
    <w:rsid w:val="00DF620B"/>
    <w:rsid w:val="00DF7522"/>
    <w:rsid w:val="00DF75E6"/>
    <w:rsid w:val="00E00CD2"/>
    <w:rsid w:val="00E01A48"/>
    <w:rsid w:val="00E01D68"/>
    <w:rsid w:val="00E03F1E"/>
    <w:rsid w:val="00E045AC"/>
    <w:rsid w:val="00E046BF"/>
    <w:rsid w:val="00E05768"/>
    <w:rsid w:val="00E061DB"/>
    <w:rsid w:val="00E0655A"/>
    <w:rsid w:val="00E1038A"/>
    <w:rsid w:val="00E1104F"/>
    <w:rsid w:val="00E11FD9"/>
    <w:rsid w:val="00E12291"/>
    <w:rsid w:val="00E12370"/>
    <w:rsid w:val="00E1283B"/>
    <w:rsid w:val="00E12E93"/>
    <w:rsid w:val="00E13006"/>
    <w:rsid w:val="00E1430A"/>
    <w:rsid w:val="00E14A0C"/>
    <w:rsid w:val="00E14D05"/>
    <w:rsid w:val="00E161B9"/>
    <w:rsid w:val="00E202D5"/>
    <w:rsid w:val="00E21FA9"/>
    <w:rsid w:val="00E2338C"/>
    <w:rsid w:val="00E27BBC"/>
    <w:rsid w:val="00E30A9B"/>
    <w:rsid w:val="00E35209"/>
    <w:rsid w:val="00E372FA"/>
    <w:rsid w:val="00E3750B"/>
    <w:rsid w:val="00E41DC2"/>
    <w:rsid w:val="00E41F9C"/>
    <w:rsid w:val="00E457A7"/>
    <w:rsid w:val="00E50195"/>
    <w:rsid w:val="00E508F2"/>
    <w:rsid w:val="00E515D8"/>
    <w:rsid w:val="00E52072"/>
    <w:rsid w:val="00E5223A"/>
    <w:rsid w:val="00E52328"/>
    <w:rsid w:val="00E52E8C"/>
    <w:rsid w:val="00E541BB"/>
    <w:rsid w:val="00E54ECD"/>
    <w:rsid w:val="00E55119"/>
    <w:rsid w:val="00E55ECA"/>
    <w:rsid w:val="00E573D5"/>
    <w:rsid w:val="00E5769B"/>
    <w:rsid w:val="00E578B3"/>
    <w:rsid w:val="00E603DE"/>
    <w:rsid w:val="00E6067F"/>
    <w:rsid w:val="00E60E46"/>
    <w:rsid w:val="00E61345"/>
    <w:rsid w:val="00E6263C"/>
    <w:rsid w:val="00E62BBC"/>
    <w:rsid w:val="00E64B50"/>
    <w:rsid w:val="00E67346"/>
    <w:rsid w:val="00E71D9A"/>
    <w:rsid w:val="00E72A7C"/>
    <w:rsid w:val="00E72C21"/>
    <w:rsid w:val="00E74B8A"/>
    <w:rsid w:val="00E7685F"/>
    <w:rsid w:val="00E800C9"/>
    <w:rsid w:val="00E80148"/>
    <w:rsid w:val="00E819BE"/>
    <w:rsid w:val="00E8215B"/>
    <w:rsid w:val="00E82F1C"/>
    <w:rsid w:val="00E83106"/>
    <w:rsid w:val="00E83488"/>
    <w:rsid w:val="00E841A0"/>
    <w:rsid w:val="00E842E7"/>
    <w:rsid w:val="00E864EB"/>
    <w:rsid w:val="00E872E0"/>
    <w:rsid w:val="00E90D58"/>
    <w:rsid w:val="00E90E3D"/>
    <w:rsid w:val="00E92A60"/>
    <w:rsid w:val="00E93AC7"/>
    <w:rsid w:val="00E93BA3"/>
    <w:rsid w:val="00E94DD5"/>
    <w:rsid w:val="00E951D9"/>
    <w:rsid w:val="00E9528B"/>
    <w:rsid w:val="00E95566"/>
    <w:rsid w:val="00E95DBA"/>
    <w:rsid w:val="00E96E52"/>
    <w:rsid w:val="00EA37D8"/>
    <w:rsid w:val="00EA3E58"/>
    <w:rsid w:val="00EA4A25"/>
    <w:rsid w:val="00EA70C3"/>
    <w:rsid w:val="00EA7D52"/>
    <w:rsid w:val="00EA7F74"/>
    <w:rsid w:val="00EB0286"/>
    <w:rsid w:val="00EB20A9"/>
    <w:rsid w:val="00EB31B2"/>
    <w:rsid w:val="00EB3A4F"/>
    <w:rsid w:val="00EB46C8"/>
    <w:rsid w:val="00EB4A1B"/>
    <w:rsid w:val="00EB5366"/>
    <w:rsid w:val="00EB69E4"/>
    <w:rsid w:val="00EB737A"/>
    <w:rsid w:val="00EB7966"/>
    <w:rsid w:val="00EC005D"/>
    <w:rsid w:val="00EC0DC6"/>
    <w:rsid w:val="00EC1DB0"/>
    <w:rsid w:val="00EC4786"/>
    <w:rsid w:val="00EC5035"/>
    <w:rsid w:val="00EC6F7A"/>
    <w:rsid w:val="00EC7A3D"/>
    <w:rsid w:val="00ED15A0"/>
    <w:rsid w:val="00ED2ECF"/>
    <w:rsid w:val="00ED31BC"/>
    <w:rsid w:val="00ED359F"/>
    <w:rsid w:val="00ED46C7"/>
    <w:rsid w:val="00ED4FBB"/>
    <w:rsid w:val="00ED5096"/>
    <w:rsid w:val="00ED580A"/>
    <w:rsid w:val="00ED7A6F"/>
    <w:rsid w:val="00EE1115"/>
    <w:rsid w:val="00EE11D3"/>
    <w:rsid w:val="00EE2709"/>
    <w:rsid w:val="00EE3CCA"/>
    <w:rsid w:val="00EE3CF4"/>
    <w:rsid w:val="00EE7302"/>
    <w:rsid w:val="00EE7360"/>
    <w:rsid w:val="00EF0170"/>
    <w:rsid w:val="00EF08D7"/>
    <w:rsid w:val="00EF36A3"/>
    <w:rsid w:val="00EF47A3"/>
    <w:rsid w:val="00EF548F"/>
    <w:rsid w:val="00EF59CC"/>
    <w:rsid w:val="00EF5EBA"/>
    <w:rsid w:val="00EF63B1"/>
    <w:rsid w:val="00EF737E"/>
    <w:rsid w:val="00EF7FAB"/>
    <w:rsid w:val="00F00284"/>
    <w:rsid w:val="00F00380"/>
    <w:rsid w:val="00F00FFB"/>
    <w:rsid w:val="00F01CB0"/>
    <w:rsid w:val="00F040B2"/>
    <w:rsid w:val="00F040EF"/>
    <w:rsid w:val="00F0427C"/>
    <w:rsid w:val="00F04DC8"/>
    <w:rsid w:val="00F05899"/>
    <w:rsid w:val="00F06AD2"/>
    <w:rsid w:val="00F073EC"/>
    <w:rsid w:val="00F07654"/>
    <w:rsid w:val="00F0789F"/>
    <w:rsid w:val="00F10553"/>
    <w:rsid w:val="00F1111C"/>
    <w:rsid w:val="00F1284D"/>
    <w:rsid w:val="00F13746"/>
    <w:rsid w:val="00F138BE"/>
    <w:rsid w:val="00F14E6A"/>
    <w:rsid w:val="00F1579D"/>
    <w:rsid w:val="00F15EF0"/>
    <w:rsid w:val="00F160AD"/>
    <w:rsid w:val="00F2030A"/>
    <w:rsid w:val="00F21E25"/>
    <w:rsid w:val="00F223C6"/>
    <w:rsid w:val="00F2612E"/>
    <w:rsid w:val="00F26D99"/>
    <w:rsid w:val="00F27BD9"/>
    <w:rsid w:val="00F27CF0"/>
    <w:rsid w:val="00F30671"/>
    <w:rsid w:val="00F307C6"/>
    <w:rsid w:val="00F30CBE"/>
    <w:rsid w:val="00F312E0"/>
    <w:rsid w:val="00F3140A"/>
    <w:rsid w:val="00F3284E"/>
    <w:rsid w:val="00F32D35"/>
    <w:rsid w:val="00F3486B"/>
    <w:rsid w:val="00F352C7"/>
    <w:rsid w:val="00F35322"/>
    <w:rsid w:val="00F35A09"/>
    <w:rsid w:val="00F36848"/>
    <w:rsid w:val="00F37207"/>
    <w:rsid w:val="00F37934"/>
    <w:rsid w:val="00F37B6B"/>
    <w:rsid w:val="00F37D5F"/>
    <w:rsid w:val="00F4153D"/>
    <w:rsid w:val="00F4157C"/>
    <w:rsid w:val="00F41E28"/>
    <w:rsid w:val="00F44C1C"/>
    <w:rsid w:val="00F45621"/>
    <w:rsid w:val="00F457E0"/>
    <w:rsid w:val="00F45CA5"/>
    <w:rsid w:val="00F47CD5"/>
    <w:rsid w:val="00F47F82"/>
    <w:rsid w:val="00F51182"/>
    <w:rsid w:val="00F514F8"/>
    <w:rsid w:val="00F5190D"/>
    <w:rsid w:val="00F52FEF"/>
    <w:rsid w:val="00F53169"/>
    <w:rsid w:val="00F53F02"/>
    <w:rsid w:val="00F54AC1"/>
    <w:rsid w:val="00F550EC"/>
    <w:rsid w:val="00F55F73"/>
    <w:rsid w:val="00F564C6"/>
    <w:rsid w:val="00F57D57"/>
    <w:rsid w:val="00F60A7C"/>
    <w:rsid w:val="00F62177"/>
    <w:rsid w:val="00F629EF"/>
    <w:rsid w:val="00F716AA"/>
    <w:rsid w:val="00F7190D"/>
    <w:rsid w:val="00F72274"/>
    <w:rsid w:val="00F73379"/>
    <w:rsid w:val="00F73D56"/>
    <w:rsid w:val="00F73E5A"/>
    <w:rsid w:val="00F76B31"/>
    <w:rsid w:val="00F76CE4"/>
    <w:rsid w:val="00F77431"/>
    <w:rsid w:val="00F80C2B"/>
    <w:rsid w:val="00F81CB0"/>
    <w:rsid w:val="00F82998"/>
    <w:rsid w:val="00F853BD"/>
    <w:rsid w:val="00F86C8E"/>
    <w:rsid w:val="00F8795F"/>
    <w:rsid w:val="00F90888"/>
    <w:rsid w:val="00F94253"/>
    <w:rsid w:val="00F96F6D"/>
    <w:rsid w:val="00FA00C6"/>
    <w:rsid w:val="00FA0480"/>
    <w:rsid w:val="00FA0AD8"/>
    <w:rsid w:val="00FA0F4A"/>
    <w:rsid w:val="00FA1A96"/>
    <w:rsid w:val="00FA23C1"/>
    <w:rsid w:val="00FA4538"/>
    <w:rsid w:val="00FA4AFF"/>
    <w:rsid w:val="00FA5AE5"/>
    <w:rsid w:val="00FB0210"/>
    <w:rsid w:val="00FB08C9"/>
    <w:rsid w:val="00FB0D94"/>
    <w:rsid w:val="00FB17B0"/>
    <w:rsid w:val="00FB328B"/>
    <w:rsid w:val="00FB4413"/>
    <w:rsid w:val="00FB4EF8"/>
    <w:rsid w:val="00FB5FB3"/>
    <w:rsid w:val="00FB7BEC"/>
    <w:rsid w:val="00FC0906"/>
    <w:rsid w:val="00FC1A63"/>
    <w:rsid w:val="00FC2A55"/>
    <w:rsid w:val="00FC3026"/>
    <w:rsid w:val="00FC3249"/>
    <w:rsid w:val="00FC5E53"/>
    <w:rsid w:val="00FC76F0"/>
    <w:rsid w:val="00FD00C6"/>
    <w:rsid w:val="00FD27FC"/>
    <w:rsid w:val="00FD2CB2"/>
    <w:rsid w:val="00FD54EF"/>
    <w:rsid w:val="00FD56EA"/>
    <w:rsid w:val="00FD6D2C"/>
    <w:rsid w:val="00FE1FD4"/>
    <w:rsid w:val="00FE21A7"/>
    <w:rsid w:val="00FE46BE"/>
    <w:rsid w:val="00FE4A2D"/>
    <w:rsid w:val="00FE6AC1"/>
    <w:rsid w:val="00FF0C54"/>
    <w:rsid w:val="00FF1379"/>
    <w:rsid w:val="00FF317B"/>
    <w:rsid w:val="00FF3C5D"/>
    <w:rsid w:val="00FF5338"/>
    <w:rsid w:val="00FF5A5D"/>
    <w:rsid w:val="00FF5E16"/>
    <w:rsid w:val="00FF6055"/>
    <w:rsid w:val="00FF691E"/>
    <w:rsid w:val="00FF6B1F"/>
    <w:rsid w:val="00FF7AD1"/>
    <w:rsid w:val="00FF7EC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1433A4"/>
  <w15:chartTrackingRefBased/>
  <w15:docId w15:val="{D41C39E9-13DE-471A-BED9-5FDB08D49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2A0600"/>
    <w:rPr>
      <w:sz w:val="24"/>
      <w:szCs w:val="24"/>
    </w:rPr>
  </w:style>
  <w:style w:type="paragraph" w:styleId="Nadpis1">
    <w:name w:val="heading 1"/>
    <w:basedOn w:val="Normln"/>
    <w:next w:val="Normln"/>
    <w:link w:val="Nadpis1Char"/>
    <w:uiPriority w:val="9"/>
    <w:qFormat/>
    <w:rsid w:val="003C1B2E"/>
    <w:pPr>
      <w:keepNext/>
      <w:shd w:val="clear" w:color="auto" w:fill="0069B8"/>
      <w:spacing w:before="240" w:after="60"/>
      <w:jc w:val="center"/>
      <w:outlineLvl w:val="0"/>
    </w:pPr>
    <w:rPr>
      <w:rFonts w:asciiTheme="minorHAnsi" w:hAnsiTheme="minorHAnsi"/>
      <w:b/>
      <w:bCs/>
      <w:caps/>
      <w:color w:val="FFFFFF" w:themeColor="background1"/>
      <w:kern w:val="32"/>
      <w:szCs w:val="32"/>
    </w:rPr>
  </w:style>
  <w:style w:type="paragraph" w:styleId="Nadpis2">
    <w:name w:val="heading 2"/>
    <w:basedOn w:val="Normln"/>
    <w:link w:val="Nadpis2Char"/>
    <w:uiPriority w:val="9"/>
    <w:qFormat/>
    <w:rsid w:val="00BF3DC9"/>
    <w:pPr>
      <w:spacing w:before="100" w:beforeAutospacing="1" w:after="100" w:afterAutospacing="1"/>
      <w:outlineLvl w:val="1"/>
    </w:pPr>
    <w:rPr>
      <w:rFonts w:asciiTheme="minorHAnsi" w:hAnsiTheme="minorHAnsi"/>
      <w:b/>
      <w:bCs/>
      <w:caps/>
      <w:color w:val="002060"/>
      <w:szCs w:val="36"/>
      <w:lang w:val="x-none" w:eastAsia="x-none"/>
    </w:rPr>
  </w:style>
  <w:style w:type="paragraph" w:styleId="Nadpis3">
    <w:name w:val="heading 3"/>
    <w:basedOn w:val="Normln"/>
    <w:next w:val="Normln"/>
    <w:link w:val="Nadpis3Char"/>
    <w:uiPriority w:val="9"/>
    <w:semiHidden/>
    <w:unhideWhenUsed/>
    <w:qFormat/>
    <w:rsid w:val="00665E33"/>
    <w:pPr>
      <w:keepNext/>
      <w:spacing w:before="240" w:after="60"/>
      <w:outlineLvl w:val="2"/>
    </w:pPr>
    <w:rPr>
      <w:rFonts w:ascii="Calibri Light" w:hAnsi="Calibri Light"/>
      <w:b/>
      <w:b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rsid w:val="00F60A7C"/>
    <w:pPr>
      <w:tabs>
        <w:tab w:val="center" w:pos="4536"/>
        <w:tab w:val="right" w:pos="9072"/>
      </w:tabs>
    </w:pPr>
  </w:style>
  <w:style w:type="paragraph" w:styleId="Zpat">
    <w:name w:val="footer"/>
    <w:basedOn w:val="Normln"/>
    <w:link w:val="ZpatChar"/>
    <w:uiPriority w:val="99"/>
    <w:rsid w:val="00F60A7C"/>
    <w:pPr>
      <w:tabs>
        <w:tab w:val="center" w:pos="4536"/>
        <w:tab w:val="right" w:pos="9072"/>
      </w:tabs>
    </w:pPr>
    <w:rPr>
      <w:lang w:val="x-none" w:eastAsia="x-none"/>
    </w:rPr>
  </w:style>
  <w:style w:type="character" w:styleId="Hypertextovodkaz">
    <w:name w:val="Hyperlink"/>
    <w:uiPriority w:val="99"/>
    <w:rsid w:val="00970118"/>
    <w:rPr>
      <w:color w:val="0000FF"/>
      <w:u w:val="single"/>
    </w:rPr>
  </w:style>
  <w:style w:type="character" w:styleId="Siln">
    <w:name w:val="Strong"/>
    <w:uiPriority w:val="22"/>
    <w:qFormat/>
    <w:rsid w:val="00970118"/>
    <w:rPr>
      <w:b/>
      <w:bCs/>
    </w:rPr>
  </w:style>
  <w:style w:type="paragraph" w:styleId="Normlnweb">
    <w:name w:val="Normal (Web)"/>
    <w:basedOn w:val="Normln"/>
    <w:uiPriority w:val="99"/>
    <w:rsid w:val="00CB5252"/>
    <w:pPr>
      <w:spacing w:before="100" w:beforeAutospacing="1" w:after="100" w:afterAutospacing="1"/>
    </w:pPr>
  </w:style>
  <w:style w:type="character" w:styleId="Sledovanodkaz">
    <w:name w:val="FollowedHyperlink"/>
    <w:rsid w:val="0017317D"/>
    <w:rPr>
      <w:color w:val="800080"/>
      <w:u w:val="single"/>
    </w:rPr>
  </w:style>
  <w:style w:type="paragraph" w:customStyle="1" w:styleId="Rozvrendokumentu">
    <w:name w:val="Rozvržení dokumentu"/>
    <w:basedOn w:val="Normln"/>
    <w:semiHidden/>
    <w:rsid w:val="00164CC9"/>
    <w:pPr>
      <w:shd w:val="clear" w:color="auto" w:fill="000080"/>
    </w:pPr>
    <w:rPr>
      <w:rFonts w:ascii="Tahoma" w:hAnsi="Tahoma" w:cs="Tahoma"/>
      <w:sz w:val="20"/>
      <w:szCs w:val="20"/>
    </w:rPr>
  </w:style>
  <w:style w:type="paragraph" w:styleId="Zkladntext">
    <w:name w:val="Body Text"/>
    <w:aliases w:val=" Char Char Char, Char Char Char Char, Char Char Char Char Char Char Char, Char Char Char Char Char Char Char Char Char Char Char Char Char Char, Char Char Char Char Char Char Char Char Char Char Char Char Char"/>
    <w:basedOn w:val="Normln"/>
    <w:link w:val="ZkladntextChar"/>
    <w:rsid w:val="00210B65"/>
    <w:pPr>
      <w:spacing w:after="144"/>
      <w:ind w:firstLine="680"/>
    </w:pPr>
    <w:rPr>
      <w:rFonts w:ascii="TimesE" w:hAnsi="TimesE"/>
      <w:color w:val="000000"/>
    </w:rPr>
  </w:style>
  <w:style w:type="character" w:customStyle="1" w:styleId="ZkladntextChar">
    <w:name w:val="Základní text Char"/>
    <w:aliases w:val=" Char Char Char Char1, Char Char Char Char Char, Char Char Char Char Char Char Char Char, Char Char Char Char Char Char Char Char Char Char Char Char Char Char Char"/>
    <w:link w:val="Zkladntext"/>
    <w:rsid w:val="00210B65"/>
    <w:rPr>
      <w:rFonts w:ascii="TimesE" w:hAnsi="TimesE"/>
      <w:color w:val="000000"/>
      <w:sz w:val="24"/>
      <w:szCs w:val="24"/>
      <w:lang w:val="cs-CZ" w:eastAsia="cs-CZ" w:bidi="ar-SA"/>
    </w:rPr>
  </w:style>
  <w:style w:type="paragraph" w:styleId="Textbubliny">
    <w:name w:val="Balloon Text"/>
    <w:basedOn w:val="Normln"/>
    <w:link w:val="TextbublinyChar"/>
    <w:uiPriority w:val="99"/>
    <w:semiHidden/>
    <w:unhideWhenUsed/>
    <w:rsid w:val="00264DB7"/>
    <w:rPr>
      <w:rFonts w:ascii="Tahoma" w:hAnsi="Tahoma"/>
      <w:sz w:val="16"/>
      <w:szCs w:val="16"/>
      <w:lang w:val="x-none" w:eastAsia="x-none"/>
    </w:rPr>
  </w:style>
  <w:style w:type="character" w:customStyle="1" w:styleId="TextbublinyChar">
    <w:name w:val="Text bubliny Char"/>
    <w:link w:val="Textbubliny"/>
    <w:uiPriority w:val="99"/>
    <w:semiHidden/>
    <w:rsid w:val="00264DB7"/>
    <w:rPr>
      <w:rFonts w:ascii="Tahoma" w:hAnsi="Tahoma" w:cs="Tahoma"/>
      <w:sz w:val="16"/>
      <w:szCs w:val="16"/>
    </w:rPr>
  </w:style>
  <w:style w:type="character" w:customStyle="1" w:styleId="ZpatChar">
    <w:name w:val="Zápatí Char"/>
    <w:link w:val="Zpat"/>
    <w:uiPriority w:val="99"/>
    <w:rsid w:val="00887B16"/>
    <w:rPr>
      <w:sz w:val="24"/>
      <w:szCs w:val="24"/>
    </w:rPr>
  </w:style>
  <w:style w:type="paragraph" w:styleId="Odstavecseseznamem">
    <w:name w:val="List Paragraph"/>
    <w:basedOn w:val="Normln"/>
    <w:qFormat/>
    <w:rsid w:val="009E5755"/>
    <w:pPr>
      <w:spacing w:after="200" w:line="276" w:lineRule="auto"/>
      <w:ind w:left="720"/>
      <w:contextualSpacing/>
    </w:pPr>
    <w:rPr>
      <w:rFonts w:ascii="Calibri" w:eastAsia="Calibri" w:hAnsi="Calibri"/>
      <w:sz w:val="22"/>
      <w:szCs w:val="22"/>
      <w:lang w:eastAsia="en-US"/>
    </w:rPr>
  </w:style>
  <w:style w:type="paragraph" w:customStyle="1" w:styleId="Podtitul1">
    <w:name w:val="Podtitul1"/>
    <w:basedOn w:val="Normln"/>
    <w:next w:val="Normln"/>
    <w:link w:val="PodtitulChar"/>
    <w:uiPriority w:val="11"/>
    <w:qFormat/>
    <w:rsid w:val="00B36A81"/>
    <w:pPr>
      <w:spacing w:before="200" w:after="1000"/>
      <w:jc w:val="center"/>
    </w:pPr>
    <w:rPr>
      <w:rFonts w:ascii="Calibri" w:hAnsi="Calibri"/>
      <w:caps/>
      <w:color w:val="595959"/>
      <w:spacing w:val="10"/>
      <w:lang w:val="x-none" w:eastAsia="en-US" w:bidi="en-US"/>
    </w:rPr>
  </w:style>
  <w:style w:type="character" w:customStyle="1" w:styleId="PodtitulChar">
    <w:name w:val="Podtitul Char"/>
    <w:link w:val="Podtitul1"/>
    <w:uiPriority w:val="11"/>
    <w:rsid w:val="00B36A81"/>
    <w:rPr>
      <w:rFonts w:ascii="Calibri" w:hAnsi="Calibri"/>
      <w:caps/>
      <w:color w:val="595959"/>
      <w:spacing w:val="10"/>
      <w:sz w:val="24"/>
      <w:szCs w:val="24"/>
      <w:lang w:eastAsia="en-US" w:bidi="en-US"/>
    </w:rPr>
  </w:style>
  <w:style w:type="paragraph" w:styleId="Bezmezer">
    <w:name w:val="No Spacing"/>
    <w:link w:val="BezmezerChar"/>
    <w:uiPriority w:val="1"/>
    <w:qFormat/>
    <w:rsid w:val="00B36A81"/>
    <w:rPr>
      <w:rFonts w:ascii="Calibri" w:eastAsia="Calibri" w:hAnsi="Calibri"/>
      <w:sz w:val="22"/>
      <w:szCs w:val="22"/>
      <w:lang w:eastAsia="en-US"/>
    </w:rPr>
  </w:style>
  <w:style w:type="character" w:customStyle="1" w:styleId="BezmezerChar">
    <w:name w:val="Bez mezer Char"/>
    <w:link w:val="Bezmezer"/>
    <w:uiPriority w:val="1"/>
    <w:rsid w:val="00B36A81"/>
    <w:rPr>
      <w:rFonts w:ascii="Calibri" w:eastAsia="Calibri" w:hAnsi="Calibri"/>
      <w:sz w:val="22"/>
      <w:szCs w:val="22"/>
      <w:lang w:val="cs-CZ" w:eastAsia="en-US" w:bidi="ar-SA"/>
    </w:rPr>
  </w:style>
  <w:style w:type="character" w:customStyle="1" w:styleId="longtext1">
    <w:name w:val="long_text1"/>
    <w:rsid w:val="002C111E"/>
    <w:rPr>
      <w:sz w:val="22"/>
      <w:szCs w:val="22"/>
    </w:rPr>
  </w:style>
  <w:style w:type="paragraph" w:customStyle="1" w:styleId="Default">
    <w:name w:val="Default"/>
    <w:rsid w:val="002C111E"/>
    <w:pPr>
      <w:autoSpaceDE w:val="0"/>
      <w:autoSpaceDN w:val="0"/>
      <w:adjustRightInd w:val="0"/>
    </w:pPr>
    <w:rPr>
      <w:rFonts w:ascii="Arial" w:hAnsi="Arial" w:cs="Arial"/>
      <w:color w:val="000000"/>
      <w:sz w:val="24"/>
      <w:szCs w:val="24"/>
    </w:rPr>
  </w:style>
  <w:style w:type="character" w:customStyle="1" w:styleId="Zvraznn">
    <w:name w:val="Zvýraznění"/>
    <w:uiPriority w:val="20"/>
    <w:qFormat/>
    <w:rsid w:val="00187B19"/>
    <w:rPr>
      <w:i/>
      <w:iCs/>
    </w:rPr>
  </w:style>
  <w:style w:type="paragraph" w:customStyle="1" w:styleId="BezmezerCharCharCharCharCharCharChar">
    <w:name w:val="Bez mezer Char Char Char Char Char Char Char"/>
    <w:basedOn w:val="Normln"/>
    <w:link w:val="BezmezerCharCharCharCharCharCharCharChar"/>
    <w:uiPriority w:val="1"/>
    <w:qFormat/>
    <w:rsid w:val="00920901"/>
    <w:rPr>
      <w:rFonts w:ascii="Calibri" w:hAnsi="Calibri"/>
      <w:sz w:val="20"/>
      <w:szCs w:val="20"/>
      <w:lang w:val="x-none" w:eastAsia="en-US" w:bidi="en-US"/>
    </w:rPr>
  </w:style>
  <w:style w:type="character" w:customStyle="1" w:styleId="BezmezerCharCharCharCharCharCharCharChar">
    <w:name w:val="Bez mezer Char Char Char Char Char Char Char Char"/>
    <w:link w:val="BezmezerCharCharCharCharCharCharChar"/>
    <w:uiPriority w:val="1"/>
    <w:rsid w:val="00920901"/>
    <w:rPr>
      <w:rFonts w:ascii="Calibri" w:hAnsi="Calibri"/>
      <w:lang w:eastAsia="en-US" w:bidi="en-US"/>
    </w:rPr>
  </w:style>
  <w:style w:type="character" w:customStyle="1" w:styleId="Nadpis2Char">
    <w:name w:val="Nadpis 2 Char"/>
    <w:link w:val="Nadpis2"/>
    <w:uiPriority w:val="9"/>
    <w:rsid w:val="00BF3DC9"/>
    <w:rPr>
      <w:rFonts w:asciiTheme="minorHAnsi" w:hAnsiTheme="minorHAnsi"/>
      <w:b/>
      <w:bCs/>
      <w:caps/>
      <w:color w:val="002060"/>
      <w:sz w:val="24"/>
      <w:szCs w:val="36"/>
      <w:lang w:val="x-none" w:eastAsia="x-none"/>
    </w:rPr>
  </w:style>
  <w:style w:type="paragraph" w:styleId="Prosttext">
    <w:name w:val="Plain Text"/>
    <w:basedOn w:val="Normln"/>
    <w:link w:val="ProsttextChar"/>
    <w:uiPriority w:val="99"/>
    <w:semiHidden/>
    <w:unhideWhenUsed/>
    <w:rsid w:val="003760F2"/>
    <w:rPr>
      <w:rFonts w:ascii="Consolas" w:eastAsia="Calibri" w:hAnsi="Consolas"/>
      <w:sz w:val="21"/>
      <w:szCs w:val="21"/>
      <w:lang w:val="x-none" w:eastAsia="en-US"/>
    </w:rPr>
  </w:style>
  <w:style w:type="character" w:customStyle="1" w:styleId="ProsttextChar">
    <w:name w:val="Prostý text Char"/>
    <w:link w:val="Prosttext"/>
    <w:uiPriority w:val="99"/>
    <w:semiHidden/>
    <w:rsid w:val="003760F2"/>
    <w:rPr>
      <w:rFonts w:ascii="Consolas" w:eastAsia="Calibri" w:hAnsi="Consolas" w:cs="Times New Roman"/>
      <w:sz w:val="21"/>
      <w:szCs w:val="21"/>
      <w:lang w:eastAsia="en-US"/>
    </w:rPr>
  </w:style>
  <w:style w:type="character" w:customStyle="1" w:styleId="Nadpis3Char">
    <w:name w:val="Nadpis 3 Char"/>
    <w:link w:val="Nadpis3"/>
    <w:uiPriority w:val="9"/>
    <w:semiHidden/>
    <w:rsid w:val="00665E33"/>
    <w:rPr>
      <w:rFonts w:ascii="Calibri Light" w:eastAsia="Times New Roman" w:hAnsi="Calibri Light" w:cs="Times New Roman"/>
      <w:b/>
      <w:bCs/>
      <w:sz w:val="26"/>
      <w:szCs w:val="26"/>
    </w:rPr>
  </w:style>
  <w:style w:type="character" w:customStyle="1" w:styleId="Nadpis1Char">
    <w:name w:val="Nadpis 1 Char"/>
    <w:link w:val="Nadpis1"/>
    <w:uiPriority w:val="9"/>
    <w:rsid w:val="003C1B2E"/>
    <w:rPr>
      <w:rFonts w:asciiTheme="minorHAnsi" w:hAnsiTheme="minorHAnsi"/>
      <w:b/>
      <w:bCs/>
      <w:caps/>
      <w:color w:val="FFFFFF" w:themeColor="background1"/>
      <w:kern w:val="32"/>
      <w:sz w:val="24"/>
      <w:szCs w:val="32"/>
      <w:shd w:val="clear" w:color="auto" w:fill="0069B8"/>
    </w:rPr>
  </w:style>
  <w:style w:type="character" w:styleId="Nevyeenzmnka">
    <w:name w:val="Unresolved Mention"/>
    <w:uiPriority w:val="99"/>
    <w:semiHidden/>
    <w:unhideWhenUsed/>
    <w:rsid w:val="001738E8"/>
    <w:rPr>
      <w:color w:val="605E5C"/>
      <w:shd w:val="clear" w:color="auto" w:fill="E1DFDD"/>
    </w:rPr>
  </w:style>
  <w:style w:type="table" w:styleId="Mkatabulky">
    <w:name w:val="Table Grid"/>
    <w:basedOn w:val="Normlntabulka"/>
    <w:uiPriority w:val="59"/>
    <w:rsid w:val="003F7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Standardnpsmoodstavce"/>
    <w:rsid w:val="00580C4C"/>
  </w:style>
  <w:style w:type="character" w:customStyle="1" w:styleId="spellingerror">
    <w:name w:val="spellingerror"/>
    <w:rsid w:val="00441616"/>
  </w:style>
  <w:style w:type="paragraph" w:customStyle="1" w:styleId="paragraph">
    <w:name w:val="paragraph"/>
    <w:basedOn w:val="Normln"/>
    <w:rsid w:val="00183C94"/>
    <w:pPr>
      <w:spacing w:before="100" w:beforeAutospacing="1" w:after="100" w:afterAutospacing="1"/>
    </w:pPr>
  </w:style>
  <w:style w:type="paragraph" w:styleId="Nadpisobsahu">
    <w:name w:val="TOC Heading"/>
    <w:basedOn w:val="Nadpis1"/>
    <w:next w:val="Normln"/>
    <w:uiPriority w:val="39"/>
    <w:unhideWhenUsed/>
    <w:qFormat/>
    <w:rsid w:val="004037EC"/>
    <w:pPr>
      <w:keepLines/>
      <w:shd w:val="clear" w:color="auto" w:fill="auto"/>
      <w:spacing w:after="0" w:line="259" w:lineRule="auto"/>
      <w:jc w:val="left"/>
      <w:outlineLvl w:val="9"/>
    </w:pPr>
    <w:rPr>
      <w:rFonts w:asciiTheme="majorHAnsi" w:eastAsiaTheme="majorEastAsia" w:hAnsiTheme="majorHAnsi" w:cstheme="majorBidi"/>
      <w:b w:val="0"/>
      <w:bCs w:val="0"/>
      <w:caps w:val="0"/>
      <w:color w:val="2F5496" w:themeColor="accent1" w:themeShade="BF"/>
      <w:kern w:val="0"/>
      <w:sz w:val="32"/>
    </w:rPr>
  </w:style>
  <w:style w:type="paragraph" w:styleId="Obsah1">
    <w:name w:val="toc 1"/>
    <w:basedOn w:val="Normln"/>
    <w:next w:val="Normln"/>
    <w:autoRedefine/>
    <w:uiPriority w:val="39"/>
    <w:unhideWhenUsed/>
    <w:rsid w:val="00771CFF"/>
    <w:pPr>
      <w:tabs>
        <w:tab w:val="right" w:leader="dot" w:pos="10263"/>
      </w:tabs>
      <w:spacing w:after="100"/>
    </w:pPr>
    <w:rPr>
      <w:rFonts w:asciiTheme="minorHAnsi" w:hAnsiTheme="minorHAnsi" w:cstheme="minorHAnsi"/>
      <w:b/>
      <w:bCs/>
      <w:noProof/>
    </w:rPr>
  </w:style>
  <w:style w:type="paragraph" w:styleId="Obsah2">
    <w:name w:val="toc 2"/>
    <w:basedOn w:val="Normln"/>
    <w:next w:val="Normln"/>
    <w:autoRedefine/>
    <w:uiPriority w:val="39"/>
    <w:unhideWhenUsed/>
    <w:rsid w:val="00CE7C24"/>
    <w:pPr>
      <w:tabs>
        <w:tab w:val="right" w:leader="dot" w:pos="9062"/>
      </w:tabs>
      <w:spacing w:after="100"/>
      <w:ind w:left="240"/>
    </w:pPr>
  </w:style>
  <w:style w:type="character" w:styleId="Odkaznakoment">
    <w:name w:val="annotation reference"/>
    <w:basedOn w:val="Standardnpsmoodstavce"/>
    <w:uiPriority w:val="99"/>
    <w:semiHidden/>
    <w:unhideWhenUsed/>
    <w:rsid w:val="002C1C8D"/>
    <w:rPr>
      <w:sz w:val="16"/>
      <w:szCs w:val="16"/>
    </w:rPr>
  </w:style>
  <w:style w:type="paragraph" w:styleId="Textkomente">
    <w:name w:val="annotation text"/>
    <w:basedOn w:val="Normln"/>
    <w:link w:val="TextkomenteChar"/>
    <w:uiPriority w:val="99"/>
    <w:semiHidden/>
    <w:unhideWhenUsed/>
    <w:rsid w:val="002C1C8D"/>
    <w:rPr>
      <w:sz w:val="20"/>
      <w:szCs w:val="20"/>
    </w:rPr>
  </w:style>
  <w:style w:type="character" w:customStyle="1" w:styleId="TextkomenteChar">
    <w:name w:val="Text komentáře Char"/>
    <w:basedOn w:val="Standardnpsmoodstavce"/>
    <w:link w:val="Textkomente"/>
    <w:uiPriority w:val="99"/>
    <w:semiHidden/>
    <w:rsid w:val="002C1C8D"/>
  </w:style>
  <w:style w:type="paragraph" w:styleId="Pedmtkomente">
    <w:name w:val="annotation subject"/>
    <w:basedOn w:val="Textkomente"/>
    <w:next w:val="Textkomente"/>
    <w:link w:val="PedmtkomenteChar"/>
    <w:uiPriority w:val="99"/>
    <w:semiHidden/>
    <w:unhideWhenUsed/>
    <w:rsid w:val="002C1C8D"/>
    <w:rPr>
      <w:b/>
      <w:bCs/>
    </w:rPr>
  </w:style>
  <w:style w:type="character" w:customStyle="1" w:styleId="PedmtkomenteChar">
    <w:name w:val="Předmět komentáře Char"/>
    <w:basedOn w:val="TextkomenteChar"/>
    <w:link w:val="Pedmtkomente"/>
    <w:uiPriority w:val="99"/>
    <w:semiHidden/>
    <w:rsid w:val="002C1C8D"/>
    <w:rPr>
      <w:b/>
      <w:bCs/>
    </w:rPr>
  </w:style>
  <w:style w:type="paragraph" w:customStyle="1" w:styleId="Zkladntext1">
    <w:name w:val="Základní text1"/>
    <w:basedOn w:val="Normln"/>
    <w:rsid w:val="009A3B52"/>
    <w:pPr>
      <w:spacing w:after="200"/>
      <w:jc w:val="both"/>
    </w:pPr>
    <w:rPr>
      <w:rFonts w:ascii="Arial" w:hAnsi="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7035">
      <w:bodyDiv w:val="1"/>
      <w:marLeft w:val="0"/>
      <w:marRight w:val="0"/>
      <w:marTop w:val="0"/>
      <w:marBottom w:val="0"/>
      <w:divBdr>
        <w:top w:val="none" w:sz="0" w:space="0" w:color="auto"/>
        <w:left w:val="none" w:sz="0" w:space="0" w:color="auto"/>
        <w:bottom w:val="none" w:sz="0" w:space="0" w:color="auto"/>
        <w:right w:val="none" w:sz="0" w:space="0" w:color="auto"/>
      </w:divBdr>
    </w:div>
    <w:div w:id="27026493">
      <w:bodyDiv w:val="1"/>
      <w:marLeft w:val="0"/>
      <w:marRight w:val="0"/>
      <w:marTop w:val="0"/>
      <w:marBottom w:val="0"/>
      <w:divBdr>
        <w:top w:val="none" w:sz="0" w:space="0" w:color="auto"/>
        <w:left w:val="none" w:sz="0" w:space="0" w:color="auto"/>
        <w:bottom w:val="none" w:sz="0" w:space="0" w:color="auto"/>
        <w:right w:val="none" w:sz="0" w:space="0" w:color="auto"/>
      </w:divBdr>
    </w:div>
    <w:div w:id="53434942">
      <w:bodyDiv w:val="1"/>
      <w:marLeft w:val="0"/>
      <w:marRight w:val="0"/>
      <w:marTop w:val="0"/>
      <w:marBottom w:val="0"/>
      <w:divBdr>
        <w:top w:val="none" w:sz="0" w:space="0" w:color="auto"/>
        <w:left w:val="none" w:sz="0" w:space="0" w:color="auto"/>
        <w:bottom w:val="none" w:sz="0" w:space="0" w:color="auto"/>
        <w:right w:val="none" w:sz="0" w:space="0" w:color="auto"/>
      </w:divBdr>
    </w:div>
    <w:div w:id="61951433">
      <w:bodyDiv w:val="1"/>
      <w:marLeft w:val="0"/>
      <w:marRight w:val="0"/>
      <w:marTop w:val="0"/>
      <w:marBottom w:val="0"/>
      <w:divBdr>
        <w:top w:val="none" w:sz="0" w:space="0" w:color="auto"/>
        <w:left w:val="none" w:sz="0" w:space="0" w:color="auto"/>
        <w:bottom w:val="none" w:sz="0" w:space="0" w:color="auto"/>
        <w:right w:val="none" w:sz="0" w:space="0" w:color="auto"/>
      </w:divBdr>
    </w:div>
    <w:div w:id="68502326">
      <w:bodyDiv w:val="1"/>
      <w:marLeft w:val="0"/>
      <w:marRight w:val="0"/>
      <w:marTop w:val="0"/>
      <w:marBottom w:val="0"/>
      <w:divBdr>
        <w:top w:val="none" w:sz="0" w:space="0" w:color="auto"/>
        <w:left w:val="none" w:sz="0" w:space="0" w:color="auto"/>
        <w:bottom w:val="none" w:sz="0" w:space="0" w:color="auto"/>
        <w:right w:val="none" w:sz="0" w:space="0" w:color="auto"/>
      </w:divBdr>
    </w:div>
    <w:div w:id="73556632">
      <w:bodyDiv w:val="1"/>
      <w:marLeft w:val="0"/>
      <w:marRight w:val="0"/>
      <w:marTop w:val="0"/>
      <w:marBottom w:val="0"/>
      <w:divBdr>
        <w:top w:val="none" w:sz="0" w:space="0" w:color="auto"/>
        <w:left w:val="none" w:sz="0" w:space="0" w:color="auto"/>
        <w:bottom w:val="none" w:sz="0" w:space="0" w:color="auto"/>
        <w:right w:val="none" w:sz="0" w:space="0" w:color="auto"/>
      </w:divBdr>
    </w:div>
    <w:div w:id="78909698">
      <w:bodyDiv w:val="1"/>
      <w:marLeft w:val="0"/>
      <w:marRight w:val="0"/>
      <w:marTop w:val="0"/>
      <w:marBottom w:val="0"/>
      <w:divBdr>
        <w:top w:val="none" w:sz="0" w:space="0" w:color="auto"/>
        <w:left w:val="none" w:sz="0" w:space="0" w:color="auto"/>
        <w:bottom w:val="none" w:sz="0" w:space="0" w:color="auto"/>
        <w:right w:val="none" w:sz="0" w:space="0" w:color="auto"/>
      </w:divBdr>
      <w:divsChild>
        <w:div w:id="1749502411">
          <w:marLeft w:val="0"/>
          <w:marRight w:val="0"/>
          <w:marTop w:val="0"/>
          <w:marBottom w:val="0"/>
          <w:divBdr>
            <w:top w:val="none" w:sz="0" w:space="0" w:color="auto"/>
            <w:left w:val="none" w:sz="0" w:space="0" w:color="auto"/>
            <w:bottom w:val="none" w:sz="0" w:space="0" w:color="auto"/>
            <w:right w:val="none" w:sz="0" w:space="0" w:color="auto"/>
          </w:divBdr>
          <w:divsChild>
            <w:div w:id="327634632">
              <w:marLeft w:val="0"/>
              <w:marRight w:val="0"/>
              <w:marTop w:val="0"/>
              <w:marBottom w:val="0"/>
              <w:divBdr>
                <w:top w:val="none" w:sz="0" w:space="0" w:color="auto"/>
                <w:left w:val="none" w:sz="0" w:space="0" w:color="auto"/>
                <w:bottom w:val="none" w:sz="0" w:space="0" w:color="auto"/>
                <w:right w:val="none" w:sz="0" w:space="0" w:color="auto"/>
              </w:divBdr>
            </w:div>
            <w:div w:id="400906707">
              <w:marLeft w:val="0"/>
              <w:marRight w:val="0"/>
              <w:marTop w:val="0"/>
              <w:marBottom w:val="0"/>
              <w:divBdr>
                <w:top w:val="none" w:sz="0" w:space="0" w:color="auto"/>
                <w:left w:val="none" w:sz="0" w:space="0" w:color="auto"/>
                <w:bottom w:val="none" w:sz="0" w:space="0" w:color="auto"/>
                <w:right w:val="none" w:sz="0" w:space="0" w:color="auto"/>
              </w:divBdr>
            </w:div>
            <w:div w:id="82970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53905">
      <w:bodyDiv w:val="1"/>
      <w:marLeft w:val="0"/>
      <w:marRight w:val="0"/>
      <w:marTop w:val="0"/>
      <w:marBottom w:val="0"/>
      <w:divBdr>
        <w:top w:val="none" w:sz="0" w:space="0" w:color="auto"/>
        <w:left w:val="none" w:sz="0" w:space="0" w:color="auto"/>
        <w:bottom w:val="none" w:sz="0" w:space="0" w:color="auto"/>
        <w:right w:val="none" w:sz="0" w:space="0" w:color="auto"/>
      </w:divBdr>
    </w:div>
    <w:div w:id="87891118">
      <w:bodyDiv w:val="1"/>
      <w:marLeft w:val="0"/>
      <w:marRight w:val="0"/>
      <w:marTop w:val="0"/>
      <w:marBottom w:val="0"/>
      <w:divBdr>
        <w:top w:val="none" w:sz="0" w:space="0" w:color="auto"/>
        <w:left w:val="none" w:sz="0" w:space="0" w:color="auto"/>
        <w:bottom w:val="none" w:sz="0" w:space="0" w:color="auto"/>
        <w:right w:val="none" w:sz="0" w:space="0" w:color="auto"/>
      </w:divBdr>
    </w:div>
    <w:div w:id="104279229">
      <w:bodyDiv w:val="1"/>
      <w:marLeft w:val="0"/>
      <w:marRight w:val="0"/>
      <w:marTop w:val="0"/>
      <w:marBottom w:val="0"/>
      <w:divBdr>
        <w:top w:val="none" w:sz="0" w:space="0" w:color="auto"/>
        <w:left w:val="none" w:sz="0" w:space="0" w:color="auto"/>
        <w:bottom w:val="none" w:sz="0" w:space="0" w:color="auto"/>
        <w:right w:val="none" w:sz="0" w:space="0" w:color="auto"/>
      </w:divBdr>
    </w:div>
    <w:div w:id="105387568">
      <w:bodyDiv w:val="1"/>
      <w:marLeft w:val="0"/>
      <w:marRight w:val="0"/>
      <w:marTop w:val="0"/>
      <w:marBottom w:val="0"/>
      <w:divBdr>
        <w:top w:val="none" w:sz="0" w:space="0" w:color="auto"/>
        <w:left w:val="none" w:sz="0" w:space="0" w:color="auto"/>
        <w:bottom w:val="none" w:sz="0" w:space="0" w:color="auto"/>
        <w:right w:val="none" w:sz="0" w:space="0" w:color="auto"/>
      </w:divBdr>
    </w:div>
    <w:div w:id="105513263">
      <w:bodyDiv w:val="1"/>
      <w:marLeft w:val="0"/>
      <w:marRight w:val="0"/>
      <w:marTop w:val="0"/>
      <w:marBottom w:val="0"/>
      <w:divBdr>
        <w:top w:val="none" w:sz="0" w:space="0" w:color="auto"/>
        <w:left w:val="none" w:sz="0" w:space="0" w:color="auto"/>
        <w:bottom w:val="none" w:sz="0" w:space="0" w:color="auto"/>
        <w:right w:val="none" w:sz="0" w:space="0" w:color="auto"/>
      </w:divBdr>
      <w:divsChild>
        <w:div w:id="295067442">
          <w:marLeft w:val="0"/>
          <w:marRight w:val="0"/>
          <w:marTop w:val="0"/>
          <w:marBottom w:val="0"/>
          <w:divBdr>
            <w:top w:val="none" w:sz="0" w:space="0" w:color="auto"/>
            <w:left w:val="none" w:sz="0" w:space="0" w:color="auto"/>
            <w:bottom w:val="none" w:sz="0" w:space="0" w:color="auto"/>
            <w:right w:val="none" w:sz="0" w:space="0" w:color="auto"/>
          </w:divBdr>
        </w:div>
        <w:div w:id="827483675">
          <w:marLeft w:val="0"/>
          <w:marRight w:val="0"/>
          <w:marTop w:val="0"/>
          <w:marBottom w:val="0"/>
          <w:divBdr>
            <w:top w:val="none" w:sz="0" w:space="0" w:color="auto"/>
            <w:left w:val="none" w:sz="0" w:space="0" w:color="auto"/>
            <w:bottom w:val="none" w:sz="0" w:space="0" w:color="auto"/>
            <w:right w:val="none" w:sz="0" w:space="0" w:color="auto"/>
          </w:divBdr>
        </w:div>
        <w:div w:id="1023822260">
          <w:marLeft w:val="0"/>
          <w:marRight w:val="0"/>
          <w:marTop w:val="0"/>
          <w:marBottom w:val="0"/>
          <w:divBdr>
            <w:top w:val="none" w:sz="0" w:space="0" w:color="auto"/>
            <w:left w:val="none" w:sz="0" w:space="0" w:color="auto"/>
            <w:bottom w:val="none" w:sz="0" w:space="0" w:color="auto"/>
            <w:right w:val="none" w:sz="0" w:space="0" w:color="auto"/>
          </w:divBdr>
        </w:div>
        <w:div w:id="1342855328">
          <w:marLeft w:val="0"/>
          <w:marRight w:val="0"/>
          <w:marTop w:val="0"/>
          <w:marBottom w:val="0"/>
          <w:divBdr>
            <w:top w:val="none" w:sz="0" w:space="0" w:color="auto"/>
            <w:left w:val="none" w:sz="0" w:space="0" w:color="auto"/>
            <w:bottom w:val="none" w:sz="0" w:space="0" w:color="auto"/>
            <w:right w:val="none" w:sz="0" w:space="0" w:color="auto"/>
          </w:divBdr>
        </w:div>
      </w:divsChild>
    </w:div>
    <w:div w:id="112603632">
      <w:bodyDiv w:val="1"/>
      <w:marLeft w:val="0"/>
      <w:marRight w:val="0"/>
      <w:marTop w:val="0"/>
      <w:marBottom w:val="0"/>
      <w:divBdr>
        <w:top w:val="none" w:sz="0" w:space="0" w:color="auto"/>
        <w:left w:val="none" w:sz="0" w:space="0" w:color="auto"/>
        <w:bottom w:val="none" w:sz="0" w:space="0" w:color="auto"/>
        <w:right w:val="none" w:sz="0" w:space="0" w:color="auto"/>
      </w:divBdr>
    </w:div>
    <w:div w:id="117187501">
      <w:bodyDiv w:val="1"/>
      <w:marLeft w:val="0"/>
      <w:marRight w:val="0"/>
      <w:marTop w:val="0"/>
      <w:marBottom w:val="0"/>
      <w:divBdr>
        <w:top w:val="none" w:sz="0" w:space="0" w:color="auto"/>
        <w:left w:val="none" w:sz="0" w:space="0" w:color="auto"/>
        <w:bottom w:val="none" w:sz="0" w:space="0" w:color="auto"/>
        <w:right w:val="none" w:sz="0" w:space="0" w:color="auto"/>
      </w:divBdr>
    </w:div>
    <w:div w:id="119081446">
      <w:bodyDiv w:val="1"/>
      <w:marLeft w:val="0"/>
      <w:marRight w:val="0"/>
      <w:marTop w:val="0"/>
      <w:marBottom w:val="0"/>
      <w:divBdr>
        <w:top w:val="none" w:sz="0" w:space="0" w:color="auto"/>
        <w:left w:val="none" w:sz="0" w:space="0" w:color="auto"/>
        <w:bottom w:val="none" w:sz="0" w:space="0" w:color="auto"/>
        <w:right w:val="none" w:sz="0" w:space="0" w:color="auto"/>
      </w:divBdr>
    </w:div>
    <w:div w:id="125435914">
      <w:bodyDiv w:val="1"/>
      <w:marLeft w:val="0"/>
      <w:marRight w:val="0"/>
      <w:marTop w:val="0"/>
      <w:marBottom w:val="0"/>
      <w:divBdr>
        <w:top w:val="none" w:sz="0" w:space="0" w:color="auto"/>
        <w:left w:val="none" w:sz="0" w:space="0" w:color="auto"/>
        <w:bottom w:val="none" w:sz="0" w:space="0" w:color="auto"/>
        <w:right w:val="none" w:sz="0" w:space="0" w:color="auto"/>
      </w:divBdr>
    </w:div>
    <w:div w:id="146678658">
      <w:bodyDiv w:val="1"/>
      <w:marLeft w:val="0"/>
      <w:marRight w:val="0"/>
      <w:marTop w:val="0"/>
      <w:marBottom w:val="0"/>
      <w:divBdr>
        <w:top w:val="none" w:sz="0" w:space="0" w:color="auto"/>
        <w:left w:val="none" w:sz="0" w:space="0" w:color="auto"/>
        <w:bottom w:val="none" w:sz="0" w:space="0" w:color="auto"/>
        <w:right w:val="none" w:sz="0" w:space="0" w:color="auto"/>
      </w:divBdr>
    </w:div>
    <w:div w:id="147791663">
      <w:bodyDiv w:val="1"/>
      <w:marLeft w:val="0"/>
      <w:marRight w:val="0"/>
      <w:marTop w:val="0"/>
      <w:marBottom w:val="0"/>
      <w:divBdr>
        <w:top w:val="none" w:sz="0" w:space="0" w:color="auto"/>
        <w:left w:val="none" w:sz="0" w:space="0" w:color="auto"/>
        <w:bottom w:val="none" w:sz="0" w:space="0" w:color="auto"/>
        <w:right w:val="none" w:sz="0" w:space="0" w:color="auto"/>
      </w:divBdr>
    </w:div>
    <w:div w:id="160515015">
      <w:bodyDiv w:val="1"/>
      <w:marLeft w:val="0"/>
      <w:marRight w:val="0"/>
      <w:marTop w:val="0"/>
      <w:marBottom w:val="0"/>
      <w:divBdr>
        <w:top w:val="none" w:sz="0" w:space="0" w:color="auto"/>
        <w:left w:val="none" w:sz="0" w:space="0" w:color="auto"/>
        <w:bottom w:val="none" w:sz="0" w:space="0" w:color="auto"/>
        <w:right w:val="none" w:sz="0" w:space="0" w:color="auto"/>
      </w:divBdr>
    </w:div>
    <w:div w:id="160973717">
      <w:bodyDiv w:val="1"/>
      <w:marLeft w:val="0"/>
      <w:marRight w:val="0"/>
      <w:marTop w:val="0"/>
      <w:marBottom w:val="0"/>
      <w:divBdr>
        <w:top w:val="none" w:sz="0" w:space="0" w:color="auto"/>
        <w:left w:val="none" w:sz="0" w:space="0" w:color="auto"/>
        <w:bottom w:val="none" w:sz="0" w:space="0" w:color="auto"/>
        <w:right w:val="none" w:sz="0" w:space="0" w:color="auto"/>
      </w:divBdr>
    </w:div>
    <w:div w:id="166335928">
      <w:bodyDiv w:val="1"/>
      <w:marLeft w:val="0"/>
      <w:marRight w:val="0"/>
      <w:marTop w:val="0"/>
      <w:marBottom w:val="0"/>
      <w:divBdr>
        <w:top w:val="none" w:sz="0" w:space="0" w:color="auto"/>
        <w:left w:val="none" w:sz="0" w:space="0" w:color="auto"/>
        <w:bottom w:val="none" w:sz="0" w:space="0" w:color="auto"/>
        <w:right w:val="none" w:sz="0" w:space="0" w:color="auto"/>
      </w:divBdr>
      <w:divsChild>
        <w:div w:id="1066344967">
          <w:marLeft w:val="0"/>
          <w:marRight w:val="0"/>
          <w:marTop w:val="0"/>
          <w:marBottom w:val="0"/>
          <w:divBdr>
            <w:top w:val="none" w:sz="0" w:space="0" w:color="auto"/>
            <w:left w:val="none" w:sz="0" w:space="0" w:color="auto"/>
            <w:bottom w:val="none" w:sz="0" w:space="0" w:color="auto"/>
            <w:right w:val="none" w:sz="0" w:space="0" w:color="auto"/>
          </w:divBdr>
        </w:div>
        <w:div w:id="1896893876">
          <w:marLeft w:val="0"/>
          <w:marRight w:val="0"/>
          <w:marTop w:val="0"/>
          <w:marBottom w:val="0"/>
          <w:divBdr>
            <w:top w:val="none" w:sz="0" w:space="0" w:color="auto"/>
            <w:left w:val="none" w:sz="0" w:space="0" w:color="auto"/>
            <w:bottom w:val="none" w:sz="0" w:space="0" w:color="auto"/>
            <w:right w:val="none" w:sz="0" w:space="0" w:color="auto"/>
          </w:divBdr>
        </w:div>
        <w:div w:id="2012633753">
          <w:marLeft w:val="0"/>
          <w:marRight w:val="0"/>
          <w:marTop w:val="0"/>
          <w:marBottom w:val="0"/>
          <w:divBdr>
            <w:top w:val="none" w:sz="0" w:space="0" w:color="auto"/>
            <w:left w:val="none" w:sz="0" w:space="0" w:color="auto"/>
            <w:bottom w:val="none" w:sz="0" w:space="0" w:color="auto"/>
            <w:right w:val="none" w:sz="0" w:space="0" w:color="auto"/>
          </w:divBdr>
        </w:div>
        <w:div w:id="2143303373">
          <w:marLeft w:val="0"/>
          <w:marRight w:val="0"/>
          <w:marTop w:val="0"/>
          <w:marBottom w:val="0"/>
          <w:divBdr>
            <w:top w:val="none" w:sz="0" w:space="0" w:color="auto"/>
            <w:left w:val="none" w:sz="0" w:space="0" w:color="auto"/>
            <w:bottom w:val="none" w:sz="0" w:space="0" w:color="auto"/>
            <w:right w:val="none" w:sz="0" w:space="0" w:color="auto"/>
          </w:divBdr>
        </w:div>
      </w:divsChild>
    </w:div>
    <w:div w:id="175074520">
      <w:bodyDiv w:val="1"/>
      <w:marLeft w:val="0"/>
      <w:marRight w:val="0"/>
      <w:marTop w:val="0"/>
      <w:marBottom w:val="0"/>
      <w:divBdr>
        <w:top w:val="none" w:sz="0" w:space="0" w:color="auto"/>
        <w:left w:val="none" w:sz="0" w:space="0" w:color="auto"/>
        <w:bottom w:val="none" w:sz="0" w:space="0" w:color="auto"/>
        <w:right w:val="none" w:sz="0" w:space="0" w:color="auto"/>
      </w:divBdr>
      <w:divsChild>
        <w:div w:id="1474374562">
          <w:marLeft w:val="0"/>
          <w:marRight w:val="0"/>
          <w:marTop w:val="0"/>
          <w:marBottom w:val="0"/>
          <w:divBdr>
            <w:top w:val="none" w:sz="0" w:space="0" w:color="auto"/>
            <w:left w:val="none" w:sz="0" w:space="0" w:color="auto"/>
            <w:bottom w:val="none" w:sz="0" w:space="0" w:color="auto"/>
            <w:right w:val="none" w:sz="0" w:space="0" w:color="auto"/>
          </w:divBdr>
          <w:divsChild>
            <w:div w:id="453259623">
              <w:marLeft w:val="0"/>
              <w:marRight w:val="0"/>
              <w:marTop w:val="0"/>
              <w:marBottom w:val="0"/>
              <w:divBdr>
                <w:top w:val="none" w:sz="0" w:space="0" w:color="auto"/>
                <w:left w:val="none" w:sz="0" w:space="0" w:color="auto"/>
                <w:bottom w:val="none" w:sz="0" w:space="0" w:color="auto"/>
                <w:right w:val="none" w:sz="0" w:space="0" w:color="auto"/>
              </w:divBdr>
            </w:div>
            <w:div w:id="657346948">
              <w:marLeft w:val="0"/>
              <w:marRight w:val="0"/>
              <w:marTop w:val="0"/>
              <w:marBottom w:val="0"/>
              <w:divBdr>
                <w:top w:val="none" w:sz="0" w:space="0" w:color="auto"/>
                <w:left w:val="none" w:sz="0" w:space="0" w:color="auto"/>
                <w:bottom w:val="none" w:sz="0" w:space="0" w:color="auto"/>
                <w:right w:val="none" w:sz="0" w:space="0" w:color="auto"/>
              </w:divBdr>
            </w:div>
            <w:div w:id="672225279">
              <w:marLeft w:val="0"/>
              <w:marRight w:val="0"/>
              <w:marTop w:val="0"/>
              <w:marBottom w:val="0"/>
              <w:divBdr>
                <w:top w:val="none" w:sz="0" w:space="0" w:color="auto"/>
                <w:left w:val="none" w:sz="0" w:space="0" w:color="auto"/>
                <w:bottom w:val="none" w:sz="0" w:space="0" w:color="auto"/>
                <w:right w:val="none" w:sz="0" w:space="0" w:color="auto"/>
              </w:divBdr>
            </w:div>
            <w:div w:id="717317006">
              <w:marLeft w:val="0"/>
              <w:marRight w:val="0"/>
              <w:marTop w:val="0"/>
              <w:marBottom w:val="0"/>
              <w:divBdr>
                <w:top w:val="none" w:sz="0" w:space="0" w:color="auto"/>
                <w:left w:val="none" w:sz="0" w:space="0" w:color="auto"/>
                <w:bottom w:val="none" w:sz="0" w:space="0" w:color="auto"/>
                <w:right w:val="none" w:sz="0" w:space="0" w:color="auto"/>
              </w:divBdr>
            </w:div>
            <w:div w:id="773980346">
              <w:marLeft w:val="0"/>
              <w:marRight w:val="0"/>
              <w:marTop w:val="0"/>
              <w:marBottom w:val="0"/>
              <w:divBdr>
                <w:top w:val="none" w:sz="0" w:space="0" w:color="auto"/>
                <w:left w:val="none" w:sz="0" w:space="0" w:color="auto"/>
                <w:bottom w:val="none" w:sz="0" w:space="0" w:color="auto"/>
                <w:right w:val="none" w:sz="0" w:space="0" w:color="auto"/>
              </w:divBdr>
            </w:div>
            <w:div w:id="923688266">
              <w:marLeft w:val="0"/>
              <w:marRight w:val="0"/>
              <w:marTop w:val="0"/>
              <w:marBottom w:val="0"/>
              <w:divBdr>
                <w:top w:val="none" w:sz="0" w:space="0" w:color="auto"/>
                <w:left w:val="none" w:sz="0" w:space="0" w:color="auto"/>
                <w:bottom w:val="none" w:sz="0" w:space="0" w:color="auto"/>
                <w:right w:val="none" w:sz="0" w:space="0" w:color="auto"/>
              </w:divBdr>
            </w:div>
            <w:div w:id="1102913687">
              <w:marLeft w:val="0"/>
              <w:marRight w:val="0"/>
              <w:marTop w:val="0"/>
              <w:marBottom w:val="0"/>
              <w:divBdr>
                <w:top w:val="none" w:sz="0" w:space="0" w:color="auto"/>
                <w:left w:val="none" w:sz="0" w:space="0" w:color="auto"/>
                <w:bottom w:val="none" w:sz="0" w:space="0" w:color="auto"/>
                <w:right w:val="none" w:sz="0" w:space="0" w:color="auto"/>
              </w:divBdr>
            </w:div>
            <w:div w:id="1222248176">
              <w:marLeft w:val="0"/>
              <w:marRight w:val="0"/>
              <w:marTop w:val="0"/>
              <w:marBottom w:val="0"/>
              <w:divBdr>
                <w:top w:val="none" w:sz="0" w:space="0" w:color="auto"/>
                <w:left w:val="none" w:sz="0" w:space="0" w:color="auto"/>
                <w:bottom w:val="none" w:sz="0" w:space="0" w:color="auto"/>
                <w:right w:val="none" w:sz="0" w:space="0" w:color="auto"/>
              </w:divBdr>
            </w:div>
            <w:div w:id="1233202124">
              <w:marLeft w:val="0"/>
              <w:marRight w:val="0"/>
              <w:marTop w:val="0"/>
              <w:marBottom w:val="0"/>
              <w:divBdr>
                <w:top w:val="none" w:sz="0" w:space="0" w:color="auto"/>
                <w:left w:val="none" w:sz="0" w:space="0" w:color="auto"/>
                <w:bottom w:val="none" w:sz="0" w:space="0" w:color="auto"/>
                <w:right w:val="none" w:sz="0" w:space="0" w:color="auto"/>
              </w:divBdr>
            </w:div>
            <w:div w:id="1269385284">
              <w:marLeft w:val="0"/>
              <w:marRight w:val="0"/>
              <w:marTop w:val="0"/>
              <w:marBottom w:val="0"/>
              <w:divBdr>
                <w:top w:val="none" w:sz="0" w:space="0" w:color="auto"/>
                <w:left w:val="none" w:sz="0" w:space="0" w:color="auto"/>
                <w:bottom w:val="none" w:sz="0" w:space="0" w:color="auto"/>
                <w:right w:val="none" w:sz="0" w:space="0" w:color="auto"/>
              </w:divBdr>
            </w:div>
            <w:div w:id="1538734507">
              <w:marLeft w:val="0"/>
              <w:marRight w:val="0"/>
              <w:marTop w:val="0"/>
              <w:marBottom w:val="0"/>
              <w:divBdr>
                <w:top w:val="none" w:sz="0" w:space="0" w:color="auto"/>
                <w:left w:val="none" w:sz="0" w:space="0" w:color="auto"/>
                <w:bottom w:val="none" w:sz="0" w:space="0" w:color="auto"/>
                <w:right w:val="none" w:sz="0" w:space="0" w:color="auto"/>
              </w:divBdr>
            </w:div>
            <w:div w:id="1609314512">
              <w:marLeft w:val="0"/>
              <w:marRight w:val="0"/>
              <w:marTop w:val="0"/>
              <w:marBottom w:val="0"/>
              <w:divBdr>
                <w:top w:val="none" w:sz="0" w:space="0" w:color="auto"/>
                <w:left w:val="none" w:sz="0" w:space="0" w:color="auto"/>
                <w:bottom w:val="none" w:sz="0" w:space="0" w:color="auto"/>
                <w:right w:val="none" w:sz="0" w:space="0" w:color="auto"/>
              </w:divBdr>
            </w:div>
            <w:div w:id="1610315081">
              <w:marLeft w:val="0"/>
              <w:marRight w:val="0"/>
              <w:marTop w:val="0"/>
              <w:marBottom w:val="0"/>
              <w:divBdr>
                <w:top w:val="none" w:sz="0" w:space="0" w:color="auto"/>
                <w:left w:val="none" w:sz="0" w:space="0" w:color="auto"/>
                <w:bottom w:val="none" w:sz="0" w:space="0" w:color="auto"/>
                <w:right w:val="none" w:sz="0" w:space="0" w:color="auto"/>
              </w:divBdr>
            </w:div>
            <w:div w:id="1622346720">
              <w:marLeft w:val="0"/>
              <w:marRight w:val="0"/>
              <w:marTop w:val="0"/>
              <w:marBottom w:val="0"/>
              <w:divBdr>
                <w:top w:val="none" w:sz="0" w:space="0" w:color="auto"/>
                <w:left w:val="none" w:sz="0" w:space="0" w:color="auto"/>
                <w:bottom w:val="none" w:sz="0" w:space="0" w:color="auto"/>
                <w:right w:val="none" w:sz="0" w:space="0" w:color="auto"/>
              </w:divBdr>
            </w:div>
            <w:div w:id="1638954151">
              <w:marLeft w:val="0"/>
              <w:marRight w:val="0"/>
              <w:marTop w:val="0"/>
              <w:marBottom w:val="0"/>
              <w:divBdr>
                <w:top w:val="none" w:sz="0" w:space="0" w:color="auto"/>
                <w:left w:val="none" w:sz="0" w:space="0" w:color="auto"/>
                <w:bottom w:val="none" w:sz="0" w:space="0" w:color="auto"/>
                <w:right w:val="none" w:sz="0" w:space="0" w:color="auto"/>
              </w:divBdr>
            </w:div>
            <w:div w:id="1758595137">
              <w:marLeft w:val="0"/>
              <w:marRight w:val="0"/>
              <w:marTop w:val="0"/>
              <w:marBottom w:val="0"/>
              <w:divBdr>
                <w:top w:val="none" w:sz="0" w:space="0" w:color="auto"/>
                <w:left w:val="none" w:sz="0" w:space="0" w:color="auto"/>
                <w:bottom w:val="none" w:sz="0" w:space="0" w:color="auto"/>
                <w:right w:val="none" w:sz="0" w:space="0" w:color="auto"/>
              </w:divBdr>
            </w:div>
            <w:div w:id="1910000457">
              <w:marLeft w:val="0"/>
              <w:marRight w:val="0"/>
              <w:marTop w:val="0"/>
              <w:marBottom w:val="0"/>
              <w:divBdr>
                <w:top w:val="none" w:sz="0" w:space="0" w:color="auto"/>
                <w:left w:val="none" w:sz="0" w:space="0" w:color="auto"/>
                <w:bottom w:val="none" w:sz="0" w:space="0" w:color="auto"/>
                <w:right w:val="none" w:sz="0" w:space="0" w:color="auto"/>
              </w:divBdr>
            </w:div>
            <w:div w:id="1913546306">
              <w:marLeft w:val="0"/>
              <w:marRight w:val="0"/>
              <w:marTop w:val="0"/>
              <w:marBottom w:val="0"/>
              <w:divBdr>
                <w:top w:val="none" w:sz="0" w:space="0" w:color="auto"/>
                <w:left w:val="none" w:sz="0" w:space="0" w:color="auto"/>
                <w:bottom w:val="none" w:sz="0" w:space="0" w:color="auto"/>
                <w:right w:val="none" w:sz="0" w:space="0" w:color="auto"/>
              </w:divBdr>
            </w:div>
            <w:div w:id="1921910733">
              <w:marLeft w:val="0"/>
              <w:marRight w:val="0"/>
              <w:marTop w:val="0"/>
              <w:marBottom w:val="0"/>
              <w:divBdr>
                <w:top w:val="none" w:sz="0" w:space="0" w:color="auto"/>
                <w:left w:val="none" w:sz="0" w:space="0" w:color="auto"/>
                <w:bottom w:val="none" w:sz="0" w:space="0" w:color="auto"/>
                <w:right w:val="none" w:sz="0" w:space="0" w:color="auto"/>
              </w:divBdr>
            </w:div>
            <w:div w:id="211979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44207">
      <w:bodyDiv w:val="1"/>
      <w:marLeft w:val="0"/>
      <w:marRight w:val="0"/>
      <w:marTop w:val="0"/>
      <w:marBottom w:val="0"/>
      <w:divBdr>
        <w:top w:val="none" w:sz="0" w:space="0" w:color="auto"/>
        <w:left w:val="none" w:sz="0" w:space="0" w:color="auto"/>
        <w:bottom w:val="none" w:sz="0" w:space="0" w:color="auto"/>
        <w:right w:val="none" w:sz="0" w:space="0" w:color="auto"/>
      </w:divBdr>
      <w:divsChild>
        <w:div w:id="907887723">
          <w:marLeft w:val="0"/>
          <w:marRight w:val="0"/>
          <w:marTop w:val="0"/>
          <w:marBottom w:val="0"/>
          <w:divBdr>
            <w:top w:val="none" w:sz="0" w:space="0" w:color="auto"/>
            <w:left w:val="none" w:sz="0" w:space="0" w:color="auto"/>
            <w:bottom w:val="none" w:sz="0" w:space="0" w:color="auto"/>
            <w:right w:val="none" w:sz="0" w:space="0" w:color="auto"/>
          </w:divBdr>
        </w:div>
        <w:div w:id="1369187077">
          <w:marLeft w:val="0"/>
          <w:marRight w:val="0"/>
          <w:marTop w:val="0"/>
          <w:marBottom w:val="0"/>
          <w:divBdr>
            <w:top w:val="none" w:sz="0" w:space="0" w:color="auto"/>
            <w:left w:val="none" w:sz="0" w:space="0" w:color="auto"/>
            <w:bottom w:val="none" w:sz="0" w:space="0" w:color="auto"/>
            <w:right w:val="none" w:sz="0" w:space="0" w:color="auto"/>
          </w:divBdr>
        </w:div>
      </w:divsChild>
    </w:div>
    <w:div w:id="191917584">
      <w:bodyDiv w:val="1"/>
      <w:marLeft w:val="0"/>
      <w:marRight w:val="0"/>
      <w:marTop w:val="0"/>
      <w:marBottom w:val="0"/>
      <w:divBdr>
        <w:top w:val="none" w:sz="0" w:space="0" w:color="auto"/>
        <w:left w:val="none" w:sz="0" w:space="0" w:color="auto"/>
        <w:bottom w:val="none" w:sz="0" w:space="0" w:color="auto"/>
        <w:right w:val="none" w:sz="0" w:space="0" w:color="auto"/>
      </w:divBdr>
    </w:div>
    <w:div w:id="201404124">
      <w:bodyDiv w:val="1"/>
      <w:marLeft w:val="0"/>
      <w:marRight w:val="0"/>
      <w:marTop w:val="0"/>
      <w:marBottom w:val="0"/>
      <w:divBdr>
        <w:top w:val="none" w:sz="0" w:space="0" w:color="auto"/>
        <w:left w:val="none" w:sz="0" w:space="0" w:color="auto"/>
        <w:bottom w:val="none" w:sz="0" w:space="0" w:color="auto"/>
        <w:right w:val="none" w:sz="0" w:space="0" w:color="auto"/>
      </w:divBdr>
    </w:div>
    <w:div w:id="201939440">
      <w:bodyDiv w:val="1"/>
      <w:marLeft w:val="0"/>
      <w:marRight w:val="0"/>
      <w:marTop w:val="0"/>
      <w:marBottom w:val="0"/>
      <w:divBdr>
        <w:top w:val="none" w:sz="0" w:space="0" w:color="auto"/>
        <w:left w:val="none" w:sz="0" w:space="0" w:color="auto"/>
        <w:bottom w:val="none" w:sz="0" w:space="0" w:color="auto"/>
        <w:right w:val="none" w:sz="0" w:space="0" w:color="auto"/>
      </w:divBdr>
    </w:div>
    <w:div w:id="202134356">
      <w:bodyDiv w:val="1"/>
      <w:marLeft w:val="0"/>
      <w:marRight w:val="0"/>
      <w:marTop w:val="0"/>
      <w:marBottom w:val="0"/>
      <w:divBdr>
        <w:top w:val="none" w:sz="0" w:space="0" w:color="auto"/>
        <w:left w:val="none" w:sz="0" w:space="0" w:color="auto"/>
        <w:bottom w:val="none" w:sz="0" w:space="0" w:color="auto"/>
        <w:right w:val="none" w:sz="0" w:space="0" w:color="auto"/>
      </w:divBdr>
    </w:div>
    <w:div w:id="205677870">
      <w:bodyDiv w:val="1"/>
      <w:marLeft w:val="0"/>
      <w:marRight w:val="0"/>
      <w:marTop w:val="0"/>
      <w:marBottom w:val="0"/>
      <w:divBdr>
        <w:top w:val="none" w:sz="0" w:space="0" w:color="auto"/>
        <w:left w:val="none" w:sz="0" w:space="0" w:color="auto"/>
        <w:bottom w:val="none" w:sz="0" w:space="0" w:color="auto"/>
        <w:right w:val="none" w:sz="0" w:space="0" w:color="auto"/>
      </w:divBdr>
    </w:div>
    <w:div w:id="207498675">
      <w:bodyDiv w:val="1"/>
      <w:marLeft w:val="0"/>
      <w:marRight w:val="0"/>
      <w:marTop w:val="0"/>
      <w:marBottom w:val="0"/>
      <w:divBdr>
        <w:top w:val="none" w:sz="0" w:space="0" w:color="auto"/>
        <w:left w:val="none" w:sz="0" w:space="0" w:color="auto"/>
        <w:bottom w:val="none" w:sz="0" w:space="0" w:color="auto"/>
        <w:right w:val="none" w:sz="0" w:space="0" w:color="auto"/>
      </w:divBdr>
    </w:div>
    <w:div w:id="215313053">
      <w:bodyDiv w:val="1"/>
      <w:marLeft w:val="0"/>
      <w:marRight w:val="0"/>
      <w:marTop w:val="0"/>
      <w:marBottom w:val="0"/>
      <w:divBdr>
        <w:top w:val="none" w:sz="0" w:space="0" w:color="auto"/>
        <w:left w:val="none" w:sz="0" w:space="0" w:color="auto"/>
        <w:bottom w:val="none" w:sz="0" w:space="0" w:color="auto"/>
        <w:right w:val="none" w:sz="0" w:space="0" w:color="auto"/>
      </w:divBdr>
    </w:div>
    <w:div w:id="218327496">
      <w:bodyDiv w:val="1"/>
      <w:marLeft w:val="0"/>
      <w:marRight w:val="0"/>
      <w:marTop w:val="0"/>
      <w:marBottom w:val="0"/>
      <w:divBdr>
        <w:top w:val="none" w:sz="0" w:space="0" w:color="auto"/>
        <w:left w:val="none" w:sz="0" w:space="0" w:color="auto"/>
        <w:bottom w:val="none" w:sz="0" w:space="0" w:color="auto"/>
        <w:right w:val="none" w:sz="0" w:space="0" w:color="auto"/>
      </w:divBdr>
    </w:div>
    <w:div w:id="233053386">
      <w:bodyDiv w:val="1"/>
      <w:marLeft w:val="0"/>
      <w:marRight w:val="0"/>
      <w:marTop w:val="0"/>
      <w:marBottom w:val="0"/>
      <w:divBdr>
        <w:top w:val="none" w:sz="0" w:space="0" w:color="auto"/>
        <w:left w:val="none" w:sz="0" w:space="0" w:color="auto"/>
        <w:bottom w:val="none" w:sz="0" w:space="0" w:color="auto"/>
        <w:right w:val="none" w:sz="0" w:space="0" w:color="auto"/>
      </w:divBdr>
    </w:div>
    <w:div w:id="233929523">
      <w:bodyDiv w:val="1"/>
      <w:marLeft w:val="0"/>
      <w:marRight w:val="0"/>
      <w:marTop w:val="0"/>
      <w:marBottom w:val="0"/>
      <w:divBdr>
        <w:top w:val="none" w:sz="0" w:space="0" w:color="auto"/>
        <w:left w:val="none" w:sz="0" w:space="0" w:color="auto"/>
        <w:bottom w:val="none" w:sz="0" w:space="0" w:color="auto"/>
        <w:right w:val="none" w:sz="0" w:space="0" w:color="auto"/>
      </w:divBdr>
    </w:div>
    <w:div w:id="238449475">
      <w:bodyDiv w:val="1"/>
      <w:marLeft w:val="0"/>
      <w:marRight w:val="0"/>
      <w:marTop w:val="0"/>
      <w:marBottom w:val="0"/>
      <w:divBdr>
        <w:top w:val="none" w:sz="0" w:space="0" w:color="auto"/>
        <w:left w:val="none" w:sz="0" w:space="0" w:color="auto"/>
        <w:bottom w:val="none" w:sz="0" w:space="0" w:color="auto"/>
        <w:right w:val="none" w:sz="0" w:space="0" w:color="auto"/>
      </w:divBdr>
    </w:div>
    <w:div w:id="239485054">
      <w:bodyDiv w:val="1"/>
      <w:marLeft w:val="0"/>
      <w:marRight w:val="0"/>
      <w:marTop w:val="0"/>
      <w:marBottom w:val="0"/>
      <w:divBdr>
        <w:top w:val="none" w:sz="0" w:space="0" w:color="auto"/>
        <w:left w:val="none" w:sz="0" w:space="0" w:color="auto"/>
        <w:bottom w:val="none" w:sz="0" w:space="0" w:color="auto"/>
        <w:right w:val="none" w:sz="0" w:space="0" w:color="auto"/>
      </w:divBdr>
    </w:div>
    <w:div w:id="246307978">
      <w:bodyDiv w:val="1"/>
      <w:marLeft w:val="0"/>
      <w:marRight w:val="0"/>
      <w:marTop w:val="0"/>
      <w:marBottom w:val="0"/>
      <w:divBdr>
        <w:top w:val="none" w:sz="0" w:space="0" w:color="auto"/>
        <w:left w:val="none" w:sz="0" w:space="0" w:color="auto"/>
        <w:bottom w:val="none" w:sz="0" w:space="0" w:color="auto"/>
        <w:right w:val="none" w:sz="0" w:space="0" w:color="auto"/>
      </w:divBdr>
    </w:div>
    <w:div w:id="253905488">
      <w:bodyDiv w:val="1"/>
      <w:marLeft w:val="0"/>
      <w:marRight w:val="0"/>
      <w:marTop w:val="0"/>
      <w:marBottom w:val="0"/>
      <w:divBdr>
        <w:top w:val="none" w:sz="0" w:space="0" w:color="auto"/>
        <w:left w:val="none" w:sz="0" w:space="0" w:color="auto"/>
        <w:bottom w:val="none" w:sz="0" w:space="0" w:color="auto"/>
        <w:right w:val="none" w:sz="0" w:space="0" w:color="auto"/>
      </w:divBdr>
      <w:divsChild>
        <w:div w:id="54160242">
          <w:marLeft w:val="0"/>
          <w:marRight w:val="0"/>
          <w:marTop w:val="0"/>
          <w:marBottom w:val="0"/>
          <w:divBdr>
            <w:top w:val="none" w:sz="0" w:space="0" w:color="auto"/>
            <w:left w:val="none" w:sz="0" w:space="0" w:color="auto"/>
            <w:bottom w:val="none" w:sz="0" w:space="0" w:color="auto"/>
            <w:right w:val="none" w:sz="0" w:space="0" w:color="auto"/>
          </w:divBdr>
        </w:div>
        <w:div w:id="105780773">
          <w:marLeft w:val="0"/>
          <w:marRight w:val="0"/>
          <w:marTop w:val="0"/>
          <w:marBottom w:val="0"/>
          <w:divBdr>
            <w:top w:val="none" w:sz="0" w:space="0" w:color="auto"/>
            <w:left w:val="none" w:sz="0" w:space="0" w:color="auto"/>
            <w:bottom w:val="none" w:sz="0" w:space="0" w:color="auto"/>
            <w:right w:val="none" w:sz="0" w:space="0" w:color="auto"/>
          </w:divBdr>
        </w:div>
        <w:div w:id="115487898">
          <w:marLeft w:val="0"/>
          <w:marRight w:val="0"/>
          <w:marTop w:val="0"/>
          <w:marBottom w:val="0"/>
          <w:divBdr>
            <w:top w:val="none" w:sz="0" w:space="0" w:color="auto"/>
            <w:left w:val="none" w:sz="0" w:space="0" w:color="auto"/>
            <w:bottom w:val="none" w:sz="0" w:space="0" w:color="auto"/>
            <w:right w:val="none" w:sz="0" w:space="0" w:color="auto"/>
          </w:divBdr>
        </w:div>
        <w:div w:id="127357222">
          <w:marLeft w:val="0"/>
          <w:marRight w:val="0"/>
          <w:marTop w:val="0"/>
          <w:marBottom w:val="0"/>
          <w:divBdr>
            <w:top w:val="none" w:sz="0" w:space="0" w:color="auto"/>
            <w:left w:val="none" w:sz="0" w:space="0" w:color="auto"/>
            <w:bottom w:val="none" w:sz="0" w:space="0" w:color="auto"/>
            <w:right w:val="none" w:sz="0" w:space="0" w:color="auto"/>
          </w:divBdr>
        </w:div>
        <w:div w:id="156268227">
          <w:marLeft w:val="0"/>
          <w:marRight w:val="0"/>
          <w:marTop w:val="0"/>
          <w:marBottom w:val="0"/>
          <w:divBdr>
            <w:top w:val="none" w:sz="0" w:space="0" w:color="auto"/>
            <w:left w:val="none" w:sz="0" w:space="0" w:color="auto"/>
            <w:bottom w:val="none" w:sz="0" w:space="0" w:color="auto"/>
            <w:right w:val="none" w:sz="0" w:space="0" w:color="auto"/>
          </w:divBdr>
        </w:div>
        <w:div w:id="272593758">
          <w:marLeft w:val="0"/>
          <w:marRight w:val="0"/>
          <w:marTop w:val="0"/>
          <w:marBottom w:val="0"/>
          <w:divBdr>
            <w:top w:val="none" w:sz="0" w:space="0" w:color="auto"/>
            <w:left w:val="none" w:sz="0" w:space="0" w:color="auto"/>
            <w:bottom w:val="none" w:sz="0" w:space="0" w:color="auto"/>
            <w:right w:val="none" w:sz="0" w:space="0" w:color="auto"/>
          </w:divBdr>
        </w:div>
        <w:div w:id="292953022">
          <w:marLeft w:val="0"/>
          <w:marRight w:val="0"/>
          <w:marTop w:val="0"/>
          <w:marBottom w:val="0"/>
          <w:divBdr>
            <w:top w:val="none" w:sz="0" w:space="0" w:color="auto"/>
            <w:left w:val="none" w:sz="0" w:space="0" w:color="auto"/>
            <w:bottom w:val="none" w:sz="0" w:space="0" w:color="auto"/>
            <w:right w:val="none" w:sz="0" w:space="0" w:color="auto"/>
          </w:divBdr>
        </w:div>
        <w:div w:id="301883206">
          <w:marLeft w:val="0"/>
          <w:marRight w:val="0"/>
          <w:marTop w:val="0"/>
          <w:marBottom w:val="0"/>
          <w:divBdr>
            <w:top w:val="none" w:sz="0" w:space="0" w:color="auto"/>
            <w:left w:val="none" w:sz="0" w:space="0" w:color="auto"/>
            <w:bottom w:val="none" w:sz="0" w:space="0" w:color="auto"/>
            <w:right w:val="none" w:sz="0" w:space="0" w:color="auto"/>
          </w:divBdr>
        </w:div>
        <w:div w:id="377633026">
          <w:marLeft w:val="0"/>
          <w:marRight w:val="0"/>
          <w:marTop w:val="0"/>
          <w:marBottom w:val="0"/>
          <w:divBdr>
            <w:top w:val="none" w:sz="0" w:space="0" w:color="auto"/>
            <w:left w:val="none" w:sz="0" w:space="0" w:color="auto"/>
            <w:bottom w:val="none" w:sz="0" w:space="0" w:color="auto"/>
            <w:right w:val="none" w:sz="0" w:space="0" w:color="auto"/>
          </w:divBdr>
        </w:div>
        <w:div w:id="390353297">
          <w:marLeft w:val="0"/>
          <w:marRight w:val="0"/>
          <w:marTop w:val="0"/>
          <w:marBottom w:val="0"/>
          <w:divBdr>
            <w:top w:val="none" w:sz="0" w:space="0" w:color="auto"/>
            <w:left w:val="none" w:sz="0" w:space="0" w:color="auto"/>
            <w:bottom w:val="none" w:sz="0" w:space="0" w:color="auto"/>
            <w:right w:val="none" w:sz="0" w:space="0" w:color="auto"/>
          </w:divBdr>
        </w:div>
        <w:div w:id="435253446">
          <w:marLeft w:val="0"/>
          <w:marRight w:val="0"/>
          <w:marTop w:val="0"/>
          <w:marBottom w:val="0"/>
          <w:divBdr>
            <w:top w:val="none" w:sz="0" w:space="0" w:color="auto"/>
            <w:left w:val="none" w:sz="0" w:space="0" w:color="auto"/>
            <w:bottom w:val="none" w:sz="0" w:space="0" w:color="auto"/>
            <w:right w:val="none" w:sz="0" w:space="0" w:color="auto"/>
          </w:divBdr>
        </w:div>
        <w:div w:id="543635865">
          <w:marLeft w:val="0"/>
          <w:marRight w:val="0"/>
          <w:marTop w:val="0"/>
          <w:marBottom w:val="0"/>
          <w:divBdr>
            <w:top w:val="none" w:sz="0" w:space="0" w:color="auto"/>
            <w:left w:val="none" w:sz="0" w:space="0" w:color="auto"/>
            <w:bottom w:val="none" w:sz="0" w:space="0" w:color="auto"/>
            <w:right w:val="none" w:sz="0" w:space="0" w:color="auto"/>
          </w:divBdr>
        </w:div>
        <w:div w:id="545336163">
          <w:marLeft w:val="0"/>
          <w:marRight w:val="0"/>
          <w:marTop w:val="0"/>
          <w:marBottom w:val="0"/>
          <w:divBdr>
            <w:top w:val="none" w:sz="0" w:space="0" w:color="auto"/>
            <w:left w:val="none" w:sz="0" w:space="0" w:color="auto"/>
            <w:bottom w:val="none" w:sz="0" w:space="0" w:color="auto"/>
            <w:right w:val="none" w:sz="0" w:space="0" w:color="auto"/>
          </w:divBdr>
        </w:div>
        <w:div w:id="613024452">
          <w:marLeft w:val="0"/>
          <w:marRight w:val="0"/>
          <w:marTop w:val="0"/>
          <w:marBottom w:val="0"/>
          <w:divBdr>
            <w:top w:val="none" w:sz="0" w:space="0" w:color="auto"/>
            <w:left w:val="none" w:sz="0" w:space="0" w:color="auto"/>
            <w:bottom w:val="none" w:sz="0" w:space="0" w:color="auto"/>
            <w:right w:val="none" w:sz="0" w:space="0" w:color="auto"/>
          </w:divBdr>
        </w:div>
        <w:div w:id="743990079">
          <w:marLeft w:val="0"/>
          <w:marRight w:val="0"/>
          <w:marTop w:val="0"/>
          <w:marBottom w:val="0"/>
          <w:divBdr>
            <w:top w:val="none" w:sz="0" w:space="0" w:color="auto"/>
            <w:left w:val="none" w:sz="0" w:space="0" w:color="auto"/>
            <w:bottom w:val="none" w:sz="0" w:space="0" w:color="auto"/>
            <w:right w:val="none" w:sz="0" w:space="0" w:color="auto"/>
          </w:divBdr>
        </w:div>
        <w:div w:id="831486994">
          <w:marLeft w:val="0"/>
          <w:marRight w:val="0"/>
          <w:marTop w:val="0"/>
          <w:marBottom w:val="0"/>
          <w:divBdr>
            <w:top w:val="none" w:sz="0" w:space="0" w:color="auto"/>
            <w:left w:val="none" w:sz="0" w:space="0" w:color="auto"/>
            <w:bottom w:val="none" w:sz="0" w:space="0" w:color="auto"/>
            <w:right w:val="none" w:sz="0" w:space="0" w:color="auto"/>
          </w:divBdr>
        </w:div>
        <w:div w:id="970667045">
          <w:marLeft w:val="0"/>
          <w:marRight w:val="0"/>
          <w:marTop w:val="0"/>
          <w:marBottom w:val="0"/>
          <w:divBdr>
            <w:top w:val="none" w:sz="0" w:space="0" w:color="auto"/>
            <w:left w:val="none" w:sz="0" w:space="0" w:color="auto"/>
            <w:bottom w:val="none" w:sz="0" w:space="0" w:color="auto"/>
            <w:right w:val="none" w:sz="0" w:space="0" w:color="auto"/>
          </w:divBdr>
        </w:div>
        <w:div w:id="1069882775">
          <w:marLeft w:val="0"/>
          <w:marRight w:val="0"/>
          <w:marTop w:val="0"/>
          <w:marBottom w:val="0"/>
          <w:divBdr>
            <w:top w:val="none" w:sz="0" w:space="0" w:color="auto"/>
            <w:left w:val="none" w:sz="0" w:space="0" w:color="auto"/>
            <w:bottom w:val="none" w:sz="0" w:space="0" w:color="auto"/>
            <w:right w:val="none" w:sz="0" w:space="0" w:color="auto"/>
          </w:divBdr>
        </w:div>
        <w:div w:id="1170679512">
          <w:marLeft w:val="0"/>
          <w:marRight w:val="0"/>
          <w:marTop w:val="0"/>
          <w:marBottom w:val="0"/>
          <w:divBdr>
            <w:top w:val="none" w:sz="0" w:space="0" w:color="auto"/>
            <w:left w:val="none" w:sz="0" w:space="0" w:color="auto"/>
            <w:bottom w:val="none" w:sz="0" w:space="0" w:color="auto"/>
            <w:right w:val="none" w:sz="0" w:space="0" w:color="auto"/>
          </w:divBdr>
        </w:div>
        <w:div w:id="1177765240">
          <w:marLeft w:val="0"/>
          <w:marRight w:val="0"/>
          <w:marTop w:val="0"/>
          <w:marBottom w:val="0"/>
          <w:divBdr>
            <w:top w:val="none" w:sz="0" w:space="0" w:color="auto"/>
            <w:left w:val="none" w:sz="0" w:space="0" w:color="auto"/>
            <w:bottom w:val="none" w:sz="0" w:space="0" w:color="auto"/>
            <w:right w:val="none" w:sz="0" w:space="0" w:color="auto"/>
          </w:divBdr>
        </w:div>
        <w:div w:id="1424449578">
          <w:marLeft w:val="0"/>
          <w:marRight w:val="0"/>
          <w:marTop w:val="0"/>
          <w:marBottom w:val="0"/>
          <w:divBdr>
            <w:top w:val="none" w:sz="0" w:space="0" w:color="auto"/>
            <w:left w:val="none" w:sz="0" w:space="0" w:color="auto"/>
            <w:bottom w:val="none" w:sz="0" w:space="0" w:color="auto"/>
            <w:right w:val="none" w:sz="0" w:space="0" w:color="auto"/>
          </w:divBdr>
        </w:div>
        <w:div w:id="1576238141">
          <w:marLeft w:val="0"/>
          <w:marRight w:val="0"/>
          <w:marTop w:val="0"/>
          <w:marBottom w:val="0"/>
          <w:divBdr>
            <w:top w:val="none" w:sz="0" w:space="0" w:color="auto"/>
            <w:left w:val="none" w:sz="0" w:space="0" w:color="auto"/>
            <w:bottom w:val="none" w:sz="0" w:space="0" w:color="auto"/>
            <w:right w:val="none" w:sz="0" w:space="0" w:color="auto"/>
          </w:divBdr>
        </w:div>
        <w:div w:id="1600412635">
          <w:marLeft w:val="0"/>
          <w:marRight w:val="0"/>
          <w:marTop w:val="0"/>
          <w:marBottom w:val="0"/>
          <w:divBdr>
            <w:top w:val="none" w:sz="0" w:space="0" w:color="auto"/>
            <w:left w:val="none" w:sz="0" w:space="0" w:color="auto"/>
            <w:bottom w:val="none" w:sz="0" w:space="0" w:color="auto"/>
            <w:right w:val="none" w:sz="0" w:space="0" w:color="auto"/>
          </w:divBdr>
        </w:div>
        <w:div w:id="1623807649">
          <w:marLeft w:val="0"/>
          <w:marRight w:val="0"/>
          <w:marTop w:val="0"/>
          <w:marBottom w:val="0"/>
          <w:divBdr>
            <w:top w:val="none" w:sz="0" w:space="0" w:color="auto"/>
            <w:left w:val="none" w:sz="0" w:space="0" w:color="auto"/>
            <w:bottom w:val="none" w:sz="0" w:space="0" w:color="auto"/>
            <w:right w:val="none" w:sz="0" w:space="0" w:color="auto"/>
          </w:divBdr>
        </w:div>
        <w:div w:id="1814905968">
          <w:marLeft w:val="0"/>
          <w:marRight w:val="0"/>
          <w:marTop w:val="0"/>
          <w:marBottom w:val="0"/>
          <w:divBdr>
            <w:top w:val="none" w:sz="0" w:space="0" w:color="auto"/>
            <w:left w:val="none" w:sz="0" w:space="0" w:color="auto"/>
            <w:bottom w:val="none" w:sz="0" w:space="0" w:color="auto"/>
            <w:right w:val="none" w:sz="0" w:space="0" w:color="auto"/>
          </w:divBdr>
        </w:div>
        <w:div w:id="2025789879">
          <w:marLeft w:val="0"/>
          <w:marRight w:val="0"/>
          <w:marTop w:val="0"/>
          <w:marBottom w:val="0"/>
          <w:divBdr>
            <w:top w:val="none" w:sz="0" w:space="0" w:color="auto"/>
            <w:left w:val="none" w:sz="0" w:space="0" w:color="auto"/>
            <w:bottom w:val="none" w:sz="0" w:space="0" w:color="auto"/>
            <w:right w:val="none" w:sz="0" w:space="0" w:color="auto"/>
          </w:divBdr>
        </w:div>
        <w:div w:id="2090542983">
          <w:marLeft w:val="0"/>
          <w:marRight w:val="0"/>
          <w:marTop w:val="0"/>
          <w:marBottom w:val="0"/>
          <w:divBdr>
            <w:top w:val="none" w:sz="0" w:space="0" w:color="auto"/>
            <w:left w:val="none" w:sz="0" w:space="0" w:color="auto"/>
            <w:bottom w:val="none" w:sz="0" w:space="0" w:color="auto"/>
            <w:right w:val="none" w:sz="0" w:space="0" w:color="auto"/>
          </w:divBdr>
        </w:div>
        <w:div w:id="2099017659">
          <w:marLeft w:val="0"/>
          <w:marRight w:val="0"/>
          <w:marTop w:val="0"/>
          <w:marBottom w:val="0"/>
          <w:divBdr>
            <w:top w:val="none" w:sz="0" w:space="0" w:color="auto"/>
            <w:left w:val="none" w:sz="0" w:space="0" w:color="auto"/>
            <w:bottom w:val="none" w:sz="0" w:space="0" w:color="auto"/>
            <w:right w:val="none" w:sz="0" w:space="0" w:color="auto"/>
          </w:divBdr>
        </w:div>
      </w:divsChild>
    </w:div>
    <w:div w:id="255095677">
      <w:bodyDiv w:val="1"/>
      <w:marLeft w:val="0"/>
      <w:marRight w:val="0"/>
      <w:marTop w:val="0"/>
      <w:marBottom w:val="0"/>
      <w:divBdr>
        <w:top w:val="none" w:sz="0" w:space="0" w:color="auto"/>
        <w:left w:val="none" w:sz="0" w:space="0" w:color="auto"/>
        <w:bottom w:val="none" w:sz="0" w:space="0" w:color="auto"/>
        <w:right w:val="none" w:sz="0" w:space="0" w:color="auto"/>
      </w:divBdr>
    </w:div>
    <w:div w:id="255135744">
      <w:bodyDiv w:val="1"/>
      <w:marLeft w:val="0"/>
      <w:marRight w:val="0"/>
      <w:marTop w:val="0"/>
      <w:marBottom w:val="0"/>
      <w:divBdr>
        <w:top w:val="none" w:sz="0" w:space="0" w:color="auto"/>
        <w:left w:val="none" w:sz="0" w:space="0" w:color="auto"/>
        <w:bottom w:val="none" w:sz="0" w:space="0" w:color="auto"/>
        <w:right w:val="none" w:sz="0" w:space="0" w:color="auto"/>
      </w:divBdr>
    </w:div>
    <w:div w:id="260143443">
      <w:bodyDiv w:val="1"/>
      <w:marLeft w:val="0"/>
      <w:marRight w:val="0"/>
      <w:marTop w:val="0"/>
      <w:marBottom w:val="0"/>
      <w:divBdr>
        <w:top w:val="none" w:sz="0" w:space="0" w:color="auto"/>
        <w:left w:val="none" w:sz="0" w:space="0" w:color="auto"/>
        <w:bottom w:val="none" w:sz="0" w:space="0" w:color="auto"/>
        <w:right w:val="none" w:sz="0" w:space="0" w:color="auto"/>
      </w:divBdr>
      <w:divsChild>
        <w:div w:id="147598265">
          <w:marLeft w:val="1166"/>
          <w:marRight w:val="0"/>
          <w:marTop w:val="120"/>
          <w:marBottom w:val="120"/>
          <w:divBdr>
            <w:top w:val="none" w:sz="0" w:space="0" w:color="auto"/>
            <w:left w:val="none" w:sz="0" w:space="0" w:color="auto"/>
            <w:bottom w:val="none" w:sz="0" w:space="0" w:color="auto"/>
            <w:right w:val="none" w:sz="0" w:space="0" w:color="auto"/>
          </w:divBdr>
        </w:div>
        <w:div w:id="280650072">
          <w:marLeft w:val="1166"/>
          <w:marRight w:val="0"/>
          <w:marTop w:val="120"/>
          <w:marBottom w:val="120"/>
          <w:divBdr>
            <w:top w:val="none" w:sz="0" w:space="0" w:color="auto"/>
            <w:left w:val="none" w:sz="0" w:space="0" w:color="auto"/>
            <w:bottom w:val="none" w:sz="0" w:space="0" w:color="auto"/>
            <w:right w:val="none" w:sz="0" w:space="0" w:color="auto"/>
          </w:divBdr>
        </w:div>
        <w:div w:id="362285825">
          <w:marLeft w:val="1267"/>
          <w:marRight w:val="0"/>
          <w:marTop w:val="120"/>
          <w:marBottom w:val="120"/>
          <w:divBdr>
            <w:top w:val="none" w:sz="0" w:space="0" w:color="auto"/>
            <w:left w:val="none" w:sz="0" w:space="0" w:color="auto"/>
            <w:bottom w:val="none" w:sz="0" w:space="0" w:color="auto"/>
            <w:right w:val="none" w:sz="0" w:space="0" w:color="auto"/>
          </w:divBdr>
        </w:div>
        <w:div w:id="431248951">
          <w:marLeft w:val="994"/>
          <w:marRight w:val="0"/>
          <w:marTop w:val="120"/>
          <w:marBottom w:val="120"/>
          <w:divBdr>
            <w:top w:val="none" w:sz="0" w:space="0" w:color="auto"/>
            <w:left w:val="none" w:sz="0" w:space="0" w:color="auto"/>
            <w:bottom w:val="none" w:sz="0" w:space="0" w:color="auto"/>
            <w:right w:val="none" w:sz="0" w:space="0" w:color="auto"/>
          </w:divBdr>
        </w:div>
        <w:div w:id="604966128">
          <w:marLeft w:val="547"/>
          <w:marRight w:val="0"/>
          <w:marTop w:val="120"/>
          <w:marBottom w:val="120"/>
          <w:divBdr>
            <w:top w:val="none" w:sz="0" w:space="0" w:color="auto"/>
            <w:left w:val="none" w:sz="0" w:space="0" w:color="auto"/>
            <w:bottom w:val="none" w:sz="0" w:space="0" w:color="auto"/>
            <w:right w:val="none" w:sz="0" w:space="0" w:color="auto"/>
          </w:divBdr>
        </w:div>
        <w:div w:id="688531132">
          <w:marLeft w:val="547"/>
          <w:marRight w:val="0"/>
          <w:marTop w:val="120"/>
          <w:marBottom w:val="120"/>
          <w:divBdr>
            <w:top w:val="none" w:sz="0" w:space="0" w:color="auto"/>
            <w:left w:val="none" w:sz="0" w:space="0" w:color="auto"/>
            <w:bottom w:val="none" w:sz="0" w:space="0" w:color="auto"/>
            <w:right w:val="none" w:sz="0" w:space="0" w:color="auto"/>
          </w:divBdr>
        </w:div>
        <w:div w:id="738404148">
          <w:marLeft w:val="1166"/>
          <w:marRight w:val="0"/>
          <w:marTop w:val="120"/>
          <w:marBottom w:val="120"/>
          <w:divBdr>
            <w:top w:val="none" w:sz="0" w:space="0" w:color="auto"/>
            <w:left w:val="none" w:sz="0" w:space="0" w:color="auto"/>
            <w:bottom w:val="none" w:sz="0" w:space="0" w:color="auto"/>
            <w:right w:val="none" w:sz="0" w:space="0" w:color="auto"/>
          </w:divBdr>
        </w:div>
        <w:div w:id="950936602">
          <w:marLeft w:val="1267"/>
          <w:marRight w:val="0"/>
          <w:marTop w:val="120"/>
          <w:marBottom w:val="120"/>
          <w:divBdr>
            <w:top w:val="none" w:sz="0" w:space="0" w:color="auto"/>
            <w:left w:val="none" w:sz="0" w:space="0" w:color="auto"/>
            <w:bottom w:val="none" w:sz="0" w:space="0" w:color="auto"/>
            <w:right w:val="none" w:sz="0" w:space="0" w:color="auto"/>
          </w:divBdr>
        </w:div>
        <w:div w:id="1098139905">
          <w:marLeft w:val="547"/>
          <w:marRight w:val="0"/>
          <w:marTop w:val="120"/>
          <w:marBottom w:val="120"/>
          <w:divBdr>
            <w:top w:val="none" w:sz="0" w:space="0" w:color="auto"/>
            <w:left w:val="none" w:sz="0" w:space="0" w:color="auto"/>
            <w:bottom w:val="none" w:sz="0" w:space="0" w:color="auto"/>
            <w:right w:val="none" w:sz="0" w:space="0" w:color="auto"/>
          </w:divBdr>
        </w:div>
        <w:div w:id="1300306676">
          <w:marLeft w:val="547"/>
          <w:marRight w:val="0"/>
          <w:marTop w:val="120"/>
          <w:marBottom w:val="120"/>
          <w:divBdr>
            <w:top w:val="none" w:sz="0" w:space="0" w:color="auto"/>
            <w:left w:val="none" w:sz="0" w:space="0" w:color="auto"/>
            <w:bottom w:val="none" w:sz="0" w:space="0" w:color="auto"/>
            <w:right w:val="none" w:sz="0" w:space="0" w:color="auto"/>
          </w:divBdr>
        </w:div>
        <w:div w:id="1398430517">
          <w:marLeft w:val="1267"/>
          <w:marRight w:val="0"/>
          <w:marTop w:val="120"/>
          <w:marBottom w:val="120"/>
          <w:divBdr>
            <w:top w:val="none" w:sz="0" w:space="0" w:color="auto"/>
            <w:left w:val="none" w:sz="0" w:space="0" w:color="auto"/>
            <w:bottom w:val="none" w:sz="0" w:space="0" w:color="auto"/>
            <w:right w:val="none" w:sz="0" w:space="0" w:color="auto"/>
          </w:divBdr>
        </w:div>
        <w:div w:id="1531260888">
          <w:marLeft w:val="1166"/>
          <w:marRight w:val="0"/>
          <w:marTop w:val="120"/>
          <w:marBottom w:val="120"/>
          <w:divBdr>
            <w:top w:val="none" w:sz="0" w:space="0" w:color="auto"/>
            <w:left w:val="none" w:sz="0" w:space="0" w:color="auto"/>
            <w:bottom w:val="none" w:sz="0" w:space="0" w:color="auto"/>
            <w:right w:val="none" w:sz="0" w:space="0" w:color="auto"/>
          </w:divBdr>
        </w:div>
      </w:divsChild>
    </w:div>
    <w:div w:id="265577546">
      <w:bodyDiv w:val="1"/>
      <w:marLeft w:val="0"/>
      <w:marRight w:val="0"/>
      <w:marTop w:val="0"/>
      <w:marBottom w:val="0"/>
      <w:divBdr>
        <w:top w:val="none" w:sz="0" w:space="0" w:color="auto"/>
        <w:left w:val="none" w:sz="0" w:space="0" w:color="auto"/>
        <w:bottom w:val="none" w:sz="0" w:space="0" w:color="auto"/>
        <w:right w:val="none" w:sz="0" w:space="0" w:color="auto"/>
      </w:divBdr>
    </w:div>
    <w:div w:id="267008600">
      <w:bodyDiv w:val="1"/>
      <w:marLeft w:val="0"/>
      <w:marRight w:val="0"/>
      <w:marTop w:val="0"/>
      <w:marBottom w:val="0"/>
      <w:divBdr>
        <w:top w:val="none" w:sz="0" w:space="0" w:color="auto"/>
        <w:left w:val="none" w:sz="0" w:space="0" w:color="auto"/>
        <w:bottom w:val="none" w:sz="0" w:space="0" w:color="auto"/>
        <w:right w:val="none" w:sz="0" w:space="0" w:color="auto"/>
      </w:divBdr>
    </w:div>
    <w:div w:id="271127791">
      <w:bodyDiv w:val="1"/>
      <w:marLeft w:val="0"/>
      <w:marRight w:val="0"/>
      <w:marTop w:val="0"/>
      <w:marBottom w:val="0"/>
      <w:divBdr>
        <w:top w:val="none" w:sz="0" w:space="0" w:color="auto"/>
        <w:left w:val="none" w:sz="0" w:space="0" w:color="auto"/>
        <w:bottom w:val="none" w:sz="0" w:space="0" w:color="auto"/>
        <w:right w:val="none" w:sz="0" w:space="0" w:color="auto"/>
      </w:divBdr>
    </w:div>
    <w:div w:id="274093788">
      <w:bodyDiv w:val="1"/>
      <w:marLeft w:val="0"/>
      <w:marRight w:val="0"/>
      <w:marTop w:val="0"/>
      <w:marBottom w:val="0"/>
      <w:divBdr>
        <w:top w:val="none" w:sz="0" w:space="0" w:color="auto"/>
        <w:left w:val="none" w:sz="0" w:space="0" w:color="auto"/>
        <w:bottom w:val="none" w:sz="0" w:space="0" w:color="auto"/>
        <w:right w:val="none" w:sz="0" w:space="0" w:color="auto"/>
      </w:divBdr>
    </w:div>
    <w:div w:id="276912035">
      <w:bodyDiv w:val="1"/>
      <w:marLeft w:val="0"/>
      <w:marRight w:val="0"/>
      <w:marTop w:val="0"/>
      <w:marBottom w:val="0"/>
      <w:divBdr>
        <w:top w:val="none" w:sz="0" w:space="0" w:color="auto"/>
        <w:left w:val="none" w:sz="0" w:space="0" w:color="auto"/>
        <w:bottom w:val="none" w:sz="0" w:space="0" w:color="auto"/>
        <w:right w:val="none" w:sz="0" w:space="0" w:color="auto"/>
      </w:divBdr>
    </w:div>
    <w:div w:id="277612520">
      <w:bodyDiv w:val="1"/>
      <w:marLeft w:val="0"/>
      <w:marRight w:val="0"/>
      <w:marTop w:val="0"/>
      <w:marBottom w:val="0"/>
      <w:divBdr>
        <w:top w:val="none" w:sz="0" w:space="0" w:color="auto"/>
        <w:left w:val="none" w:sz="0" w:space="0" w:color="auto"/>
        <w:bottom w:val="none" w:sz="0" w:space="0" w:color="auto"/>
        <w:right w:val="none" w:sz="0" w:space="0" w:color="auto"/>
      </w:divBdr>
    </w:div>
    <w:div w:id="279265156">
      <w:bodyDiv w:val="1"/>
      <w:marLeft w:val="0"/>
      <w:marRight w:val="0"/>
      <w:marTop w:val="0"/>
      <w:marBottom w:val="0"/>
      <w:divBdr>
        <w:top w:val="none" w:sz="0" w:space="0" w:color="auto"/>
        <w:left w:val="none" w:sz="0" w:space="0" w:color="auto"/>
        <w:bottom w:val="none" w:sz="0" w:space="0" w:color="auto"/>
        <w:right w:val="none" w:sz="0" w:space="0" w:color="auto"/>
      </w:divBdr>
    </w:div>
    <w:div w:id="281544144">
      <w:bodyDiv w:val="1"/>
      <w:marLeft w:val="0"/>
      <w:marRight w:val="0"/>
      <w:marTop w:val="0"/>
      <w:marBottom w:val="0"/>
      <w:divBdr>
        <w:top w:val="none" w:sz="0" w:space="0" w:color="auto"/>
        <w:left w:val="none" w:sz="0" w:space="0" w:color="auto"/>
        <w:bottom w:val="none" w:sz="0" w:space="0" w:color="auto"/>
        <w:right w:val="none" w:sz="0" w:space="0" w:color="auto"/>
      </w:divBdr>
    </w:div>
    <w:div w:id="284623122">
      <w:bodyDiv w:val="1"/>
      <w:marLeft w:val="0"/>
      <w:marRight w:val="0"/>
      <w:marTop w:val="0"/>
      <w:marBottom w:val="0"/>
      <w:divBdr>
        <w:top w:val="none" w:sz="0" w:space="0" w:color="auto"/>
        <w:left w:val="none" w:sz="0" w:space="0" w:color="auto"/>
        <w:bottom w:val="none" w:sz="0" w:space="0" w:color="auto"/>
        <w:right w:val="none" w:sz="0" w:space="0" w:color="auto"/>
      </w:divBdr>
    </w:div>
    <w:div w:id="284702615">
      <w:bodyDiv w:val="1"/>
      <w:marLeft w:val="0"/>
      <w:marRight w:val="0"/>
      <w:marTop w:val="0"/>
      <w:marBottom w:val="0"/>
      <w:divBdr>
        <w:top w:val="none" w:sz="0" w:space="0" w:color="auto"/>
        <w:left w:val="none" w:sz="0" w:space="0" w:color="auto"/>
        <w:bottom w:val="none" w:sz="0" w:space="0" w:color="auto"/>
        <w:right w:val="none" w:sz="0" w:space="0" w:color="auto"/>
      </w:divBdr>
    </w:div>
    <w:div w:id="289866816">
      <w:bodyDiv w:val="1"/>
      <w:marLeft w:val="0"/>
      <w:marRight w:val="0"/>
      <w:marTop w:val="0"/>
      <w:marBottom w:val="0"/>
      <w:divBdr>
        <w:top w:val="none" w:sz="0" w:space="0" w:color="auto"/>
        <w:left w:val="none" w:sz="0" w:space="0" w:color="auto"/>
        <w:bottom w:val="none" w:sz="0" w:space="0" w:color="auto"/>
        <w:right w:val="none" w:sz="0" w:space="0" w:color="auto"/>
      </w:divBdr>
    </w:div>
    <w:div w:id="290288741">
      <w:bodyDiv w:val="1"/>
      <w:marLeft w:val="0"/>
      <w:marRight w:val="0"/>
      <w:marTop w:val="0"/>
      <w:marBottom w:val="0"/>
      <w:divBdr>
        <w:top w:val="none" w:sz="0" w:space="0" w:color="auto"/>
        <w:left w:val="none" w:sz="0" w:space="0" w:color="auto"/>
        <w:bottom w:val="none" w:sz="0" w:space="0" w:color="auto"/>
        <w:right w:val="none" w:sz="0" w:space="0" w:color="auto"/>
      </w:divBdr>
    </w:div>
    <w:div w:id="290787279">
      <w:bodyDiv w:val="1"/>
      <w:marLeft w:val="0"/>
      <w:marRight w:val="0"/>
      <w:marTop w:val="0"/>
      <w:marBottom w:val="0"/>
      <w:divBdr>
        <w:top w:val="none" w:sz="0" w:space="0" w:color="auto"/>
        <w:left w:val="none" w:sz="0" w:space="0" w:color="auto"/>
        <w:bottom w:val="none" w:sz="0" w:space="0" w:color="auto"/>
        <w:right w:val="none" w:sz="0" w:space="0" w:color="auto"/>
      </w:divBdr>
    </w:div>
    <w:div w:id="296379839">
      <w:bodyDiv w:val="1"/>
      <w:marLeft w:val="0"/>
      <w:marRight w:val="0"/>
      <w:marTop w:val="0"/>
      <w:marBottom w:val="0"/>
      <w:divBdr>
        <w:top w:val="none" w:sz="0" w:space="0" w:color="auto"/>
        <w:left w:val="none" w:sz="0" w:space="0" w:color="auto"/>
        <w:bottom w:val="none" w:sz="0" w:space="0" w:color="auto"/>
        <w:right w:val="none" w:sz="0" w:space="0" w:color="auto"/>
      </w:divBdr>
    </w:div>
    <w:div w:id="296380639">
      <w:bodyDiv w:val="1"/>
      <w:marLeft w:val="0"/>
      <w:marRight w:val="0"/>
      <w:marTop w:val="0"/>
      <w:marBottom w:val="0"/>
      <w:divBdr>
        <w:top w:val="none" w:sz="0" w:space="0" w:color="auto"/>
        <w:left w:val="none" w:sz="0" w:space="0" w:color="auto"/>
        <w:bottom w:val="none" w:sz="0" w:space="0" w:color="auto"/>
        <w:right w:val="none" w:sz="0" w:space="0" w:color="auto"/>
      </w:divBdr>
    </w:div>
    <w:div w:id="297954451">
      <w:bodyDiv w:val="1"/>
      <w:marLeft w:val="0"/>
      <w:marRight w:val="0"/>
      <w:marTop w:val="0"/>
      <w:marBottom w:val="0"/>
      <w:divBdr>
        <w:top w:val="none" w:sz="0" w:space="0" w:color="auto"/>
        <w:left w:val="none" w:sz="0" w:space="0" w:color="auto"/>
        <w:bottom w:val="none" w:sz="0" w:space="0" w:color="auto"/>
        <w:right w:val="none" w:sz="0" w:space="0" w:color="auto"/>
      </w:divBdr>
    </w:div>
    <w:div w:id="300816351">
      <w:bodyDiv w:val="1"/>
      <w:marLeft w:val="0"/>
      <w:marRight w:val="0"/>
      <w:marTop w:val="0"/>
      <w:marBottom w:val="0"/>
      <w:divBdr>
        <w:top w:val="none" w:sz="0" w:space="0" w:color="auto"/>
        <w:left w:val="none" w:sz="0" w:space="0" w:color="auto"/>
        <w:bottom w:val="none" w:sz="0" w:space="0" w:color="auto"/>
        <w:right w:val="none" w:sz="0" w:space="0" w:color="auto"/>
      </w:divBdr>
    </w:div>
    <w:div w:id="305429920">
      <w:bodyDiv w:val="1"/>
      <w:marLeft w:val="0"/>
      <w:marRight w:val="0"/>
      <w:marTop w:val="0"/>
      <w:marBottom w:val="0"/>
      <w:divBdr>
        <w:top w:val="none" w:sz="0" w:space="0" w:color="auto"/>
        <w:left w:val="none" w:sz="0" w:space="0" w:color="auto"/>
        <w:bottom w:val="none" w:sz="0" w:space="0" w:color="auto"/>
        <w:right w:val="none" w:sz="0" w:space="0" w:color="auto"/>
      </w:divBdr>
    </w:div>
    <w:div w:id="306980435">
      <w:bodyDiv w:val="1"/>
      <w:marLeft w:val="0"/>
      <w:marRight w:val="0"/>
      <w:marTop w:val="0"/>
      <w:marBottom w:val="0"/>
      <w:divBdr>
        <w:top w:val="none" w:sz="0" w:space="0" w:color="auto"/>
        <w:left w:val="none" w:sz="0" w:space="0" w:color="auto"/>
        <w:bottom w:val="none" w:sz="0" w:space="0" w:color="auto"/>
        <w:right w:val="none" w:sz="0" w:space="0" w:color="auto"/>
      </w:divBdr>
    </w:div>
    <w:div w:id="309216199">
      <w:bodyDiv w:val="1"/>
      <w:marLeft w:val="0"/>
      <w:marRight w:val="0"/>
      <w:marTop w:val="0"/>
      <w:marBottom w:val="0"/>
      <w:divBdr>
        <w:top w:val="none" w:sz="0" w:space="0" w:color="auto"/>
        <w:left w:val="none" w:sz="0" w:space="0" w:color="auto"/>
        <w:bottom w:val="none" w:sz="0" w:space="0" w:color="auto"/>
        <w:right w:val="none" w:sz="0" w:space="0" w:color="auto"/>
      </w:divBdr>
    </w:div>
    <w:div w:id="322902992">
      <w:bodyDiv w:val="1"/>
      <w:marLeft w:val="0"/>
      <w:marRight w:val="0"/>
      <w:marTop w:val="0"/>
      <w:marBottom w:val="0"/>
      <w:divBdr>
        <w:top w:val="none" w:sz="0" w:space="0" w:color="auto"/>
        <w:left w:val="none" w:sz="0" w:space="0" w:color="auto"/>
        <w:bottom w:val="none" w:sz="0" w:space="0" w:color="auto"/>
        <w:right w:val="none" w:sz="0" w:space="0" w:color="auto"/>
      </w:divBdr>
    </w:div>
    <w:div w:id="338392395">
      <w:bodyDiv w:val="1"/>
      <w:marLeft w:val="0"/>
      <w:marRight w:val="0"/>
      <w:marTop w:val="0"/>
      <w:marBottom w:val="0"/>
      <w:divBdr>
        <w:top w:val="none" w:sz="0" w:space="0" w:color="auto"/>
        <w:left w:val="none" w:sz="0" w:space="0" w:color="auto"/>
        <w:bottom w:val="none" w:sz="0" w:space="0" w:color="auto"/>
        <w:right w:val="none" w:sz="0" w:space="0" w:color="auto"/>
      </w:divBdr>
    </w:div>
    <w:div w:id="339544757">
      <w:bodyDiv w:val="1"/>
      <w:marLeft w:val="0"/>
      <w:marRight w:val="0"/>
      <w:marTop w:val="0"/>
      <w:marBottom w:val="0"/>
      <w:divBdr>
        <w:top w:val="none" w:sz="0" w:space="0" w:color="auto"/>
        <w:left w:val="none" w:sz="0" w:space="0" w:color="auto"/>
        <w:bottom w:val="none" w:sz="0" w:space="0" w:color="auto"/>
        <w:right w:val="none" w:sz="0" w:space="0" w:color="auto"/>
      </w:divBdr>
    </w:div>
    <w:div w:id="351994851">
      <w:bodyDiv w:val="1"/>
      <w:marLeft w:val="0"/>
      <w:marRight w:val="0"/>
      <w:marTop w:val="0"/>
      <w:marBottom w:val="0"/>
      <w:divBdr>
        <w:top w:val="none" w:sz="0" w:space="0" w:color="auto"/>
        <w:left w:val="none" w:sz="0" w:space="0" w:color="auto"/>
        <w:bottom w:val="none" w:sz="0" w:space="0" w:color="auto"/>
        <w:right w:val="none" w:sz="0" w:space="0" w:color="auto"/>
      </w:divBdr>
    </w:div>
    <w:div w:id="353843269">
      <w:bodyDiv w:val="1"/>
      <w:marLeft w:val="0"/>
      <w:marRight w:val="0"/>
      <w:marTop w:val="0"/>
      <w:marBottom w:val="0"/>
      <w:divBdr>
        <w:top w:val="none" w:sz="0" w:space="0" w:color="auto"/>
        <w:left w:val="none" w:sz="0" w:space="0" w:color="auto"/>
        <w:bottom w:val="none" w:sz="0" w:space="0" w:color="auto"/>
        <w:right w:val="none" w:sz="0" w:space="0" w:color="auto"/>
      </w:divBdr>
    </w:div>
    <w:div w:id="358093833">
      <w:bodyDiv w:val="1"/>
      <w:marLeft w:val="0"/>
      <w:marRight w:val="0"/>
      <w:marTop w:val="0"/>
      <w:marBottom w:val="0"/>
      <w:divBdr>
        <w:top w:val="none" w:sz="0" w:space="0" w:color="auto"/>
        <w:left w:val="none" w:sz="0" w:space="0" w:color="auto"/>
        <w:bottom w:val="none" w:sz="0" w:space="0" w:color="auto"/>
        <w:right w:val="none" w:sz="0" w:space="0" w:color="auto"/>
      </w:divBdr>
    </w:div>
    <w:div w:id="362366178">
      <w:bodyDiv w:val="1"/>
      <w:marLeft w:val="0"/>
      <w:marRight w:val="0"/>
      <w:marTop w:val="0"/>
      <w:marBottom w:val="0"/>
      <w:divBdr>
        <w:top w:val="none" w:sz="0" w:space="0" w:color="auto"/>
        <w:left w:val="none" w:sz="0" w:space="0" w:color="auto"/>
        <w:bottom w:val="none" w:sz="0" w:space="0" w:color="auto"/>
        <w:right w:val="none" w:sz="0" w:space="0" w:color="auto"/>
      </w:divBdr>
    </w:div>
    <w:div w:id="367296482">
      <w:bodyDiv w:val="1"/>
      <w:marLeft w:val="0"/>
      <w:marRight w:val="0"/>
      <w:marTop w:val="0"/>
      <w:marBottom w:val="0"/>
      <w:divBdr>
        <w:top w:val="none" w:sz="0" w:space="0" w:color="auto"/>
        <w:left w:val="none" w:sz="0" w:space="0" w:color="auto"/>
        <w:bottom w:val="none" w:sz="0" w:space="0" w:color="auto"/>
        <w:right w:val="none" w:sz="0" w:space="0" w:color="auto"/>
      </w:divBdr>
    </w:div>
    <w:div w:id="369303860">
      <w:bodyDiv w:val="1"/>
      <w:marLeft w:val="0"/>
      <w:marRight w:val="0"/>
      <w:marTop w:val="0"/>
      <w:marBottom w:val="0"/>
      <w:divBdr>
        <w:top w:val="none" w:sz="0" w:space="0" w:color="auto"/>
        <w:left w:val="none" w:sz="0" w:space="0" w:color="auto"/>
        <w:bottom w:val="none" w:sz="0" w:space="0" w:color="auto"/>
        <w:right w:val="none" w:sz="0" w:space="0" w:color="auto"/>
      </w:divBdr>
    </w:div>
    <w:div w:id="376467342">
      <w:bodyDiv w:val="1"/>
      <w:marLeft w:val="0"/>
      <w:marRight w:val="0"/>
      <w:marTop w:val="0"/>
      <w:marBottom w:val="0"/>
      <w:divBdr>
        <w:top w:val="none" w:sz="0" w:space="0" w:color="auto"/>
        <w:left w:val="none" w:sz="0" w:space="0" w:color="auto"/>
        <w:bottom w:val="none" w:sz="0" w:space="0" w:color="auto"/>
        <w:right w:val="none" w:sz="0" w:space="0" w:color="auto"/>
      </w:divBdr>
    </w:div>
    <w:div w:id="380444270">
      <w:bodyDiv w:val="1"/>
      <w:marLeft w:val="0"/>
      <w:marRight w:val="0"/>
      <w:marTop w:val="0"/>
      <w:marBottom w:val="0"/>
      <w:divBdr>
        <w:top w:val="none" w:sz="0" w:space="0" w:color="auto"/>
        <w:left w:val="none" w:sz="0" w:space="0" w:color="auto"/>
        <w:bottom w:val="none" w:sz="0" w:space="0" w:color="auto"/>
        <w:right w:val="none" w:sz="0" w:space="0" w:color="auto"/>
      </w:divBdr>
    </w:div>
    <w:div w:id="381056800">
      <w:bodyDiv w:val="1"/>
      <w:marLeft w:val="0"/>
      <w:marRight w:val="0"/>
      <w:marTop w:val="0"/>
      <w:marBottom w:val="0"/>
      <w:divBdr>
        <w:top w:val="none" w:sz="0" w:space="0" w:color="auto"/>
        <w:left w:val="none" w:sz="0" w:space="0" w:color="auto"/>
        <w:bottom w:val="none" w:sz="0" w:space="0" w:color="auto"/>
        <w:right w:val="none" w:sz="0" w:space="0" w:color="auto"/>
      </w:divBdr>
    </w:div>
    <w:div w:id="381828828">
      <w:bodyDiv w:val="1"/>
      <w:marLeft w:val="0"/>
      <w:marRight w:val="0"/>
      <w:marTop w:val="0"/>
      <w:marBottom w:val="0"/>
      <w:divBdr>
        <w:top w:val="none" w:sz="0" w:space="0" w:color="auto"/>
        <w:left w:val="none" w:sz="0" w:space="0" w:color="auto"/>
        <w:bottom w:val="none" w:sz="0" w:space="0" w:color="auto"/>
        <w:right w:val="none" w:sz="0" w:space="0" w:color="auto"/>
      </w:divBdr>
    </w:div>
    <w:div w:id="397946185">
      <w:bodyDiv w:val="1"/>
      <w:marLeft w:val="0"/>
      <w:marRight w:val="0"/>
      <w:marTop w:val="0"/>
      <w:marBottom w:val="0"/>
      <w:divBdr>
        <w:top w:val="none" w:sz="0" w:space="0" w:color="auto"/>
        <w:left w:val="none" w:sz="0" w:space="0" w:color="auto"/>
        <w:bottom w:val="none" w:sz="0" w:space="0" w:color="auto"/>
        <w:right w:val="none" w:sz="0" w:space="0" w:color="auto"/>
      </w:divBdr>
    </w:div>
    <w:div w:id="403113034">
      <w:bodyDiv w:val="1"/>
      <w:marLeft w:val="0"/>
      <w:marRight w:val="0"/>
      <w:marTop w:val="0"/>
      <w:marBottom w:val="0"/>
      <w:divBdr>
        <w:top w:val="none" w:sz="0" w:space="0" w:color="auto"/>
        <w:left w:val="none" w:sz="0" w:space="0" w:color="auto"/>
        <w:bottom w:val="none" w:sz="0" w:space="0" w:color="auto"/>
        <w:right w:val="none" w:sz="0" w:space="0" w:color="auto"/>
      </w:divBdr>
    </w:div>
    <w:div w:id="412170037">
      <w:bodyDiv w:val="1"/>
      <w:marLeft w:val="0"/>
      <w:marRight w:val="0"/>
      <w:marTop w:val="0"/>
      <w:marBottom w:val="0"/>
      <w:divBdr>
        <w:top w:val="none" w:sz="0" w:space="0" w:color="auto"/>
        <w:left w:val="none" w:sz="0" w:space="0" w:color="auto"/>
        <w:bottom w:val="none" w:sz="0" w:space="0" w:color="auto"/>
        <w:right w:val="none" w:sz="0" w:space="0" w:color="auto"/>
      </w:divBdr>
    </w:div>
    <w:div w:id="412313839">
      <w:bodyDiv w:val="1"/>
      <w:marLeft w:val="0"/>
      <w:marRight w:val="0"/>
      <w:marTop w:val="0"/>
      <w:marBottom w:val="0"/>
      <w:divBdr>
        <w:top w:val="none" w:sz="0" w:space="0" w:color="auto"/>
        <w:left w:val="none" w:sz="0" w:space="0" w:color="auto"/>
        <w:bottom w:val="none" w:sz="0" w:space="0" w:color="auto"/>
        <w:right w:val="none" w:sz="0" w:space="0" w:color="auto"/>
      </w:divBdr>
    </w:div>
    <w:div w:id="413431447">
      <w:bodyDiv w:val="1"/>
      <w:marLeft w:val="0"/>
      <w:marRight w:val="0"/>
      <w:marTop w:val="0"/>
      <w:marBottom w:val="0"/>
      <w:divBdr>
        <w:top w:val="none" w:sz="0" w:space="0" w:color="auto"/>
        <w:left w:val="none" w:sz="0" w:space="0" w:color="auto"/>
        <w:bottom w:val="none" w:sz="0" w:space="0" w:color="auto"/>
        <w:right w:val="none" w:sz="0" w:space="0" w:color="auto"/>
      </w:divBdr>
    </w:div>
    <w:div w:id="417021825">
      <w:bodyDiv w:val="1"/>
      <w:marLeft w:val="0"/>
      <w:marRight w:val="0"/>
      <w:marTop w:val="0"/>
      <w:marBottom w:val="0"/>
      <w:divBdr>
        <w:top w:val="none" w:sz="0" w:space="0" w:color="auto"/>
        <w:left w:val="none" w:sz="0" w:space="0" w:color="auto"/>
        <w:bottom w:val="none" w:sz="0" w:space="0" w:color="auto"/>
        <w:right w:val="none" w:sz="0" w:space="0" w:color="auto"/>
      </w:divBdr>
    </w:div>
    <w:div w:id="419108186">
      <w:bodyDiv w:val="1"/>
      <w:marLeft w:val="0"/>
      <w:marRight w:val="0"/>
      <w:marTop w:val="0"/>
      <w:marBottom w:val="0"/>
      <w:divBdr>
        <w:top w:val="none" w:sz="0" w:space="0" w:color="auto"/>
        <w:left w:val="none" w:sz="0" w:space="0" w:color="auto"/>
        <w:bottom w:val="none" w:sz="0" w:space="0" w:color="auto"/>
        <w:right w:val="none" w:sz="0" w:space="0" w:color="auto"/>
      </w:divBdr>
    </w:div>
    <w:div w:id="435059702">
      <w:bodyDiv w:val="1"/>
      <w:marLeft w:val="0"/>
      <w:marRight w:val="0"/>
      <w:marTop w:val="0"/>
      <w:marBottom w:val="0"/>
      <w:divBdr>
        <w:top w:val="none" w:sz="0" w:space="0" w:color="auto"/>
        <w:left w:val="none" w:sz="0" w:space="0" w:color="auto"/>
        <w:bottom w:val="none" w:sz="0" w:space="0" w:color="auto"/>
        <w:right w:val="none" w:sz="0" w:space="0" w:color="auto"/>
      </w:divBdr>
    </w:div>
    <w:div w:id="438453932">
      <w:bodyDiv w:val="1"/>
      <w:marLeft w:val="0"/>
      <w:marRight w:val="0"/>
      <w:marTop w:val="0"/>
      <w:marBottom w:val="0"/>
      <w:divBdr>
        <w:top w:val="none" w:sz="0" w:space="0" w:color="auto"/>
        <w:left w:val="none" w:sz="0" w:space="0" w:color="auto"/>
        <w:bottom w:val="none" w:sz="0" w:space="0" w:color="auto"/>
        <w:right w:val="none" w:sz="0" w:space="0" w:color="auto"/>
      </w:divBdr>
    </w:div>
    <w:div w:id="446050133">
      <w:bodyDiv w:val="1"/>
      <w:marLeft w:val="0"/>
      <w:marRight w:val="0"/>
      <w:marTop w:val="0"/>
      <w:marBottom w:val="0"/>
      <w:divBdr>
        <w:top w:val="none" w:sz="0" w:space="0" w:color="auto"/>
        <w:left w:val="none" w:sz="0" w:space="0" w:color="auto"/>
        <w:bottom w:val="none" w:sz="0" w:space="0" w:color="auto"/>
        <w:right w:val="none" w:sz="0" w:space="0" w:color="auto"/>
      </w:divBdr>
    </w:div>
    <w:div w:id="447547858">
      <w:bodyDiv w:val="1"/>
      <w:marLeft w:val="0"/>
      <w:marRight w:val="0"/>
      <w:marTop w:val="0"/>
      <w:marBottom w:val="0"/>
      <w:divBdr>
        <w:top w:val="none" w:sz="0" w:space="0" w:color="auto"/>
        <w:left w:val="none" w:sz="0" w:space="0" w:color="auto"/>
        <w:bottom w:val="none" w:sz="0" w:space="0" w:color="auto"/>
        <w:right w:val="none" w:sz="0" w:space="0" w:color="auto"/>
      </w:divBdr>
    </w:div>
    <w:div w:id="452138507">
      <w:bodyDiv w:val="1"/>
      <w:marLeft w:val="0"/>
      <w:marRight w:val="0"/>
      <w:marTop w:val="0"/>
      <w:marBottom w:val="0"/>
      <w:divBdr>
        <w:top w:val="none" w:sz="0" w:space="0" w:color="auto"/>
        <w:left w:val="none" w:sz="0" w:space="0" w:color="auto"/>
        <w:bottom w:val="none" w:sz="0" w:space="0" w:color="auto"/>
        <w:right w:val="none" w:sz="0" w:space="0" w:color="auto"/>
      </w:divBdr>
    </w:div>
    <w:div w:id="463894644">
      <w:bodyDiv w:val="1"/>
      <w:marLeft w:val="0"/>
      <w:marRight w:val="0"/>
      <w:marTop w:val="0"/>
      <w:marBottom w:val="0"/>
      <w:divBdr>
        <w:top w:val="none" w:sz="0" w:space="0" w:color="auto"/>
        <w:left w:val="none" w:sz="0" w:space="0" w:color="auto"/>
        <w:bottom w:val="none" w:sz="0" w:space="0" w:color="auto"/>
        <w:right w:val="none" w:sz="0" w:space="0" w:color="auto"/>
      </w:divBdr>
    </w:div>
    <w:div w:id="464811670">
      <w:bodyDiv w:val="1"/>
      <w:marLeft w:val="0"/>
      <w:marRight w:val="0"/>
      <w:marTop w:val="0"/>
      <w:marBottom w:val="0"/>
      <w:divBdr>
        <w:top w:val="none" w:sz="0" w:space="0" w:color="auto"/>
        <w:left w:val="none" w:sz="0" w:space="0" w:color="auto"/>
        <w:bottom w:val="none" w:sz="0" w:space="0" w:color="auto"/>
        <w:right w:val="none" w:sz="0" w:space="0" w:color="auto"/>
      </w:divBdr>
    </w:div>
    <w:div w:id="471681822">
      <w:bodyDiv w:val="1"/>
      <w:marLeft w:val="0"/>
      <w:marRight w:val="0"/>
      <w:marTop w:val="0"/>
      <w:marBottom w:val="0"/>
      <w:divBdr>
        <w:top w:val="none" w:sz="0" w:space="0" w:color="auto"/>
        <w:left w:val="none" w:sz="0" w:space="0" w:color="auto"/>
        <w:bottom w:val="none" w:sz="0" w:space="0" w:color="auto"/>
        <w:right w:val="none" w:sz="0" w:space="0" w:color="auto"/>
      </w:divBdr>
    </w:div>
    <w:div w:id="474877173">
      <w:bodyDiv w:val="1"/>
      <w:marLeft w:val="0"/>
      <w:marRight w:val="0"/>
      <w:marTop w:val="0"/>
      <w:marBottom w:val="0"/>
      <w:divBdr>
        <w:top w:val="none" w:sz="0" w:space="0" w:color="auto"/>
        <w:left w:val="none" w:sz="0" w:space="0" w:color="auto"/>
        <w:bottom w:val="none" w:sz="0" w:space="0" w:color="auto"/>
        <w:right w:val="none" w:sz="0" w:space="0" w:color="auto"/>
      </w:divBdr>
    </w:div>
    <w:div w:id="486363211">
      <w:bodyDiv w:val="1"/>
      <w:marLeft w:val="0"/>
      <w:marRight w:val="0"/>
      <w:marTop w:val="0"/>
      <w:marBottom w:val="0"/>
      <w:divBdr>
        <w:top w:val="none" w:sz="0" w:space="0" w:color="auto"/>
        <w:left w:val="none" w:sz="0" w:space="0" w:color="auto"/>
        <w:bottom w:val="none" w:sz="0" w:space="0" w:color="auto"/>
        <w:right w:val="none" w:sz="0" w:space="0" w:color="auto"/>
      </w:divBdr>
    </w:div>
    <w:div w:id="489291939">
      <w:bodyDiv w:val="1"/>
      <w:marLeft w:val="0"/>
      <w:marRight w:val="0"/>
      <w:marTop w:val="0"/>
      <w:marBottom w:val="0"/>
      <w:divBdr>
        <w:top w:val="none" w:sz="0" w:space="0" w:color="auto"/>
        <w:left w:val="none" w:sz="0" w:space="0" w:color="auto"/>
        <w:bottom w:val="none" w:sz="0" w:space="0" w:color="auto"/>
        <w:right w:val="none" w:sz="0" w:space="0" w:color="auto"/>
      </w:divBdr>
    </w:div>
    <w:div w:id="491486800">
      <w:bodyDiv w:val="1"/>
      <w:marLeft w:val="0"/>
      <w:marRight w:val="0"/>
      <w:marTop w:val="0"/>
      <w:marBottom w:val="0"/>
      <w:divBdr>
        <w:top w:val="none" w:sz="0" w:space="0" w:color="auto"/>
        <w:left w:val="none" w:sz="0" w:space="0" w:color="auto"/>
        <w:bottom w:val="none" w:sz="0" w:space="0" w:color="auto"/>
        <w:right w:val="none" w:sz="0" w:space="0" w:color="auto"/>
      </w:divBdr>
    </w:div>
    <w:div w:id="496269010">
      <w:bodyDiv w:val="1"/>
      <w:marLeft w:val="0"/>
      <w:marRight w:val="0"/>
      <w:marTop w:val="0"/>
      <w:marBottom w:val="0"/>
      <w:divBdr>
        <w:top w:val="none" w:sz="0" w:space="0" w:color="auto"/>
        <w:left w:val="none" w:sz="0" w:space="0" w:color="auto"/>
        <w:bottom w:val="none" w:sz="0" w:space="0" w:color="auto"/>
        <w:right w:val="none" w:sz="0" w:space="0" w:color="auto"/>
      </w:divBdr>
    </w:div>
    <w:div w:id="506289284">
      <w:bodyDiv w:val="1"/>
      <w:marLeft w:val="0"/>
      <w:marRight w:val="0"/>
      <w:marTop w:val="0"/>
      <w:marBottom w:val="0"/>
      <w:divBdr>
        <w:top w:val="none" w:sz="0" w:space="0" w:color="auto"/>
        <w:left w:val="none" w:sz="0" w:space="0" w:color="auto"/>
        <w:bottom w:val="none" w:sz="0" w:space="0" w:color="auto"/>
        <w:right w:val="none" w:sz="0" w:space="0" w:color="auto"/>
      </w:divBdr>
    </w:div>
    <w:div w:id="508447562">
      <w:bodyDiv w:val="1"/>
      <w:marLeft w:val="0"/>
      <w:marRight w:val="0"/>
      <w:marTop w:val="0"/>
      <w:marBottom w:val="0"/>
      <w:divBdr>
        <w:top w:val="none" w:sz="0" w:space="0" w:color="auto"/>
        <w:left w:val="none" w:sz="0" w:space="0" w:color="auto"/>
        <w:bottom w:val="none" w:sz="0" w:space="0" w:color="auto"/>
        <w:right w:val="none" w:sz="0" w:space="0" w:color="auto"/>
      </w:divBdr>
    </w:div>
    <w:div w:id="508832482">
      <w:bodyDiv w:val="1"/>
      <w:marLeft w:val="0"/>
      <w:marRight w:val="0"/>
      <w:marTop w:val="0"/>
      <w:marBottom w:val="0"/>
      <w:divBdr>
        <w:top w:val="none" w:sz="0" w:space="0" w:color="auto"/>
        <w:left w:val="none" w:sz="0" w:space="0" w:color="auto"/>
        <w:bottom w:val="none" w:sz="0" w:space="0" w:color="auto"/>
        <w:right w:val="none" w:sz="0" w:space="0" w:color="auto"/>
      </w:divBdr>
    </w:div>
    <w:div w:id="511990485">
      <w:bodyDiv w:val="1"/>
      <w:marLeft w:val="0"/>
      <w:marRight w:val="0"/>
      <w:marTop w:val="0"/>
      <w:marBottom w:val="0"/>
      <w:divBdr>
        <w:top w:val="none" w:sz="0" w:space="0" w:color="auto"/>
        <w:left w:val="none" w:sz="0" w:space="0" w:color="auto"/>
        <w:bottom w:val="none" w:sz="0" w:space="0" w:color="auto"/>
        <w:right w:val="none" w:sz="0" w:space="0" w:color="auto"/>
      </w:divBdr>
    </w:div>
    <w:div w:id="533155120">
      <w:bodyDiv w:val="1"/>
      <w:marLeft w:val="0"/>
      <w:marRight w:val="0"/>
      <w:marTop w:val="0"/>
      <w:marBottom w:val="0"/>
      <w:divBdr>
        <w:top w:val="none" w:sz="0" w:space="0" w:color="auto"/>
        <w:left w:val="none" w:sz="0" w:space="0" w:color="auto"/>
        <w:bottom w:val="none" w:sz="0" w:space="0" w:color="auto"/>
        <w:right w:val="none" w:sz="0" w:space="0" w:color="auto"/>
      </w:divBdr>
    </w:div>
    <w:div w:id="533932440">
      <w:bodyDiv w:val="1"/>
      <w:marLeft w:val="0"/>
      <w:marRight w:val="0"/>
      <w:marTop w:val="0"/>
      <w:marBottom w:val="0"/>
      <w:divBdr>
        <w:top w:val="none" w:sz="0" w:space="0" w:color="auto"/>
        <w:left w:val="none" w:sz="0" w:space="0" w:color="auto"/>
        <w:bottom w:val="none" w:sz="0" w:space="0" w:color="auto"/>
        <w:right w:val="none" w:sz="0" w:space="0" w:color="auto"/>
      </w:divBdr>
    </w:div>
    <w:div w:id="542401093">
      <w:bodyDiv w:val="1"/>
      <w:marLeft w:val="0"/>
      <w:marRight w:val="0"/>
      <w:marTop w:val="0"/>
      <w:marBottom w:val="0"/>
      <w:divBdr>
        <w:top w:val="none" w:sz="0" w:space="0" w:color="auto"/>
        <w:left w:val="none" w:sz="0" w:space="0" w:color="auto"/>
        <w:bottom w:val="none" w:sz="0" w:space="0" w:color="auto"/>
        <w:right w:val="none" w:sz="0" w:space="0" w:color="auto"/>
      </w:divBdr>
    </w:div>
    <w:div w:id="564343211">
      <w:bodyDiv w:val="1"/>
      <w:marLeft w:val="0"/>
      <w:marRight w:val="0"/>
      <w:marTop w:val="0"/>
      <w:marBottom w:val="0"/>
      <w:divBdr>
        <w:top w:val="none" w:sz="0" w:space="0" w:color="auto"/>
        <w:left w:val="none" w:sz="0" w:space="0" w:color="auto"/>
        <w:bottom w:val="none" w:sz="0" w:space="0" w:color="auto"/>
        <w:right w:val="none" w:sz="0" w:space="0" w:color="auto"/>
      </w:divBdr>
    </w:div>
    <w:div w:id="570701267">
      <w:bodyDiv w:val="1"/>
      <w:marLeft w:val="0"/>
      <w:marRight w:val="0"/>
      <w:marTop w:val="0"/>
      <w:marBottom w:val="0"/>
      <w:divBdr>
        <w:top w:val="none" w:sz="0" w:space="0" w:color="auto"/>
        <w:left w:val="none" w:sz="0" w:space="0" w:color="auto"/>
        <w:bottom w:val="none" w:sz="0" w:space="0" w:color="auto"/>
        <w:right w:val="none" w:sz="0" w:space="0" w:color="auto"/>
      </w:divBdr>
      <w:divsChild>
        <w:div w:id="5913981">
          <w:marLeft w:val="0"/>
          <w:marRight w:val="0"/>
          <w:marTop w:val="0"/>
          <w:marBottom w:val="0"/>
          <w:divBdr>
            <w:top w:val="none" w:sz="0" w:space="0" w:color="auto"/>
            <w:left w:val="none" w:sz="0" w:space="0" w:color="auto"/>
            <w:bottom w:val="none" w:sz="0" w:space="0" w:color="auto"/>
            <w:right w:val="none" w:sz="0" w:space="0" w:color="auto"/>
          </w:divBdr>
        </w:div>
        <w:div w:id="714499382">
          <w:marLeft w:val="0"/>
          <w:marRight w:val="0"/>
          <w:marTop w:val="0"/>
          <w:marBottom w:val="0"/>
          <w:divBdr>
            <w:top w:val="none" w:sz="0" w:space="0" w:color="auto"/>
            <w:left w:val="none" w:sz="0" w:space="0" w:color="auto"/>
            <w:bottom w:val="none" w:sz="0" w:space="0" w:color="auto"/>
            <w:right w:val="none" w:sz="0" w:space="0" w:color="auto"/>
          </w:divBdr>
        </w:div>
        <w:div w:id="1054432536">
          <w:marLeft w:val="0"/>
          <w:marRight w:val="0"/>
          <w:marTop w:val="0"/>
          <w:marBottom w:val="0"/>
          <w:divBdr>
            <w:top w:val="none" w:sz="0" w:space="0" w:color="auto"/>
            <w:left w:val="none" w:sz="0" w:space="0" w:color="auto"/>
            <w:bottom w:val="none" w:sz="0" w:space="0" w:color="auto"/>
            <w:right w:val="none" w:sz="0" w:space="0" w:color="auto"/>
          </w:divBdr>
        </w:div>
        <w:div w:id="1650279674">
          <w:marLeft w:val="0"/>
          <w:marRight w:val="0"/>
          <w:marTop w:val="0"/>
          <w:marBottom w:val="0"/>
          <w:divBdr>
            <w:top w:val="none" w:sz="0" w:space="0" w:color="auto"/>
            <w:left w:val="none" w:sz="0" w:space="0" w:color="auto"/>
            <w:bottom w:val="none" w:sz="0" w:space="0" w:color="auto"/>
            <w:right w:val="none" w:sz="0" w:space="0" w:color="auto"/>
          </w:divBdr>
        </w:div>
        <w:div w:id="1658916597">
          <w:marLeft w:val="0"/>
          <w:marRight w:val="0"/>
          <w:marTop w:val="0"/>
          <w:marBottom w:val="0"/>
          <w:divBdr>
            <w:top w:val="none" w:sz="0" w:space="0" w:color="auto"/>
            <w:left w:val="none" w:sz="0" w:space="0" w:color="auto"/>
            <w:bottom w:val="none" w:sz="0" w:space="0" w:color="auto"/>
            <w:right w:val="none" w:sz="0" w:space="0" w:color="auto"/>
          </w:divBdr>
        </w:div>
        <w:div w:id="1850173298">
          <w:marLeft w:val="0"/>
          <w:marRight w:val="0"/>
          <w:marTop w:val="0"/>
          <w:marBottom w:val="0"/>
          <w:divBdr>
            <w:top w:val="none" w:sz="0" w:space="0" w:color="auto"/>
            <w:left w:val="none" w:sz="0" w:space="0" w:color="auto"/>
            <w:bottom w:val="none" w:sz="0" w:space="0" w:color="auto"/>
            <w:right w:val="none" w:sz="0" w:space="0" w:color="auto"/>
          </w:divBdr>
        </w:div>
        <w:div w:id="1994488324">
          <w:marLeft w:val="0"/>
          <w:marRight w:val="0"/>
          <w:marTop w:val="0"/>
          <w:marBottom w:val="0"/>
          <w:divBdr>
            <w:top w:val="none" w:sz="0" w:space="0" w:color="auto"/>
            <w:left w:val="none" w:sz="0" w:space="0" w:color="auto"/>
            <w:bottom w:val="none" w:sz="0" w:space="0" w:color="auto"/>
            <w:right w:val="none" w:sz="0" w:space="0" w:color="auto"/>
          </w:divBdr>
        </w:div>
      </w:divsChild>
    </w:div>
    <w:div w:id="588201240">
      <w:bodyDiv w:val="1"/>
      <w:marLeft w:val="0"/>
      <w:marRight w:val="0"/>
      <w:marTop w:val="0"/>
      <w:marBottom w:val="0"/>
      <w:divBdr>
        <w:top w:val="none" w:sz="0" w:space="0" w:color="auto"/>
        <w:left w:val="none" w:sz="0" w:space="0" w:color="auto"/>
        <w:bottom w:val="none" w:sz="0" w:space="0" w:color="auto"/>
        <w:right w:val="none" w:sz="0" w:space="0" w:color="auto"/>
      </w:divBdr>
    </w:div>
    <w:div w:id="592393106">
      <w:bodyDiv w:val="1"/>
      <w:marLeft w:val="0"/>
      <w:marRight w:val="0"/>
      <w:marTop w:val="0"/>
      <w:marBottom w:val="0"/>
      <w:divBdr>
        <w:top w:val="none" w:sz="0" w:space="0" w:color="auto"/>
        <w:left w:val="none" w:sz="0" w:space="0" w:color="auto"/>
        <w:bottom w:val="none" w:sz="0" w:space="0" w:color="auto"/>
        <w:right w:val="none" w:sz="0" w:space="0" w:color="auto"/>
      </w:divBdr>
    </w:div>
    <w:div w:id="598830261">
      <w:bodyDiv w:val="1"/>
      <w:marLeft w:val="0"/>
      <w:marRight w:val="0"/>
      <w:marTop w:val="0"/>
      <w:marBottom w:val="0"/>
      <w:divBdr>
        <w:top w:val="none" w:sz="0" w:space="0" w:color="auto"/>
        <w:left w:val="none" w:sz="0" w:space="0" w:color="auto"/>
        <w:bottom w:val="none" w:sz="0" w:space="0" w:color="auto"/>
        <w:right w:val="none" w:sz="0" w:space="0" w:color="auto"/>
      </w:divBdr>
    </w:div>
    <w:div w:id="605432427">
      <w:bodyDiv w:val="1"/>
      <w:marLeft w:val="0"/>
      <w:marRight w:val="0"/>
      <w:marTop w:val="0"/>
      <w:marBottom w:val="0"/>
      <w:divBdr>
        <w:top w:val="none" w:sz="0" w:space="0" w:color="auto"/>
        <w:left w:val="none" w:sz="0" w:space="0" w:color="auto"/>
        <w:bottom w:val="none" w:sz="0" w:space="0" w:color="auto"/>
        <w:right w:val="none" w:sz="0" w:space="0" w:color="auto"/>
      </w:divBdr>
    </w:div>
    <w:div w:id="606814003">
      <w:bodyDiv w:val="1"/>
      <w:marLeft w:val="0"/>
      <w:marRight w:val="0"/>
      <w:marTop w:val="0"/>
      <w:marBottom w:val="0"/>
      <w:divBdr>
        <w:top w:val="none" w:sz="0" w:space="0" w:color="auto"/>
        <w:left w:val="none" w:sz="0" w:space="0" w:color="auto"/>
        <w:bottom w:val="none" w:sz="0" w:space="0" w:color="auto"/>
        <w:right w:val="none" w:sz="0" w:space="0" w:color="auto"/>
      </w:divBdr>
    </w:div>
    <w:div w:id="613289246">
      <w:bodyDiv w:val="1"/>
      <w:marLeft w:val="0"/>
      <w:marRight w:val="0"/>
      <w:marTop w:val="0"/>
      <w:marBottom w:val="0"/>
      <w:divBdr>
        <w:top w:val="none" w:sz="0" w:space="0" w:color="auto"/>
        <w:left w:val="none" w:sz="0" w:space="0" w:color="auto"/>
        <w:bottom w:val="none" w:sz="0" w:space="0" w:color="auto"/>
        <w:right w:val="none" w:sz="0" w:space="0" w:color="auto"/>
      </w:divBdr>
    </w:div>
    <w:div w:id="629747890">
      <w:bodyDiv w:val="1"/>
      <w:marLeft w:val="0"/>
      <w:marRight w:val="0"/>
      <w:marTop w:val="0"/>
      <w:marBottom w:val="0"/>
      <w:divBdr>
        <w:top w:val="none" w:sz="0" w:space="0" w:color="auto"/>
        <w:left w:val="none" w:sz="0" w:space="0" w:color="auto"/>
        <w:bottom w:val="none" w:sz="0" w:space="0" w:color="auto"/>
        <w:right w:val="none" w:sz="0" w:space="0" w:color="auto"/>
      </w:divBdr>
    </w:div>
    <w:div w:id="640425935">
      <w:bodyDiv w:val="1"/>
      <w:marLeft w:val="0"/>
      <w:marRight w:val="0"/>
      <w:marTop w:val="0"/>
      <w:marBottom w:val="0"/>
      <w:divBdr>
        <w:top w:val="none" w:sz="0" w:space="0" w:color="auto"/>
        <w:left w:val="none" w:sz="0" w:space="0" w:color="auto"/>
        <w:bottom w:val="none" w:sz="0" w:space="0" w:color="auto"/>
        <w:right w:val="none" w:sz="0" w:space="0" w:color="auto"/>
      </w:divBdr>
    </w:div>
    <w:div w:id="640622429">
      <w:bodyDiv w:val="1"/>
      <w:marLeft w:val="0"/>
      <w:marRight w:val="0"/>
      <w:marTop w:val="0"/>
      <w:marBottom w:val="0"/>
      <w:divBdr>
        <w:top w:val="none" w:sz="0" w:space="0" w:color="auto"/>
        <w:left w:val="none" w:sz="0" w:space="0" w:color="auto"/>
        <w:bottom w:val="none" w:sz="0" w:space="0" w:color="auto"/>
        <w:right w:val="none" w:sz="0" w:space="0" w:color="auto"/>
      </w:divBdr>
    </w:div>
    <w:div w:id="646974715">
      <w:bodyDiv w:val="1"/>
      <w:marLeft w:val="0"/>
      <w:marRight w:val="0"/>
      <w:marTop w:val="0"/>
      <w:marBottom w:val="0"/>
      <w:divBdr>
        <w:top w:val="none" w:sz="0" w:space="0" w:color="auto"/>
        <w:left w:val="none" w:sz="0" w:space="0" w:color="auto"/>
        <w:bottom w:val="none" w:sz="0" w:space="0" w:color="auto"/>
        <w:right w:val="none" w:sz="0" w:space="0" w:color="auto"/>
      </w:divBdr>
    </w:div>
    <w:div w:id="655383793">
      <w:bodyDiv w:val="1"/>
      <w:marLeft w:val="0"/>
      <w:marRight w:val="0"/>
      <w:marTop w:val="0"/>
      <w:marBottom w:val="0"/>
      <w:divBdr>
        <w:top w:val="none" w:sz="0" w:space="0" w:color="auto"/>
        <w:left w:val="none" w:sz="0" w:space="0" w:color="auto"/>
        <w:bottom w:val="none" w:sz="0" w:space="0" w:color="auto"/>
        <w:right w:val="none" w:sz="0" w:space="0" w:color="auto"/>
      </w:divBdr>
    </w:div>
    <w:div w:id="658924166">
      <w:bodyDiv w:val="1"/>
      <w:marLeft w:val="0"/>
      <w:marRight w:val="0"/>
      <w:marTop w:val="0"/>
      <w:marBottom w:val="0"/>
      <w:divBdr>
        <w:top w:val="none" w:sz="0" w:space="0" w:color="auto"/>
        <w:left w:val="none" w:sz="0" w:space="0" w:color="auto"/>
        <w:bottom w:val="none" w:sz="0" w:space="0" w:color="auto"/>
        <w:right w:val="none" w:sz="0" w:space="0" w:color="auto"/>
      </w:divBdr>
    </w:div>
    <w:div w:id="659848302">
      <w:bodyDiv w:val="1"/>
      <w:marLeft w:val="0"/>
      <w:marRight w:val="0"/>
      <w:marTop w:val="0"/>
      <w:marBottom w:val="0"/>
      <w:divBdr>
        <w:top w:val="none" w:sz="0" w:space="0" w:color="auto"/>
        <w:left w:val="none" w:sz="0" w:space="0" w:color="auto"/>
        <w:bottom w:val="none" w:sz="0" w:space="0" w:color="auto"/>
        <w:right w:val="none" w:sz="0" w:space="0" w:color="auto"/>
      </w:divBdr>
    </w:div>
    <w:div w:id="672223311">
      <w:bodyDiv w:val="1"/>
      <w:marLeft w:val="0"/>
      <w:marRight w:val="0"/>
      <w:marTop w:val="0"/>
      <w:marBottom w:val="0"/>
      <w:divBdr>
        <w:top w:val="none" w:sz="0" w:space="0" w:color="auto"/>
        <w:left w:val="none" w:sz="0" w:space="0" w:color="auto"/>
        <w:bottom w:val="none" w:sz="0" w:space="0" w:color="auto"/>
        <w:right w:val="none" w:sz="0" w:space="0" w:color="auto"/>
      </w:divBdr>
    </w:div>
    <w:div w:id="685788289">
      <w:bodyDiv w:val="1"/>
      <w:marLeft w:val="0"/>
      <w:marRight w:val="0"/>
      <w:marTop w:val="0"/>
      <w:marBottom w:val="0"/>
      <w:divBdr>
        <w:top w:val="none" w:sz="0" w:space="0" w:color="auto"/>
        <w:left w:val="none" w:sz="0" w:space="0" w:color="auto"/>
        <w:bottom w:val="none" w:sz="0" w:space="0" w:color="auto"/>
        <w:right w:val="none" w:sz="0" w:space="0" w:color="auto"/>
      </w:divBdr>
      <w:divsChild>
        <w:div w:id="30762132">
          <w:marLeft w:val="0"/>
          <w:marRight w:val="0"/>
          <w:marTop w:val="0"/>
          <w:marBottom w:val="0"/>
          <w:divBdr>
            <w:top w:val="none" w:sz="0" w:space="0" w:color="auto"/>
            <w:left w:val="none" w:sz="0" w:space="0" w:color="auto"/>
            <w:bottom w:val="none" w:sz="0" w:space="0" w:color="auto"/>
            <w:right w:val="none" w:sz="0" w:space="0" w:color="auto"/>
          </w:divBdr>
        </w:div>
        <w:div w:id="921336654">
          <w:marLeft w:val="0"/>
          <w:marRight w:val="0"/>
          <w:marTop w:val="0"/>
          <w:marBottom w:val="0"/>
          <w:divBdr>
            <w:top w:val="none" w:sz="0" w:space="0" w:color="auto"/>
            <w:left w:val="none" w:sz="0" w:space="0" w:color="auto"/>
            <w:bottom w:val="none" w:sz="0" w:space="0" w:color="auto"/>
            <w:right w:val="none" w:sz="0" w:space="0" w:color="auto"/>
          </w:divBdr>
        </w:div>
        <w:div w:id="1030566016">
          <w:marLeft w:val="0"/>
          <w:marRight w:val="0"/>
          <w:marTop w:val="0"/>
          <w:marBottom w:val="0"/>
          <w:divBdr>
            <w:top w:val="none" w:sz="0" w:space="0" w:color="auto"/>
            <w:left w:val="none" w:sz="0" w:space="0" w:color="auto"/>
            <w:bottom w:val="none" w:sz="0" w:space="0" w:color="auto"/>
            <w:right w:val="none" w:sz="0" w:space="0" w:color="auto"/>
          </w:divBdr>
        </w:div>
        <w:div w:id="1065951106">
          <w:marLeft w:val="0"/>
          <w:marRight w:val="0"/>
          <w:marTop w:val="0"/>
          <w:marBottom w:val="0"/>
          <w:divBdr>
            <w:top w:val="none" w:sz="0" w:space="0" w:color="auto"/>
            <w:left w:val="none" w:sz="0" w:space="0" w:color="auto"/>
            <w:bottom w:val="none" w:sz="0" w:space="0" w:color="auto"/>
            <w:right w:val="none" w:sz="0" w:space="0" w:color="auto"/>
          </w:divBdr>
        </w:div>
        <w:div w:id="1691026751">
          <w:marLeft w:val="0"/>
          <w:marRight w:val="0"/>
          <w:marTop w:val="0"/>
          <w:marBottom w:val="0"/>
          <w:divBdr>
            <w:top w:val="none" w:sz="0" w:space="0" w:color="auto"/>
            <w:left w:val="none" w:sz="0" w:space="0" w:color="auto"/>
            <w:bottom w:val="none" w:sz="0" w:space="0" w:color="auto"/>
            <w:right w:val="none" w:sz="0" w:space="0" w:color="auto"/>
          </w:divBdr>
        </w:div>
        <w:div w:id="1875532879">
          <w:marLeft w:val="0"/>
          <w:marRight w:val="0"/>
          <w:marTop w:val="0"/>
          <w:marBottom w:val="0"/>
          <w:divBdr>
            <w:top w:val="none" w:sz="0" w:space="0" w:color="auto"/>
            <w:left w:val="none" w:sz="0" w:space="0" w:color="auto"/>
            <w:bottom w:val="none" w:sz="0" w:space="0" w:color="auto"/>
            <w:right w:val="none" w:sz="0" w:space="0" w:color="auto"/>
          </w:divBdr>
        </w:div>
        <w:div w:id="1935477166">
          <w:marLeft w:val="0"/>
          <w:marRight w:val="0"/>
          <w:marTop w:val="0"/>
          <w:marBottom w:val="0"/>
          <w:divBdr>
            <w:top w:val="none" w:sz="0" w:space="0" w:color="auto"/>
            <w:left w:val="none" w:sz="0" w:space="0" w:color="auto"/>
            <w:bottom w:val="none" w:sz="0" w:space="0" w:color="auto"/>
            <w:right w:val="none" w:sz="0" w:space="0" w:color="auto"/>
          </w:divBdr>
        </w:div>
      </w:divsChild>
    </w:div>
    <w:div w:id="695546142">
      <w:bodyDiv w:val="1"/>
      <w:marLeft w:val="0"/>
      <w:marRight w:val="0"/>
      <w:marTop w:val="0"/>
      <w:marBottom w:val="0"/>
      <w:divBdr>
        <w:top w:val="none" w:sz="0" w:space="0" w:color="auto"/>
        <w:left w:val="none" w:sz="0" w:space="0" w:color="auto"/>
        <w:bottom w:val="none" w:sz="0" w:space="0" w:color="auto"/>
        <w:right w:val="none" w:sz="0" w:space="0" w:color="auto"/>
      </w:divBdr>
    </w:div>
    <w:div w:id="712003446">
      <w:bodyDiv w:val="1"/>
      <w:marLeft w:val="0"/>
      <w:marRight w:val="0"/>
      <w:marTop w:val="0"/>
      <w:marBottom w:val="0"/>
      <w:divBdr>
        <w:top w:val="none" w:sz="0" w:space="0" w:color="auto"/>
        <w:left w:val="none" w:sz="0" w:space="0" w:color="auto"/>
        <w:bottom w:val="none" w:sz="0" w:space="0" w:color="auto"/>
        <w:right w:val="none" w:sz="0" w:space="0" w:color="auto"/>
      </w:divBdr>
    </w:div>
    <w:div w:id="719666622">
      <w:bodyDiv w:val="1"/>
      <w:marLeft w:val="0"/>
      <w:marRight w:val="0"/>
      <w:marTop w:val="0"/>
      <w:marBottom w:val="0"/>
      <w:divBdr>
        <w:top w:val="none" w:sz="0" w:space="0" w:color="auto"/>
        <w:left w:val="none" w:sz="0" w:space="0" w:color="auto"/>
        <w:bottom w:val="none" w:sz="0" w:space="0" w:color="auto"/>
        <w:right w:val="none" w:sz="0" w:space="0" w:color="auto"/>
      </w:divBdr>
    </w:div>
    <w:div w:id="719935942">
      <w:bodyDiv w:val="1"/>
      <w:marLeft w:val="0"/>
      <w:marRight w:val="0"/>
      <w:marTop w:val="0"/>
      <w:marBottom w:val="0"/>
      <w:divBdr>
        <w:top w:val="none" w:sz="0" w:space="0" w:color="auto"/>
        <w:left w:val="none" w:sz="0" w:space="0" w:color="auto"/>
        <w:bottom w:val="none" w:sz="0" w:space="0" w:color="auto"/>
        <w:right w:val="none" w:sz="0" w:space="0" w:color="auto"/>
      </w:divBdr>
    </w:div>
    <w:div w:id="722172560">
      <w:bodyDiv w:val="1"/>
      <w:marLeft w:val="0"/>
      <w:marRight w:val="0"/>
      <w:marTop w:val="0"/>
      <w:marBottom w:val="0"/>
      <w:divBdr>
        <w:top w:val="none" w:sz="0" w:space="0" w:color="auto"/>
        <w:left w:val="none" w:sz="0" w:space="0" w:color="auto"/>
        <w:bottom w:val="none" w:sz="0" w:space="0" w:color="auto"/>
        <w:right w:val="none" w:sz="0" w:space="0" w:color="auto"/>
      </w:divBdr>
    </w:div>
    <w:div w:id="727336644">
      <w:bodyDiv w:val="1"/>
      <w:marLeft w:val="0"/>
      <w:marRight w:val="0"/>
      <w:marTop w:val="0"/>
      <w:marBottom w:val="0"/>
      <w:divBdr>
        <w:top w:val="none" w:sz="0" w:space="0" w:color="auto"/>
        <w:left w:val="none" w:sz="0" w:space="0" w:color="auto"/>
        <w:bottom w:val="none" w:sz="0" w:space="0" w:color="auto"/>
        <w:right w:val="none" w:sz="0" w:space="0" w:color="auto"/>
      </w:divBdr>
    </w:div>
    <w:div w:id="731930288">
      <w:bodyDiv w:val="1"/>
      <w:marLeft w:val="0"/>
      <w:marRight w:val="0"/>
      <w:marTop w:val="0"/>
      <w:marBottom w:val="0"/>
      <w:divBdr>
        <w:top w:val="none" w:sz="0" w:space="0" w:color="auto"/>
        <w:left w:val="none" w:sz="0" w:space="0" w:color="auto"/>
        <w:bottom w:val="none" w:sz="0" w:space="0" w:color="auto"/>
        <w:right w:val="none" w:sz="0" w:space="0" w:color="auto"/>
      </w:divBdr>
    </w:div>
    <w:div w:id="738750867">
      <w:bodyDiv w:val="1"/>
      <w:marLeft w:val="0"/>
      <w:marRight w:val="0"/>
      <w:marTop w:val="0"/>
      <w:marBottom w:val="0"/>
      <w:divBdr>
        <w:top w:val="none" w:sz="0" w:space="0" w:color="auto"/>
        <w:left w:val="none" w:sz="0" w:space="0" w:color="auto"/>
        <w:bottom w:val="none" w:sz="0" w:space="0" w:color="auto"/>
        <w:right w:val="none" w:sz="0" w:space="0" w:color="auto"/>
      </w:divBdr>
    </w:div>
    <w:div w:id="739137804">
      <w:bodyDiv w:val="1"/>
      <w:marLeft w:val="0"/>
      <w:marRight w:val="0"/>
      <w:marTop w:val="0"/>
      <w:marBottom w:val="0"/>
      <w:divBdr>
        <w:top w:val="none" w:sz="0" w:space="0" w:color="auto"/>
        <w:left w:val="none" w:sz="0" w:space="0" w:color="auto"/>
        <w:bottom w:val="none" w:sz="0" w:space="0" w:color="auto"/>
        <w:right w:val="none" w:sz="0" w:space="0" w:color="auto"/>
      </w:divBdr>
    </w:div>
    <w:div w:id="743646199">
      <w:bodyDiv w:val="1"/>
      <w:marLeft w:val="0"/>
      <w:marRight w:val="0"/>
      <w:marTop w:val="0"/>
      <w:marBottom w:val="0"/>
      <w:divBdr>
        <w:top w:val="none" w:sz="0" w:space="0" w:color="auto"/>
        <w:left w:val="none" w:sz="0" w:space="0" w:color="auto"/>
        <w:bottom w:val="none" w:sz="0" w:space="0" w:color="auto"/>
        <w:right w:val="none" w:sz="0" w:space="0" w:color="auto"/>
      </w:divBdr>
    </w:div>
    <w:div w:id="744690647">
      <w:bodyDiv w:val="1"/>
      <w:marLeft w:val="0"/>
      <w:marRight w:val="0"/>
      <w:marTop w:val="0"/>
      <w:marBottom w:val="0"/>
      <w:divBdr>
        <w:top w:val="none" w:sz="0" w:space="0" w:color="auto"/>
        <w:left w:val="none" w:sz="0" w:space="0" w:color="auto"/>
        <w:bottom w:val="none" w:sz="0" w:space="0" w:color="auto"/>
        <w:right w:val="none" w:sz="0" w:space="0" w:color="auto"/>
      </w:divBdr>
    </w:div>
    <w:div w:id="748118916">
      <w:bodyDiv w:val="1"/>
      <w:marLeft w:val="0"/>
      <w:marRight w:val="0"/>
      <w:marTop w:val="0"/>
      <w:marBottom w:val="0"/>
      <w:divBdr>
        <w:top w:val="none" w:sz="0" w:space="0" w:color="auto"/>
        <w:left w:val="none" w:sz="0" w:space="0" w:color="auto"/>
        <w:bottom w:val="none" w:sz="0" w:space="0" w:color="auto"/>
        <w:right w:val="none" w:sz="0" w:space="0" w:color="auto"/>
      </w:divBdr>
    </w:div>
    <w:div w:id="748960044">
      <w:bodyDiv w:val="1"/>
      <w:marLeft w:val="0"/>
      <w:marRight w:val="0"/>
      <w:marTop w:val="0"/>
      <w:marBottom w:val="0"/>
      <w:divBdr>
        <w:top w:val="none" w:sz="0" w:space="0" w:color="auto"/>
        <w:left w:val="none" w:sz="0" w:space="0" w:color="auto"/>
        <w:bottom w:val="none" w:sz="0" w:space="0" w:color="auto"/>
        <w:right w:val="none" w:sz="0" w:space="0" w:color="auto"/>
      </w:divBdr>
    </w:div>
    <w:div w:id="750155227">
      <w:bodyDiv w:val="1"/>
      <w:marLeft w:val="0"/>
      <w:marRight w:val="0"/>
      <w:marTop w:val="0"/>
      <w:marBottom w:val="0"/>
      <w:divBdr>
        <w:top w:val="none" w:sz="0" w:space="0" w:color="auto"/>
        <w:left w:val="none" w:sz="0" w:space="0" w:color="auto"/>
        <w:bottom w:val="none" w:sz="0" w:space="0" w:color="auto"/>
        <w:right w:val="none" w:sz="0" w:space="0" w:color="auto"/>
      </w:divBdr>
      <w:divsChild>
        <w:div w:id="1545363657">
          <w:marLeft w:val="446"/>
          <w:marRight w:val="0"/>
          <w:marTop w:val="0"/>
          <w:marBottom w:val="0"/>
          <w:divBdr>
            <w:top w:val="none" w:sz="0" w:space="0" w:color="auto"/>
            <w:left w:val="none" w:sz="0" w:space="0" w:color="auto"/>
            <w:bottom w:val="none" w:sz="0" w:space="0" w:color="auto"/>
            <w:right w:val="none" w:sz="0" w:space="0" w:color="auto"/>
          </w:divBdr>
        </w:div>
      </w:divsChild>
    </w:div>
    <w:div w:id="755398925">
      <w:bodyDiv w:val="1"/>
      <w:marLeft w:val="0"/>
      <w:marRight w:val="0"/>
      <w:marTop w:val="0"/>
      <w:marBottom w:val="0"/>
      <w:divBdr>
        <w:top w:val="none" w:sz="0" w:space="0" w:color="auto"/>
        <w:left w:val="none" w:sz="0" w:space="0" w:color="auto"/>
        <w:bottom w:val="none" w:sz="0" w:space="0" w:color="auto"/>
        <w:right w:val="none" w:sz="0" w:space="0" w:color="auto"/>
      </w:divBdr>
    </w:div>
    <w:div w:id="756950716">
      <w:bodyDiv w:val="1"/>
      <w:marLeft w:val="0"/>
      <w:marRight w:val="0"/>
      <w:marTop w:val="0"/>
      <w:marBottom w:val="0"/>
      <w:divBdr>
        <w:top w:val="none" w:sz="0" w:space="0" w:color="auto"/>
        <w:left w:val="none" w:sz="0" w:space="0" w:color="auto"/>
        <w:bottom w:val="none" w:sz="0" w:space="0" w:color="auto"/>
        <w:right w:val="none" w:sz="0" w:space="0" w:color="auto"/>
      </w:divBdr>
      <w:divsChild>
        <w:div w:id="358045353">
          <w:marLeft w:val="0"/>
          <w:marRight w:val="0"/>
          <w:marTop w:val="0"/>
          <w:marBottom w:val="0"/>
          <w:divBdr>
            <w:top w:val="none" w:sz="0" w:space="0" w:color="auto"/>
            <w:left w:val="none" w:sz="0" w:space="0" w:color="auto"/>
            <w:bottom w:val="none" w:sz="0" w:space="0" w:color="auto"/>
            <w:right w:val="none" w:sz="0" w:space="0" w:color="auto"/>
          </w:divBdr>
        </w:div>
        <w:div w:id="831407264">
          <w:marLeft w:val="0"/>
          <w:marRight w:val="0"/>
          <w:marTop w:val="0"/>
          <w:marBottom w:val="0"/>
          <w:divBdr>
            <w:top w:val="none" w:sz="0" w:space="0" w:color="auto"/>
            <w:left w:val="none" w:sz="0" w:space="0" w:color="auto"/>
            <w:bottom w:val="none" w:sz="0" w:space="0" w:color="auto"/>
            <w:right w:val="none" w:sz="0" w:space="0" w:color="auto"/>
          </w:divBdr>
        </w:div>
        <w:div w:id="903372361">
          <w:marLeft w:val="0"/>
          <w:marRight w:val="0"/>
          <w:marTop w:val="0"/>
          <w:marBottom w:val="0"/>
          <w:divBdr>
            <w:top w:val="none" w:sz="0" w:space="0" w:color="auto"/>
            <w:left w:val="none" w:sz="0" w:space="0" w:color="auto"/>
            <w:bottom w:val="none" w:sz="0" w:space="0" w:color="auto"/>
            <w:right w:val="none" w:sz="0" w:space="0" w:color="auto"/>
          </w:divBdr>
        </w:div>
        <w:div w:id="969361910">
          <w:marLeft w:val="0"/>
          <w:marRight w:val="0"/>
          <w:marTop w:val="0"/>
          <w:marBottom w:val="0"/>
          <w:divBdr>
            <w:top w:val="none" w:sz="0" w:space="0" w:color="auto"/>
            <w:left w:val="none" w:sz="0" w:space="0" w:color="auto"/>
            <w:bottom w:val="none" w:sz="0" w:space="0" w:color="auto"/>
            <w:right w:val="none" w:sz="0" w:space="0" w:color="auto"/>
          </w:divBdr>
        </w:div>
        <w:div w:id="1994093907">
          <w:marLeft w:val="0"/>
          <w:marRight w:val="0"/>
          <w:marTop w:val="0"/>
          <w:marBottom w:val="0"/>
          <w:divBdr>
            <w:top w:val="none" w:sz="0" w:space="0" w:color="auto"/>
            <w:left w:val="none" w:sz="0" w:space="0" w:color="auto"/>
            <w:bottom w:val="none" w:sz="0" w:space="0" w:color="auto"/>
            <w:right w:val="none" w:sz="0" w:space="0" w:color="auto"/>
          </w:divBdr>
        </w:div>
      </w:divsChild>
    </w:div>
    <w:div w:id="774133248">
      <w:bodyDiv w:val="1"/>
      <w:marLeft w:val="0"/>
      <w:marRight w:val="0"/>
      <w:marTop w:val="0"/>
      <w:marBottom w:val="0"/>
      <w:divBdr>
        <w:top w:val="none" w:sz="0" w:space="0" w:color="auto"/>
        <w:left w:val="none" w:sz="0" w:space="0" w:color="auto"/>
        <w:bottom w:val="none" w:sz="0" w:space="0" w:color="auto"/>
        <w:right w:val="none" w:sz="0" w:space="0" w:color="auto"/>
      </w:divBdr>
    </w:div>
    <w:div w:id="784809949">
      <w:bodyDiv w:val="1"/>
      <w:marLeft w:val="0"/>
      <w:marRight w:val="0"/>
      <w:marTop w:val="0"/>
      <w:marBottom w:val="0"/>
      <w:divBdr>
        <w:top w:val="none" w:sz="0" w:space="0" w:color="auto"/>
        <w:left w:val="none" w:sz="0" w:space="0" w:color="auto"/>
        <w:bottom w:val="none" w:sz="0" w:space="0" w:color="auto"/>
        <w:right w:val="none" w:sz="0" w:space="0" w:color="auto"/>
      </w:divBdr>
    </w:div>
    <w:div w:id="791942178">
      <w:bodyDiv w:val="1"/>
      <w:marLeft w:val="0"/>
      <w:marRight w:val="0"/>
      <w:marTop w:val="0"/>
      <w:marBottom w:val="0"/>
      <w:divBdr>
        <w:top w:val="none" w:sz="0" w:space="0" w:color="auto"/>
        <w:left w:val="none" w:sz="0" w:space="0" w:color="auto"/>
        <w:bottom w:val="none" w:sz="0" w:space="0" w:color="auto"/>
        <w:right w:val="none" w:sz="0" w:space="0" w:color="auto"/>
      </w:divBdr>
    </w:div>
    <w:div w:id="796486087">
      <w:bodyDiv w:val="1"/>
      <w:marLeft w:val="0"/>
      <w:marRight w:val="0"/>
      <w:marTop w:val="0"/>
      <w:marBottom w:val="0"/>
      <w:divBdr>
        <w:top w:val="none" w:sz="0" w:space="0" w:color="auto"/>
        <w:left w:val="none" w:sz="0" w:space="0" w:color="auto"/>
        <w:bottom w:val="none" w:sz="0" w:space="0" w:color="auto"/>
        <w:right w:val="none" w:sz="0" w:space="0" w:color="auto"/>
      </w:divBdr>
    </w:div>
    <w:div w:id="809253538">
      <w:bodyDiv w:val="1"/>
      <w:marLeft w:val="0"/>
      <w:marRight w:val="0"/>
      <w:marTop w:val="0"/>
      <w:marBottom w:val="0"/>
      <w:divBdr>
        <w:top w:val="none" w:sz="0" w:space="0" w:color="auto"/>
        <w:left w:val="none" w:sz="0" w:space="0" w:color="auto"/>
        <w:bottom w:val="none" w:sz="0" w:space="0" w:color="auto"/>
        <w:right w:val="none" w:sz="0" w:space="0" w:color="auto"/>
      </w:divBdr>
    </w:div>
    <w:div w:id="817696365">
      <w:bodyDiv w:val="1"/>
      <w:marLeft w:val="0"/>
      <w:marRight w:val="0"/>
      <w:marTop w:val="0"/>
      <w:marBottom w:val="0"/>
      <w:divBdr>
        <w:top w:val="none" w:sz="0" w:space="0" w:color="auto"/>
        <w:left w:val="none" w:sz="0" w:space="0" w:color="auto"/>
        <w:bottom w:val="none" w:sz="0" w:space="0" w:color="auto"/>
        <w:right w:val="none" w:sz="0" w:space="0" w:color="auto"/>
      </w:divBdr>
    </w:div>
    <w:div w:id="824861753">
      <w:bodyDiv w:val="1"/>
      <w:marLeft w:val="0"/>
      <w:marRight w:val="0"/>
      <w:marTop w:val="0"/>
      <w:marBottom w:val="0"/>
      <w:divBdr>
        <w:top w:val="none" w:sz="0" w:space="0" w:color="auto"/>
        <w:left w:val="none" w:sz="0" w:space="0" w:color="auto"/>
        <w:bottom w:val="none" w:sz="0" w:space="0" w:color="auto"/>
        <w:right w:val="none" w:sz="0" w:space="0" w:color="auto"/>
      </w:divBdr>
    </w:div>
    <w:div w:id="829830800">
      <w:bodyDiv w:val="1"/>
      <w:marLeft w:val="0"/>
      <w:marRight w:val="0"/>
      <w:marTop w:val="0"/>
      <w:marBottom w:val="0"/>
      <w:divBdr>
        <w:top w:val="none" w:sz="0" w:space="0" w:color="auto"/>
        <w:left w:val="none" w:sz="0" w:space="0" w:color="auto"/>
        <w:bottom w:val="none" w:sz="0" w:space="0" w:color="auto"/>
        <w:right w:val="none" w:sz="0" w:space="0" w:color="auto"/>
      </w:divBdr>
    </w:div>
    <w:div w:id="836650148">
      <w:bodyDiv w:val="1"/>
      <w:marLeft w:val="0"/>
      <w:marRight w:val="0"/>
      <w:marTop w:val="0"/>
      <w:marBottom w:val="0"/>
      <w:divBdr>
        <w:top w:val="none" w:sz="0" w:space="0" w:color="auto"/>
        <w:left w:val="none" w:sz="0" w:space="0" w:color="auto"/>
        <w:bottom w:val="none" w:sz="0" w:space="0" w:color="auto"/>
        <w:right w:val="none" w:sz="0" w:space="0" w:color="auto"/>
      </w:divBdr>
    </w:div>
    <w:div w:id="841117500">
      <w:bodyDiv w:val="1"/>
      <w:marLeft w:val="0"/>
      <w:marRight w:val="0"/>
      <w:marTop w:val="0"/>
      <w:marBottom w:val="0"/>
      <w:divBdr>
        <w:top w:val="none" w:sz="0" w:space="0" w:color="auto"/>
        <w:left w:val="none" w:sz="0" w:space="0" w:color="auto"/>
        <w:bottom w:val="none" w:sz="0" w:space="0" w:color="auto"/>
        <w:right w:val="none" w:sz="0" w:space="0" w:color="auto"/>
      </w:divBdr>
    </w:div>
    <w:div w:id="841970963">
      <w:bodyDiv w:val="1"/>
      <w:marLeft w:val="0"/>
      <w:marRight w:val="0"/>
      <w:marTop w:val="0"/>
      <w:marBottom w:val="0"/>
      <w:divBdr>
        <w:top w:val="none" w:sz="0" w:space="0" w:color="auto"/>
        <w:left w:val="none" w:sz="0" w:space="0" w:color="auto"/>
        <w:bottom w:val="none" w:sz="0" w:space="0" w:color="auto"/>
        <w:right w:val="none" w:sz="0" w:space="0" w:color="auto"/>
      </w:divBdr>
      <w:divsChild>
        <w:div w:id="558245662">
          <w:marLeft w:val="1267"/>
          <w:marRight w:val="0"/>
          <w:marTop w:val="120"/>
          <w:marBottom w:val="120"/>
          <w:divBdr>
            <w:top w:val="none" w:sz="0" w:space="0" w:color="auto"/>
            <w:left w:val="none" w:sz="0" w:space="0" w:color="auto"/>
            <w:bottom w:val="none" w:sz="0" w:space="0" w:color="auto"/>
            <w:right w:val="none" w:sz="0" w:space="0" w:color="auto"/>
          </w:divBdr>
        </w:div>
      </w:divsChild>
    </w:div>
    <w:div w:id="842668495">
      <w:bodyDiv w:val="1"/>
      <w:marLeft w:val="0"/>
      <w:marRight w:val="0"/>
      <w:marTop w:val="0"/>
      <w:marBottom w:val="0"/>
      <w:divBdr>
        <w:top w:val="none" w:sz="0" w:space="0" w:color="auto"/>
        <w:left w:val="none" w:sz="0" w:space="0" w:color="auto"/>
        <w:bottom w:val="none" w:sz="0" w:space="0" w:color="auto"/>
        <w:right w:val="none" w:sz="0" w:space="0" w:color="auto"/>
      </w:divBdr>
    </w:div>
    <w:div w:id="844636257">
      <w:bodyDiv w:val="1"/>
      <w:marLeft w:val="0"/>
      <w:marRight w:val="0"/>
      <w:marTop w:val="0"/>
      <w:marBottom w:val="0"/>
      <w:divBdr>
        <w:top w:val="none" w:sz="0" w:space="0" w:color="auto"/>
        <w:left w:val="none" w:sz="0" w:space="0" w:color="auto"/>
        <w:bottom w:val="none" w:sz="0" w:space="0" w:color="auto"/>
        <w:right w:val="none" w:sz="0" w:space="0" w:color="auto"/>
      </w:divBdr>
    </w:div>
    <w:div w:id="857742135">
      <w:bodyDiv w:val="1"/>
      <w:marLeft w:val="0"/>
      <w:marRight w:val="0"/>
      <w:marTop w:val="0"/>
      <w:marBottom w:val="0"/>
      <w:divBdr>
        <w:top w:val="none" w:sz="0" w:space="0" w:color="auto"/>
        <w:left w:val="none" w:sz="0" w:space="0" w:color="auto"/>
        <w:bottom w:val="none" w:sz="0" w:space="0" w:color="auto"/>
        <w:right w:val="none" w:sz="0" w:space="0" w:color="auto"/>
      </w:divBdr>
      <w:divsChild>
        <w:div w:id="31660886">
          <w:marLeft w:val="994"/>
          <w:marRight w:val="0"/>
          <w:marTop w:val="0"/>
          <w:marBottom w:val="60"/>
          <w:divBdr>
            <w:top w:val="none" w:sz="0" w:space="0" w:color="auto"/>
            <w:left w:val="none" w:sz="0" w:space="0" w:color="auto"/>
            <w:bottom w:val="none" w:sz="0" w:space="0" w:color="auto"/>
            <w:right w:val="none" w:sz="0" w:space="0" w:color="auto"/>
          </w:divBdr>
        </w:div>
        <w:div w:id="1900554022">
          <w:marLeft w:val="288"/>
          <w:marRight w:val="0"/>
          <w:marTop w:val="0"/>
          <w:marBottom w:val="60"/>
          <w:divBdr>
            <w:top w:val="none" w:sz="0" w:space="0" w:color="auto"/>
            <w:left w:val="none" w:sz="0" w:space="0" w:color="auto"/>
            <w:bottom w:val="none" w:sz="0" w:space="0" w:color="auto"/>
            <w:right w:val="none" w:sz="0" w:space="0" w:color="auto"/>
          </w:divBdr>
        </w:div>
      </w:divsChild>
    </w:div>
    <w:div w:id="866455412">
      <w:bodyDiv w:val="1"/>
      <w:marLeft w:val="0"/>
      <w:marRight w:val="0"/>
      <w:marTop w:val="0"/>
      <w:marBottom w:val="0"/>
      <w:divBdr>
        <w:top w:val="none" w:sz="0" w:space="0" w:color="auto"/>
        <w:left w:val="none" w:sz="0" w:space="0" w:color="auto"/>
        <w:bottom w:val="none" w:sz="0" w:space="0" w:color="auto"/>
        <w:right w:val="none" w:sz="0" w:space="0" w:color="auto"/>
      </w:divBdr>
    </w:div>
    <w:div w:id="867566125">
      <w:bodyDiv w:val="1"/>
      <w:marLeft w:val="0"/>
      <w:marRight w:val="0"/>
      <w:marTop w:val="0"/>
      <w:marBottom w:val="0"/>
      <w:divBdr>
        <w:top w:val="none" w:sz="0" w:space="0" w:color="auto"/>
        <w:left w:val="none" w:sz="0" w:space="0" w:color="auto"/>
        <w:bottom w:val="none" w:sz="0" w:space="0" w:color="auto"/>
        <w:right w:val="none" w:sz="0" w:space="0" w:color="auto"/>
      </w:divBdr>
    </w:div>
    <w:div w:id="869683911">
      <w:bodyDiv w:val="1"/>
      <w:marLeft w:val="0"/>
      <w:marRight w:val="0"/>
      <w:marTop w:val="0"/>
      <w:marBottom w:val="0"/>
      <w:divBdr>
        <w:top w:val="none" w:sz="0" w:space="0" w:color="auto"/>
        <w:left w:val="none" w:sz="0" w:space="0" w:color="auto"/>
        <w:bottom w:val="none" w:sz="0" w:space="0" w:color="auto"/>
        <w:right w:val="none" w:sz="0" w:space="0" w:color="auto"/>
      </w:divBdr>
    </w:div>
    <w:div w:id="884147466">
      <w:bodyDiv w:val="1"/>
      <w:marLeft w:val="0"/>
      <w:marRight w:val="0"/>
      <w:marTop w:val="0"/>
      <w:marBottom w:val="0"/>
      <w:divBdr>
        <w:top w:val="none" w:sz="0" w:space="0" w:color="auto"/>
        <w:left w:val="none" w:sz="0" w:space="0" w:color="auto"/>
        <w:bottom w:val="none" w:sz="0" w:space="0" w:color="auto"/>
        <w:right w:val="none" w:sz="0" w:space="0" w:color="auto"/>
      </w:divBdr>
    </w:div>
    <w:div w:id="890458702">
      <w:bodyDiv w:val="1"/>
      <w:marLeft w:val="0"/>
      <w:marRight w:val="0"/>
      <w:marTop w:val="0"/>
      <w:marBottom w:val="0"/>
      <w:divBdr>
        <w:top w:val="none" w:sz="0" w:space="0" w:color="auto"/>
        <w:left w:val="none" w:sz="0" w:space="0" w:color="auto"/>
        <w:bottom w:val="none" w:sz="0" w:space="0" w:color="auto"/>
        <w:right w:val="none" w:sz="0" w:space="0" w:color="auto"/>
      </w:divBdr>
    </w:div>
    <w:div w:id="891502557">
      <w:bodyDiv w:val="1"/>
      <w:marLeft w:val="0"/>
      <w:marRight w:val="0"/>
      <w:marTop w:val="0"/>
      <w:marBottom w:val="0"/>
      <w:divBdr>
        <w:top w:val="none" w:sz="0" w:space="0" w:color="auto"/>
        <w:left w:val="none" w:sz="0" w:space="0" w:color="auto"/>
        <w:bottom w:val="none" w:sz="0" w:space="0" w:color="auto"/>
        <w:right w:val="none" w:sz="0" w:space="0" w:color="auto"/>
      </w:divBdr>
    </w:div>
    <w:div w:id="928008383">
      <w:bodyDiv w:val="1"/>
      <w:marLeft w:val="0"/>
      <w:marRight w:val="0"/>
      <w:marTop w:val="0"/>
      <w:marBottom w:val="0"/>
      <w:divBdr>
        <w:top w:val="none" w:sz="0" w:space="0" w:color="auto"/>
        <w:left w:val="none" w:sz="0" w:space="0" w:color="auto"/>
        <w:bottom w:val="none" w:sz="0" w:space="0" w:color="auto"/>
        <w:right w:val="none" w:sz="0" w:space="0" w:color="auto"/>
      </w:divBdr>
    </w:div>
    <w:div w:id="930628498">
      <w:bodyDiv w:val="1"/>
      <w:marLeft w:val="0"/>
      <w:marRight w:val="0"/>
      <w:marTop w:val="0"/>
      <w:marBottom w:val="0"/>
      <w:divBdr>
        <w:top w:val="none" w:sz="0" w:space="0" w:color="auto"/>
        <w:left w:val="none" w:sz="0" w:space="0" w:color="auto"/>
        <w:bottom w:val="none" w:sz="0" w:space="0" w:color="auto"/>
        <w:right w:val="none" w:sz="0" w:space="0" w:color="auto"/>
      </w:divBdr>
    </w:div>
    <w:div w:id="946696483">
      <w:bodyDiv w:val="1"/>
      <w:marLeft w:val="0"/>
      <w:marRight w:val="0"/>
      <w:marTop w:val="0"/>
      <w:marBottom w:val="0"/>
      <w:divBdr>
        <w:top w:val="none" w:sz="0" w:space="0" w:color="auto"/>
        <w:left w:val="none" w:sz="0" w:space="0" w:color="auto"/>
        <w:bottom w:val="none" w:sz="0" w:space="0" w:color="auto"/>
        <w:right w:val="none" w:sz="0" w:space="0" w:color="auto"/>
      </w:divBdr>
    </w:div>
    <w:div w:id="947810025">
      <w:bodyDiv w:val="1"/>
      <w:marLeft w:val="0"/>
      <w:marRight w:val="0"/>
      <w:marTop w:val="0"/>
      <w:marBottom w:val="0"/>
      <w:divBdr>
        <w:top w:val="none" w:sz="0" w:space="0" w:color="auto"/>
        <w:left w:val="none" w:sz="0" w:space="0" w:color="auto"/>
        <w:bottom w:val="none" w:sz="0" w:space="0" w:color="auto"/>
        <w:right w:val="none" w:sz="0" w:space="0" w:color="auto"/>
      </w:divBdr>
    </w:div>
    <w:div w:id="966931310">
      <w:bodyDiv w:val="1"/>
      <w:marLeft w:val="0"/>
      <w:marRight w:val="0"/>
      <w:marTop w:val="0"/>
      <w:marBottom w:val="0"/>
      <w:divBdr>
        <w:top w:val="none" w:sz="0" w:space="0" w:color="auto"/>
        <w:left w:val="none" w:sz="0" w:space="0" w:color="auto"/>
        <w:bottom w:val="none" w:sz="0" w:space="0" w:color="auto"/>
        <w:right w:val="none" w:sz="0" w:space="0" w:color="auto"/>
      </w:divBdr>
    </w:div>
    <w:div w:id="973829009">
      <w:bodyDiv w:val="1"/>
      <w:marLeft w:val="0"/>
      <w:marRight w:val="0"/>
      <w:marTop w:val="0"/>
      <w:marBottom w:val="0"/>
      <w:divBdr>
        <w:top w:val="none" w:sz="0" w:space="0" w:color="auto"/>
        <w:left w:val="none" w:sz="0" w:space="0" w:color="auto"/>
        <w:bottom w:val="none" w:sz="0" w:space="0" w:color="auto"/>
        <w:right w:val="none" w:sz="0" w:space="0" w:color="auto"/>
      </w:divBdr>
    </w:div>
    <w:div w:id="979112349">
      <w:bodyDiv w:val="1"/>
      <w:marLeft w:val="0"/>
      <w:marRight w:val="0"/>
      <w:marTop w:val="0"/>
      <w:marBottom w:val="0"/>
      <w:divBdr>
        <w:top w:val="none" w:sz="0" w:space="0" w:color="auto"/>
        <w:left w:val="none" w:sz="0" w:space="0" w:color="auto"/>
        <w:bottom w:val="none" w:sz="0" w:space="0" w:color="auto"/>
        <w:right w:val="none" w:sz="0" w:space="0" w:color="auto"/>
      </w:divBdr>
    </w:div>
    <w:div w:id="991906894">
      <w:bodyDiv w:val="1"/>
      <w:marLeft w:val="0"/>
      <w:marRight w:val="0"/>
      <w:marTop w:val="0"/>
      <w:marBottom w:val="0"/>
      <w:divBdr>
        <w:top w:val="none" w:sz="0" w:space="0" w:color="auto"/>
        <w:left w:val="none" w:sz="0" w:space="0" w:color="auto"/>
        <w:bottom w:val="none" w:sz="0" w:space="0" w:color="auto"/>
        <w:right w:val="none" w:sz="0" w:space="0" w:color="auto"/>
      </w:divBdr>
    </w:div>
    <w:div w:id="994527510">
      <w:bodyDiv w:val="1"/>
      <w:marLeft w:val="0"/>
      <w:marRight w:val="0"/>
      <w:marTop w:val="0"/>
      <w:marBottom w:val="0"/>
      <w:divBdr>
        <w:top w:val="none" w:sz="0" w:space="0" w:color="auto"/>
        <w:left w:val="none" w:sz="0" w:space="0" w:color="auto"/>
        <w:bottom w:val="none" w:sz="0" w:space="0" w:color="auto"/>
        <w:right w:val="none" w:sz="0" w:space="0" w:color="auto"/>
      </w:divBdr>
    </w:div>
    <w:div w:id="996613955">
      <w:bodyDiv w:val="1"/>
      <w:marLeft w:val="0"/>
      <w:marRight w:val="0"/>
      <w:marTop w:val="0"/>
      <w:marBottom w:val="0"/>
      <w:divBdr>
        <w:top w:val="none" w:sz="0" w:space="0" w:color="auto"/>
        <w:left w:val="none" w:sz="0" w:space="0" w:color="auto"/>
        <w:bottom w:val="none" w:sz="0" w:space="0" w:color="auto"/>
        <w:right w:val="none" w:sz="0" w:space="0" w:color="auto"/>
      </w:divBdr>
    </w:div>
    <w:div w:id="998651578">
      <w:bodyDiv w:val="1"/>
      <w:marLeft w:val="0"/>
      <w:marRight w:val="0"/>
      <w:marTop w:val="0"/>
      <w:marBottom w:val="0"/>
      <w:divBdr>
        <w:top w:val="none" w:sz="0" w:space="0" w:color="auto"/>
        <w:left w:val="none" w:sz="0" w:space="0" w:color="auto"/>
        <w:bottom w:val="none" w:sz="0" w:space="0" w:color="auto"/>
        <w:right w:val="none" w:sz="0" w:space="0" w:color="auto"/>
      </w:divBdr>
    </w:div>
    <w:div w:id="1023632994">
      <w:bodyDiv w:val="1"/>
      <w:marLeft w:val="0"/>
      <w:marRight w:val="0"/>
      <w:marTop w:val="0"/>
      <w:marBottom w:val="0"/>
      <w:divBdr>
        <w:top w:val="none" w:sz="0" w:space="0" w:color="auto"/>
        <w:left w:val="none" w:sz="0" w:space="0" w:color="auto"/>
        <w:bottom w:val="none" w:sz="0" w:space="0" w:color="auto"/>
        <w:right w:val="none" w:sz="0" w:space="0" w:color="auto"/>
      </w:divBdr>
    </w:div>
    <w:div w:id="1042555639">
      <w:bodyDiv w:val="1"/>
      <w:marLeft w:val="0"/>
      <w:marRight w:val="0"/>
      <w:marTop w:val="0"/>
      <w:marBottom w:val="0"/>
      <w:divBdr>
        <w:top w:val="none" w:sz="0" w:space="0" w:color="auto"/>
        <w:left w:val="none" w:sz="0" w:space="0" w:color="auto"/>
        <w:bottom w:val="none" w:sz="0" w:space="0" w:color="auto"/>
        <w:right w:val="none" w:sz="0" w:space="0" w:color="auto"/>
      </w:divBdr>
    </w:div>
    <w:div w:id="1061712585">
      <w:bodyDiv w:val="1"/>
      <w:marLeft w:val="0"/>
      <w:marRight w:val="0"/>
      <w:marTop w:val="0"/>
      <w:marBottom w:val="0"/>
      <w:divBdr>
        <w:top w:val="none" w:sz="0" w:space="0" w:color="auto"/>
        <w:left w:val="none" w:sz="0" w:space="0" w:color="auto"/>
        <w:bottom w:val="none" w:sz="0" w:space="0" w:color="auto"/>
        <w:right w:val="none" w:sz="0" w:space="0" w:color="auto"/>
      </w:divBdr>
    </w:div>
    <w:div w:id="1072891320">
      <w:bodyDiv w:val="1"/>
      <w:marLeft w:val="0"/>
      <w:marRight w:val="0"/>
      <w:marTop w:val="0"/>
      <w:marBottom w:val="0"/>
      <w:divBdr>
        <w:top w:val="none" w:sz="0" w:space="0" w:color="auto"/>
        <w:left w:val="none" w:sz="0" w:space="0" w:color="auto"/>
        <w:bottom w:val="none" w:sz="0" w:space="0" w:color="auto"/>
        <w:right w:val="none" w:sz="0" w:space="0" w:color="auto"/>
      </w:divBdr>
    </w:div>
    <w:div w:id="1078749894">
      <w:bodyDiv w:val="1"/>
      <w:marLeft w:val="0"/>
      <w:marRight w:val="0"/>
      <w:marTop w:val="0"/>
      <w:marBottom w:val="0"/>
      <w:divBdr>
        <w:top w:val="none" w:sz="0" w:space="0" w:color="auto"/>
        <w:left w:val="none" w:sz="0" w:space="0" w:color="auto"/>
        <w:bottom w:val="none" w:sz="0" w:space="0" w:color="auto"/>
        <w:right w:val="none" w:sz="0" w:space="0" w:color="auto"/>
      </w:divBdr>
    </w:div>
    <w:div w:id="1083649709">
      <w:bodyDiv w:val="1"/>
      <w:marLeft w:val="0"/>
      <w:marRight w:val="0"/>
      <w:marTop w:val="0"/>
      <w:marBottom w:val="0"/>
      <w:divBdr>
        <w:top w:val="none" w:sz="0" w:space="0" w:color="auto"/>
        <w:left w:val="none" w:sz="0" w:space="0" w:color="auto"/>
        <w:bottom w:val="none" w:sz="0" w:space="0" w:color="auto"/>
        <w:right w:val="none" w:sz="0" w:space="0" w:color="auto"/>
      </w:divBdr>
    </w:div>
    <w:div w:id="1086880882">
      <w:bodyDiv w:val="1"/>
      <w:marLeft w:val="0"/>
      <w:marRight w:val="0"/>
      <w:marTop w:val="0"/>
      <w:marBottom w:val="0"/>
      <w:divBdr>
        <w:top w:val="none" w:sz="0" w:space="0" w:color="auto"/>
        <w:left w:val="none" w:sz="0" w:space="0" w:color="auto"/>
        <w:bottom w:val="none" w:sz="0" w:space="0" w:color="auto"/>
        <w:right w:val="none" w:sz="0" w:space="0" w:color="auto"/>
      </w:divBdr>
    </w:div>
    <w:div w:id="1109667479">
      <w:bodyDiv w:val="1"/>
      <w:marLeft w:val="0"/>
      <w:marRight w:val="0"/>
      <w:marTop w:val="0"/>
      <w:marBottom w:val="0"/>
      <w:divBdr>
        <w:top w:val="none" w:sz="0" w:space="0" w:color="auto"/>
        <w:left w:val="none" w:sz="0" w:space="0" w:color="auto"/>
        <w:bottom w:val="none" w:sz="0" w:space="0" w:color="auto"/>
        <w:right w:val="none" w:sz="0" w:space="0" w:color="auto"/>
      </w:divBdr>
    </w:div>
    <w:div w:id="1111629596">
      <w:bodyDiv w:val="1"/>
      <w:marLeft w:val="0"/>
      <w:marRight w:val="0"/>
      <w:marTop w:val="0"/>
      <w:marBottom w:val="0"/>
      <w:divBdr>
        <w:top w:val="none" w:sz="0" w:space="0" w:color="auto"/>
        <w:left w:val="none" w:sz="0" w:space="0" w:color="auto"/>
        <w:bottom w:val="none" w:sz="0" w:space="0" w:color="auto"/>
        <w:right w:val="none" w:sz="0" w:space="0" w:color="auto"/>
      </w:divBdr>
    </w:div>
    <w:div w:id="1128084612">
      <w:bodyDiv w:val="1"/>
      <w:marLeft w:val="0"/>
      <w:marRight w:val="0"/>
      <w:marTop w:val="0"/>
      <w:marBottom w:val="0"/>
      <w:divBdr>
        <w:top w:val="none" w:sz="0" w:space="0" w:color="auto"/>
        <w:left w:val="none" w:sz="0" w:space="0" w:color="auto"/>
        <w:bottom w:val="none" w:sz="0" w:space="0" w:color="auto"/>
        <w:right w:val="none" w:sz="0" w:space="0" w:color="auto"/>
      </w:divBdr>
    </w:div>
    <w:div w:id="1133864847">
      <w:bodyDiv w:val="1"/>
      <w:marLeft w:val="0"/>
      <w:marRight w:val="0"/>
      <w:marTop w:val="0"/>
      <w:marBottom w:val="0"/>
      <w:divBdr>
        <w:top w:val="none" w:sz="0" w:space="0" w:color="auto"/>
        <w:left w:val="none" w:sz="0" w:space="0" w:color="auto"/>
        <w:bottom w:val="none" w:sz="0" w:space="0" w:color="auto"/>
        <w:right w:val="none" w:sz="0" w:space="0" w:color="auto"/>
      </w:divBdr>
    </w:div>
    <w:div w:id="1144347115">
      <w:bodyDiv w:val="1"/>
      <w:marLeft w:val="0"/>
      <w:marRight w:val="0"/>
      <w:marTop w:val="0"/>
      <w:marBottom w:val="0"/>
      <w:divBdr>
        <w:top w:val="none" w:sz="0" w:space="0" w:color="auto"/>
        <w:left w:val="none" w:sz="0" w:space="0" w:color="auto"/>
        <w:bottom w:val="none" w:sz="0" w:space="0" w:color="auto"/>
        <w:right w:val="none" w:sz="0" w:space="0" w:color="auto"/>
      </w:divBdr>
    </w:div>
    <w:div w:id="1155414666">
      <w:bodyDiv w:val="1"/>
      <w:marLeft w:val="0"/>
      <w:marRight w:val="0"/>
      <w:marTop w:val="0"/>
      <w:marBottom w:val="0"/>
      <w:divBdr>
        <w:top w:val="none" w:sz="0" w:space="0" w:color="auto"/>
        <w:left w:val="none" w:sz="0" w:space="0" w:color="auto"/>
        <w:bottom w:val="none" w:sz="0" w:space="0" w:color="auto"/>
        <w:right w:val="none" w:sz="0" w:space="0" w:color="auto"/>
      </w:divBdr>
    </w:div>
    <w:div w:id="1156801117">
      <w:bodyDiv w:val="1"/>
      <w:marLeft w:val="0"/>
      <w:marRight w:val="0"/>
      <w:marTop w:val="0"/>
      <w:marBottom w:val="0"/>
      <w:divBdr>
        <w:top w:val="none" w:sz="0" w:space="0" w:color="auto"/>
        <w:left w:val="none" w:sz="0" w:space="0" w:color="auto"/>
        <w:bottom w:val="none" w:sz="0" w:space="0" w:color="auto"/>
        <w:right w:val="none" w:sz="0" w:space="0" w:color="auto"/>
      </w:divBdr>
    </w:div>
    <w:div w:id="1156991296">
      <w:bodyDiv w:val="1"/>
      <w:marLeft w:val="0"/>
      <w:marRight w:val="0"/>
      <w:marTop w:val="0"/>
      <w:marBottom w:val="0"/>
      <w:divBdr>
        <w:top w:val="none" w:sz="0" w:space="0" w:color="auto"/>
        <w:left w:val="none" w:sz="0" w:space="0" w:color="auto"/>
        <w:bottom w:val="none" w:sz="0" w:space="0" w:color="auto"/>
        <w:right w:val="none" w:sz="0" w:space="0" w:color="auto"/>
      </w:divBdr>
    </w:div>
    <w:div w:id="1166900891">
      <w:bodyDiv w:val="1"/>
      <w:marLeft w:val="0"/>
      <w:marRight w:val="0"/>
      <w:marTop w:val="0"/>
      <w:marBottom w:val="0"/>
      <w:divBdr>
        <w:top w:val="none" w:sz="0" w:space="0" w:color="auto"/>
        <w:left w:val="none" w:sz="0" w:space="0" w:color="auto"/>
        <w:bottom w:val="none" w:sz="0" w:space="0" w:color="auto"/>
        <w:right w:val="none" w:sz="0" w:space="0" w:color="auto"/>
      </w:divBdr>
    </w:div>
    <w:div w:id="1170412659">
      <w:bodyDiv w:val="1"/>
      <w:marLeft w:val="0"/>
      <w:marRight w:val="0"/>
      <w:marTop w:val="0"/>
      <w:marBottom w:val="0"/>
      <w:divBdr>
        <w:top w:val="none" w:sz="0" w:space="0" w:color="auto"/>
        <w:left w:val="none" w:sz="0" w:space="0" w:color="auto"/>
        <w:bottom w:val="none" w:sz="0" w:space="0" w:color="auto"/>
        <w:right w:val="none" w:sz="0" w:space="0" w:color="auto"/>
      </w:divBdr>
    </w:div>
    <w:div w:id="1173254024">
      <w:bodyDiv w:val="1"/>
      <w:marLeft w:val="0"/>
      <w:marRight w:val="0"/>
      <w:marTop w:val="0"/>
      <w:marBottom w:val="0"/>
      <w:divBdr>
        <w:top w:val="none" w:sz="0" w:space="0" w:color="auto"/>
        <w:left w:val="none" w:sz="0" w:space="0" w:color="auto"/>
        <w:bottom w:val="none" w:sz="0" w:space="0" w:color="auto"/>
        <w:right w:val="none" w:sz="0" w:space="0" w:color="auto"/>
      </w:divBdr>
    </w:div>
    <w:div w:id="1179275129">
      <w:bodyDiv w:val="1"/>
      <w:marLeft w:val="0"/>
      <w:marRight w:val="0"/>
      <w:marTop w:val="0"/>
      <w:marBottom w:val="0"/>
      <w:divBdr>
        <w:top w:val="none" w:sz="0" w:space="0" w:color="auto"/>
        <w:left w:val="none" w:sz="0" w:space="0" w:color="auto"/>
        <w:bottom w:val="none" w:sz="0" w:space="0" w:color="auto"/>
        <w:right w:val="none" w:sz="0" w:space="0" w:color="auto"/>
      </w:divBdr>
    </w:div>
    <w:div w:id="1181241093">
      <w:bodyDiv w:val="1"/>
      <w:marLeft w:val="0"/>
      <w:marRight w:val="0"/>
      <w:marTop w:val="0"/>
      <w:marBottom w:val="0"/>
      <w:divBdr>
        <w:top w:val="none" w:sz="0" w:space="0" w:color="auto"/>
        <w:left w:val="none" w:sz="0" w:space="0" w:color="auto"/>
        <w:bottom w:val="none" w:sz="0" w:space="0" w:color="auto"/>
        <w:right w:val="none" w:sz="0" w:space="0" w:color="auto"/>
      </w:divBdr>
    </w:div>
    <w:div w:id="1187020097">
      <w:bodyDiv w:val="1"/>
      <w:marLeft w:val="0"/>
      <w:marRight w:val="0"/>
      <w:marTop w:val="0"/>
      <w:marBottom w:val="0"/>
      <w:divBdr>
        <w:top w:val="none" w:sz="0" w:space="0" w:color="auto"/>
        <w:left w:val="none" w:sz="0" w:space="0" w:color="auto"/>
        <w:bottom w:val="none" w:sz="0" w:space="0" w:color="auto"/>
        <w:right w:val="none" w:sz="0" w:space="0" w:color="auto"/>
      </w:divBdr>
    </w:div>
    <w:div w:id="1187256085">
      <w:bodyDiv w:val="1"/>
      <w:marLeft w:val="0"/>
      <w:marRight w:val="0"/>
      <w:marTop w:val="0"/>
      <w:marBottom w:val="0"/>
      <w:divBdr>
        <w:top w:val="none" w:sz="0" w:space="0" w:color="auto"/>
        <w:left w:val="none" w:sz="0" w:space="0" w:color="auto"/>
        <w:bottom w:val="none" w:sz="0" w:space="0" w:color="auto"/>
        <w:right w:val="none" w:sz="0" w:space="0" w:color="auto"/>
      </w:divBdr>
    </w:div>
    <w:div w:id="1188566497">
      <w:bodyDiv w:val="1"/>
      <w:marLeft w:val="0"/>
      <w:marRight w:val="0"/>
      <w:marTop w:val="0"/>
      <w:marBottom w:val="0"/>
      <w:divBdr>
        <w:top w:val="none" w:sz="0" w:space="0" w:color="auto"/>
        <w:left w:val="none" w:sz="0" w:space="0" w:color="auto"/>
        <w:bottom w:val="none" w:sz="0" w:space="0" w:color="auto"/>
        <w:right w:val="none" w:sz="0" w:space="0" w:color="auto"/>
      </w:divBdr>
    </w:div>
    <w:div w:id="1193154895">
      <w:bodyDiv w:val="1"/>
      <w:marLeft w:val="0"/>
      <w:marRight w:val="0"/>
      <w:marTop w:val="0"/>
      <w:marBottom w:val="0"/>
      <w:divBdr>
        <w:top w:val="none" w:sz="0" w:space="0" w:color="auto"/>
        <w:left w:val="none" w:sz="0" w:space="0" w:color="auto"/>
        <w:bottom w:val="none" w:sz="0" w:space="0" w:color="auto"/>
        <w:right w:val="none" w:sz="0" w:space="0" w:color="auto"/>
      </w:divBdr>
    </w:div>
    <w:div w:id="1196699235">
      <w:bodyDiv w:val="1"/>
      <w:marLeft w:val="0"/>
      <w:marRight w:val="0"/>
      <w:marTop w:val="0"/>
      <w:marBottom w:val="0"/>
      <w:divBdr>
        <w:top w:val="none" w:sz="0" w:space="0" w:color="auto"/>
        <w:left w:val="none" w:sz="0" w:space="0" w:color="auto"/>
        <w:bottom w:val="none" w:sz="0" w:space="0" w:color="auto"/>
        <w:right w:val="none" w:sz="0" w:space="0" w:color="auto"/>
      </w:divBdr>
    </w:div>
    <w:div w:id="1198543781">
      <w:bodyDiv w:val="1"/>
      <w:marLeft w:val="0"/>
      <w:marRight w:val="0"/>
      <w:marTop w:val="0"/>
      <w:marBottom w:val="0"/>
      <w:divBdr>
        <w:top w:val="none" w:sz="0" w:space="0" w:color="auto"/>
        <w:left w:val="none" w:sz="0" w:space="0" w:color="auto"/>
        <w:bottom w:val="none" w:sz="0" w:space="0" w:color="auto"/>
        <w:right w:val="none" w:sz="0" w:space="0" w:color="auto"/>
      </w:divBdr>
    </w:div>
    <w:div w:id="1199856304">
      <w:bodyDiv w:val="1"/>
      <w:marLeft w:val="0"/>
      <w:marRight w:val="0"/>
      <w:marTop w:val="0"/>
      <w:marBottom w:val="0"/>
      <w:divBdr>
        <w:top w:val="none" w:sz="0" w:space="0" w:color="auto"/>
        <w:left w:val="none" w:sz="0" w:space="0" w:color="auto"/>
        <w:bottom w:val="none" w:sz="0" w:space="0" w:color="auto"/>
        <w:right w:val="none" w:sz="0" w:space="0" w:color="auto"/>
      </w:divBdr>
    </w:div>
    <w:div w:id="1213077711">
      <w:bodyDiv w:val="1"/>
      <w:marLeft w:val="0"/>
      <w:marRight w:val="0"/>
      <w:marTop w:val="0"/>
      <w:marBottom w:val="0"/>
      <w:divBdr>
        <w:top w:val="none" w:sz="0" w:space="0" w:color="auto"/>
        <w:left w:val="none" w:sz="0" w:space="0" w:color="auto"/>
        <w:bottom w:val="none" w:sz="0" w:space="0" w:color="auto"/>
        <w:right w:val="none" w:sz="0" w:space="0" w:color="auto"/>
      </w:divBdr>
      <w:divsChild>
        <w:div w:id="78448120">
          <w:marLeft w:val="0"/>
          <w:marRight w:val="0"/>
          <w:marTop w:val="0"/>
          <w:marBottom w:val="0"/>
          <w:divBdr>
            <w:top w:val="none" w:sz="0" w:space="0" w:color="auto"/>
            <w:left w:val="none" w:sz="0" w:space="0" w:color="auto"/>
            <w:bottom w:val="none" w:sz="0" w:space="0" w:color="auto"/>
            <w:right w:val="none" w:sz="0" w:space="0" w:color="auto"/>
          </w:divBdr>
        </w:div>
        <w:div w:id="81756113">
          <w:marLeft w:val="0"/>
          <w:marRight w:val="0"/>
          <w:marTop w:val="0"/>
          <w:marBottom w:val="0"/>
          <w:divBdr>
            <w:top w:val="none" w:sz="0" w:space="0" w:color="auto"/>
            <w:left w:val="none" w:sz="0" w:space="0" w:color="auto"/>
            <w:bottom w:val="none" w:sz="0" w:space="0" w:color="auto"/>
            <w:right w:val="none" w:sz="0" w:space="0" w:color="auto"/>
          </w:divBdr>
        </w:div>
        <w:div w:id="139154625">
          <w:marLeft w:val="0"/>
          <w:marRight w:val="0"/>
          <w:marTop w:val="0"/>
          <w:marBottom w:val="0"/>
          <w:divBdr>
            <w:top w:val="none" w:sz="0" w:space="0" w:color="auto"/>
            <w:left w:val="none" w:sz="0" w:space="0" w:color="auto"/>
            <w:bottom w:val="none" w:sz="0" w:space="0" w:color="auto"/>
            <w:right w:val="none" w:sz="0" w:space="0" w:color="auto"/>
          </w:divBdr>
        </w:div>
        <w:div w:id="179786426">
          <w:marLeft w:val="0"/>
          <w:marRight w:val="0"/>
          <w:marTop w:val="0"/>
          <w:marBottom w:val="0"/>
          <w:divBdr>
            <w:top w:val="none" w:sz="0" w:space="0" w:color="auto"/>
            <w:left w:val="none" w:sz="0" w:space="0" w:color="auto"/>
            <w:bottom w:val="none" w:sz="0" w:space="0" w:color="auto"/>
            <w:right w:val="none" w:sz="0" w:space="0" w:color="auto"/>
          </w:divBdr>
        </w:div>
        <w:div w:id="263197199">
          <w:marLeft w:val="0"/>
          <w:marRight w:val="0"/>
          <w:marTop w:val="0"/>
          <w:marBottom w:val="0"/>
          <w:divBdr>
            <w:top w:val="none" w:sz="0" w:space="0" w:color="auto"/>
            <w:left w:val="none" w:sz="0" w:space="0" w:color="auto"/>
            <w:bottom w:val="none" w:sz="0" w:space="0" w:color="auto"/>
            <w:right w:val="none" w:sz="0" w:space="0" w:color="auto"/>
          </w:divBdr>
        </w:div>
        <w:div w:id="357632072">
          <w:marLeft w:val="0"/>
          <w:marRight w:val="0"/>
          <w:marTop w:val="0"/>
          <w:marBottom w:val="0"/>
          <w:divBdr>
            <w:top w:val="none" w:sz="0" w:space="0" w:color="auto"/>
            <w:left w:val="none" w:sz="0" w:space="0" w:color="auto"/>
            <w:bottom w:val="none" w:sz="0" w:space="0" w:color="auto"/>
            <w:right w:val="none" w:sz="0" w:space="0" w:color="auto"/>
          </w:divBdr>
        </w:div>
        <w:div w:id="403840349">
          <w:marLeft w:val="0"/>
          <w:marRight w:val="0"/>
          <w:marTop w:val="0"/>
          <w:marBottom w:val="0"/>
          <w:divBdr>
            <w:top w:val="none" w:sz="0" w:space="0" w:color="auto"/>
            <w:left w:val="none" w:sz="0" w:space="0" w:color="auto"/>
            <w:bottom w:val="none" w:sz="0" w:space="0" w:color="auto"/>
            <w:right w:val="none" w:sz="0" w:space="0" w:color="auto"/>
          </w:divBdr>
        </w:div>
        <w:div w:id="517087684">
          <w:marLeft w:val="0"/>
          <w:marRight w:val="0"/>
          <w:marTop w:val="0"/>
          <w:marBottom w:val="0"/>
          <w:divBdr>
            <w:top w:val="none" w:sz="0" w:space="0" w:color="auto"/>
            <w:left w:val="none" w:sz="0" w:space="0" w:color="auto"/>
            <w:bottom w:val="none" w:sz="0" w:space="0" w:color="auto"/>
            <w:right w:val="none" w:sz="0" w:space="0" w:color="auto"/>
          </w:divBdr>
        </w:div>
        <w:div w:id="860778585">
          <w:marLeft w:val="0"/>
          <w:marRight w:val="0"/>
          <w:marTop w:val="0"/>
          <w:marBottom w:val="0"/>
          <w:divBdr>
            <w:top w:val="none" w:sz="0" w:space="0" w:color="auto"/>
            <w:left w:val="none" w:sz="0" w:space="0" w:color="auto"/>
            <w:bottom w:val="none" w:sz="0" w:space="0" w:color="auto"/>
            <w:right w:val="none" w:sz="0" w:space="0" w:color="auto"/>
          </w:divBdr>
        </w:div>
        <w:div w:id="940722068">
          <w:marLeft w:val="0"/>
          <w:marRight w:val="0"/>
          <w:marTop w:val="0"/>
          <w:marBottom w:val="0"/>
          <w:divBdr>
            <w:top w:val="none" w:sz="0" w:space="0" w:color="auto"/>
            <w:left w:val="none" w:sz="0" w:space="0" w:color="auto"/>
            <w:bottom w:val="none" w:sz="0" w:space="0" w:color="auto"/>
            <w:right w:val="none" w:sz="0" w:space="0" w:color="auto"/>
          </w:divBdr>
        </w:div>
        <w:div w:id="1020080773">
          <w:marLeft w:val="0"/>
          <w:marRight w:val="0"/>
          <w:marTop w:val="0"/>
          <w:marBottom w:val="0"/>
          <w:divBdr>
            <w:top w:val="none" w:sz="0" w:space="0" w:color="auto"/>
            <w:left w:val="none" w:sz="0" w:space="0" w:color="auto"/>
            <w:bottom w:val="none" w:sz="0" w:space="0" w:color="auto"/>
            <w:right w:val="none" w:sz="0" w:space="0" w:color="auto"/>
          </w:divBdr>
        </w:div>
        <w:div w:id="1502964861">
          <w:marLeft w:val="0"/>
          <w:marRight w:val="0"/>
          <w:marTop w:val="0"/>
          <w:marBottom w:val="0"/>
          <w:divBdr>
            <w:top w:val="none" w:sz="0" w:space="0" w:color="auto"/>
            <w:left w:val="none" w:sz="0" w:space="0" w:color="auto"/>
            <w:bottom w:val="none" w:sz="0" w:space="0" w:color="auto"/>
            <w:right w:val="none" w:sz="0" w:space="0" w:color="auto"/>
          </w:divBdr>
        </w:div>
        <w:div w:id="1628394247">
          <w:marLeft w:val="0"/>
          <w:marRight w:val="0"/>
          <w:marTop w:val="0"/>
          <w:marBottom w:val="0"/>
          <w:divBdr>
            <w:top w:val="none" w:sz="0" w:space="0" w:color="auto"/>
            <w:left w:val="none" w:sz="0" w:space="0" w:color="auto"/>
            <w:bottom w:val="none" w:sz="0" w:space="0" w:color="auto"/>
            <w:right w:val="none" w:sz="0" w:space="0" w:color="auto"/>
          </w:divBdr>
        </w:div>
        <w:div w:id="1785803342">
          <w:marLeft w:val="0"/>
          <w:marRight w:val="0"/>
          <w:marTop w:val="0"/>
          <w:marBottom w:val="0"/>
          <w:divBdr>
            <w:top w:val="none" w:sz="0" w:space="0" w:color="auto"/>
            <w:left w:val="none" w:sz="0" w:space="0" w:color="auto"/>
            <w:bottom w:val="none" w:sz="0" w:space="0" w:color="auto"/>
            <w:right w:val="none" w:sz="0" w:space="0" w:color="auto"/>
          </w:divBdr>
        </w:div>
        <w:div w:id="1835677603">
          <w:marLeft w:val="0"/>
          <w:marRight w:val="0"/>
          <w:marTop w:val="0"/>
          <w:marBottom w:val="0"/>
          <w:divBdr>
            <w:top w:val="none" w:sz="0" w:space="0" w:color="auto"/>
            <w:left w:val="none" w:sz="0" w:space="0" w:color="auto"/>
            <w:bottom w:val="none" w:sz="0" w:space="0" w:color="auto"/>
            <w:right w:val="none" w:sz="0" w:space="0" w:color="auto"/>
          </w:divBdr>
        </w:div>
        <w:div w:id="2034766002">
          <w:marLeft w:val="0"/>
          <w:marRight w:val="0"/>
          <w:marTop w:val="0"/>
          <w:marBottom w:val="0"/>
          <w:divBdr>
            <w:top w:val="none" w:sz="0" w:space="0" w:color="auto"/>
            <w:left w:val="none" w:sz="0" w:space="0" w:color="auto"/>
            <w:bottom w:val="none" w:sz="0" w:space="0" w:color="auto"/>
            <w:right w:val="none" w:sz="0" w:space="0" w:color="auto"/>
          </w:divBdr>
        </w:div>
        <w:div w:id="2089182212">
          <w:marLeft w:val="0"/>
          <w:marRight w:val="0"/>
          <w:marTop w:val="0"/>
          <w:marBottom w:val="0"/>
          <w:divBdr>
            <w:top w:val="none" w:sz="0" w:space="0" w:color="auto"/>
            <w:left w:val="none" w:sz="0" w:space="0" w:color="auto"/>
            <w:bottom w:val="none" w:sz="0" w:space="0" w:color="auto"/>
            <w:right w:val="none" w:sz="0" w:space="0" w:color="auto"/>
          </w:divBdr>
        </w:div>
      </w:divsChild>
    </w:div>
    <w:div w:id="1223517807">
      <w:bodyDiv w:val="1"/>
      <w:marLeft w:val="0"/>
      <w:marRight w:val="0"/>
      <w:marTop w:val="0"/>
      <w:marBottom w:val="0"/>
      <w:divBdr>
        <w:top w:val="none" w:sz="0" w:space="0" w:color="auto"/>
        <w:left w:val="none" w:sz="0" w:space="0" w:color="auto"/>
        <w:bottom w:val="none" w:sz="0" w:space="0" w:color="auto"/>
        <w:right w:val="none" w:sz="0" w:space="0" w:color="auto"/>
      </w:divBdr>
    </w:div>
    <w:div w:id="1230265713">
      <w:bodyDiv w:val="1"/>
      <w:marLeft w:val="0"/>
      <w:marRight w:val="0"/>
      <w:marTop w:val="0"/>
      <w:marBottom w:val="0"/>
      <w:divBdr>
        <w:top w:val="none" w:sz="0" w:space="0" w:color="auto"/>
        <w:left w:val="none" w:sz="0" w:space="0" w:color="auto"/>
        <w:bottom w:val="none" w:sz="0" w:space="0" w:color="auto"/>
        <w:right w:val="none" w:sz="0" w:space="0" w:color="auto"/>
      </w:divBdr>
    </w:div>
    <w:div w:id="1248346870">
      <w:bodyDiv w:val="1"/>
      <w:marLeft w:val="0"/>
      <w:marRight w:val="0"/>
      <w:marTop w:val="0"/>
      <w:marBottom w:val="0"/>
      <w:divBdr>
        <w:top w:val="none" w:sz="0" w:space="0" w:color="auto"/>
        <w:left w:val="none" w:sz="0" w:space="0" w:color="auto"/>
        <w:bottom w:val="none" w:sz="0" w:space="0" w:color="auto"/>
        <w:right w:val="none" w:sz="0" w:space="0" w:color="auto"/>
      </w:divBdr>
    </w:div>
    <w:div w:id="1248461433">
      <w:bodyDiv w:val="1"/>
      <w:marLeft w:val="0"/>
      <w:marRight w:val="0"/>
      <w:marTop w:val="0"/>
      <w:marBottom w:val="0"/>
      <w:divBdr>
        <w:top w:val="none" w:sz="0" w:space="0" w:color="auto"/>
        <w:left w:val="none" w:sz="0" w:space="0" w:color="auto"/>
        <w:bottom w:val="none" w:sz="0" w:space="0" w:color="auto"/>
        <w:right w:val="none" w:sz="0" w:space="0" w:color="auto"/>
      </w:divBdr>
    </w:div>
    <w:div w:id="1256791735">
      <w:bodyDiv w:val="1"/>
      <w:marLeft w:val="0"/>
      <w:marRight w:val="0"/>
      <w:marTop w:val="0"/>
      <w:marBottom w:val="0"/>
      <w:divBdr>
        <w:top w:val="none" w:sz="0" w:space="0" w:color="auto"/>
        <w:left w:val="none" w:sz="0" w:space="0" w:color="auto"/>
        <w:bottom w:val="none" w:sz="0" w:space="0" w:color="auto"/>
        <w:right w:val="none" w:sz="0" w:space="0" w:color="auto"/>
      </w:divBdr>
    </w:div>
    <w:div w:id="1257398811">
      <w:bodyDiv w:val="1"/>
      <w:marLeft w:val="0"/>
      <w:marRight w:val="0"/>
      <w:marTop w:val="0"/>
      <w:marBottom w:val="0"/>
      <w:divBdr>
        <w:top w:val="none" w:sz="0" w:space="0" w:color="auto"/>
        <w:left w:val="none" w:sz="0" w:space="0" w:color="auto"/>
        <w:bottom w:val="none" w:sz="0" w:space="0" w:color="auto"/>
        <w:right w:val="none" w:sz="0" w:space="0" w:color="auto"/>
      </w:divBdr>
    </w:div>
    <w:div w:id="1262102889">
      <w:bodyDiv w:val="1"/>
      <w:marLeft w:val="0"/>
      <w:marRight w:val="0"/>
      <w:marTop w:val="0"/>
      <w:marBottom w:val="0"/>
      <w:divBdr>
        <w:top w:val="none" w:sz="0" w:space="0" w:color="auto"/>
        <w:left w:val="none" w:sz="0" w:space="0" w:color="auto"/>
        <w:bottom w:val="none" w:sz="0" w:space="0" w:color="auto"/>
        <w:right w:val="none" w:sz="0" w:space="0" w:color="auto"/>
      </w:divBdr>
    </w:div>
    <w:div w:id="1262177554">
      <w:bodyDiv w:val="1"/>
      <w:marLeft w:val="0"/>
      <w:marRight w:val="0"/>
      <w:marTop w:val="0"/>
      <w:marBottom w:val="0"/>
      <w:divBdr>
        <w:top w:val="none" w:sz="0" w:space="0" w:color="auto"/>
        <w:left w:val="none" w:sz="0" w:space="0" w:color="auto"/>
        <w:bottom w:val="none" w:sz="0" w:space="0" w:color="auto"/>
        <w:right w:val="none" w:sz="0" w:space="0" w:color="auto"/>
      </w:divBdr>
    </w:div>
    <w:div w:id="1268848147">
      <w:bodyDiv w:val="1"/>
      <w:marLeft w:val="0"/>
      <w:marRight w:val="0"/>
      <w:marTop w:val="0"/>
      <w:marBottom w:val="0"/>
      <w:divBdr>
        <w:top w:val="none" w:sz="0" w:space="0" w:color="auto"/>
        <w:left w:val="none" w:sz="0" w:space="0" w:color="auto"/>
        <w:bottom w:val="none" w:sz="0" w:space="0" w:color="auto"/>
        <w:right w:val="none" w:sz="0" w:space="0" w:color="auto"/>
      </w:divBdr>
    </w:div>
    <w:div w:id="1269003327">
      <w:bodyDiv w:val="1"/>
      <w:marLeft w:val="0"/>
      <w:marRight w:val="0"/>
      <w:marTop w:val="0"/>
      <w:marBottom w:val="0"/>
      <w:divBdr>
        <w:top w:val="none" w:sz="0" w:space="0" w:color="auto"/>
        <w:left w:val="none" w:sz="0" w:space="0" w:color="auto"/>
        <w:bottom w:val="none" w:sz="0" w:space="0" w:color="auto"/>
        <w:right w:val="none" w:sz="0" w:space="0" w:color="auto"/>
      </w:divBdr>
      <w:divsChild>
        <w:div w:id="512377956">
          <w:marLeft w:val="1166"/>
          <w:marRight w:val="0"/>
          <w:marTop w:val="120"/>
          <w:marBottom w:val="120"/>
          <w:divBdr>
            <w:top w:val="none" w:sz="0" w:space="0" w:color="auto"/>
            <w:left w:val="none" w:sz="0" w:space="0" w:color="auto"/>
            <w:bottom w:val="none" w:sz="0" w:space="0" w:color="auto"/>
            <w:right w:val="none" w:sz="0" w:space="0" w:color="auto"/>
          </w:divBdr>
        </w:div>
        <w:div w:id="609121761">
          <w:marLeft w:val="1166"/>
          <w:marRight w:val="0"/>
          <w:marTop w:val="120"/>
          <w:marBottom w:val="120"/>
          <w:divBdr>
            <w:top w:val="none" w:sz="0" w:space="0" w:color="auto"/>
            <w:left w:val="none" w:sz="0" w:space="0" w:color="auto"/>
            <w:bottom w:val="none" w:sz="0" w:space="0" w:color="auto"/>
            <w:right w:val="none" w:sz="0" w:space="0" w:color="auto"/>
          </w:divBdr>
        </w:div>
        <w:div w:id="718021163">
          <w:marLeft w:val="1166"/>
          <w:marRight w:val="0"/>
          <w:marTop w:val="120"/>
          <w:marBottom w:val="120"/>
          <w:divBdr>
            <w:top w:val="none" w:sz="0" w:space="0" w:color="auto"/>
            <w:left w:val="none" w:sz="0" w:space="0" w:color="auto"/>
            <w:bottom w:val="none" w:sz="0" w:space="0" w:color="auto"/>
            <w:right w:val="none" w:sz="0" w:space="0" w:color="auto"/>
          </w:divBdr>
        </w:div>
      </w:divsChild>
    </w:div>
    <w:div w:id="1271202858">
      <w:bodyDiv w:val="1"/>
      <w:marLeft w:val="0"/>
      <w:marRight w:val="0"/>
      <w:marTop w:val="0"/>
      <w:marBottom w:val="0"/>
      <w:divBdr>
        <w:top w:val="none" w:sz="0" w:space="0" w:color="auto"/>
        <w:left w:val="none" w:sz="0" w:space="0" w:color="auto"/>
        <w:bottom w:val="none" w:sz="0" w:space="0" w:color="auto"/>
        <w:right w:val="none" w:sz="0" w:space="0" w:color="auto"/>
      </w:divBdr>
    </w:div>
    <w:div w:id="1271931171">
      <w:bodyDiv w:val="1"/>
      <w:marLeft w:val="0"/>
      <w:marRight w:val="0"/>
      <w:marTop w:val="0"/>
      <w:marBottom w:val="0"/>
      <w:divBdr>
        <w:top w:val="none" w:sz="0" w:space="0" w:color="auto"/>
        <w:left w:val="none" w:sz="0" w:space="0" w:color="auto"/>
        <w:bottom w:val="none" w:sz="0" w:space="0" w:color="auto"/>
        <w:right w:val="none" w:sz="0" w:space="0" w:color="auto"/>
      </w:divBdr>
    </w:div>
    <w:div w:id="1273321129">
      <w:bodyDiv w:val="1"/>
      <w:marLeft w:val="0"/>
      <w:marRight w:val="0"/>
      <w:marTop w:val="0"/>
      <w:marBottom w:val="0"/>
      <w:divBdr>
        <w:top w:val="none" w:sz="0" w:space="0" w:color="auto"/>
        <w:left w:val="none" w:sz="0" w:space="0" w:color="auto"/>
        <w:bottom w:val="none" w:sz="0" w:space="0" w:color="auto"/>
        <w:right w:val="none" w:sz="0" w:space="0" w:color="auto"/>
      </w:divBdr>
    </w:div>
    <w:div w:id="1275863617">
      <w:bodyDiv w:val="1"/>
      <w:marLeft w:val="0"/>
      <w:marRight w:val="0"/>
      <w:marTop w:val="0"/>
      <w:marBottom w:val="0"/>
      <w:divBdr>
        <w:top w:val="none" w:sz="0" w:space="0" w:color="auto"/>
        <w:left w:val="none" w:sz="0" w:space="0" w:color="auto"/>
        <w:bottom w:val="none" w:sz="0" w:space="0" w:color="auto"/>
        <w:right w:val="none" w:sz="0" w:space="0" w:color="auto"/>
      </w:divBdr>
    </w:div>
    <w:div w:id="1285425613">
      <w:bodyDiv w:val="1"/>
      <w:marLeft w:val="0"/>
      <w:marRight w:val="0"/>
      <w:marTop w:val="0"/>
      <w:marBottom w:val="0"/>
      <w:divBdr>
        <w:top w:val="none" w:sz="0" w:space="0" w:color="auto"/>
        <w:left w:val="none" w:sz="0" w:space="0" w:color="auto"/>
        <w:bottom w:val="none" w:sz="0" w:space="0" w:color="auto"/>
        <w:right w:val="none" w:sz="0" w:space="0" w:color="auto"/>
      </w:divBdr>
    </w:div>
    <w:div w:id="1291672412">
      <w:bodyDiv w:val="1"/>
      <w:marLeft w:val="0"/>
      <w:marRight w:val="0"/>
      <w:marTop w:val="0"/>
      <w:marBottom w:val="0"/>
      <w:divBdr>
        <w:top w:val="none" w:sz="0" w:space="0" w:color="auto"/>
        <w:left w:val="none" w:sz="0" w:space="0" w:color="auto"/>
        <w:bottom w:val="none" w:sz="0" w:space="0" w:color="auto"/>
        <w:right w:val="none" w:sz="0" w:space="0" w:color="auto"/>
      </w:divBdr>
    </w:div>
    <w:div w:id="1293175427">
      <w:bodyDiv w:val="1"/>
      <w:marLeft w:val="0"/>
      <w:marRight w:val="0"/>
      <w:marTop w:val="0"/>
      <w:marBottom w:val="0"/>
      <w:divBdr>
        <w:top w:val="none" w:sz="0" w:space="0" w:color="auto"/>
        <w:left w:val="none" w:sz="0" w:space="0" w:color="auto"/>
        <w:bottom w:val="none" w:sz="0" w:space="0" w:color="auto"/>
        <w:right w:val="none" w:sz="0" w:space="0" w:color="auto"/>
      </w:divBdr>
    </w:div>
    <w:div w:id="1297875579">
      <w:bodyDiv w:val="1"/>
      <w:marLeft w:val="0"/>
      <w:marRight w:val="0"/>
      <w:marTop w:val="0"/>
      <w:marBottom w:val="0"/>
      <w:divBdr>
        <w:top w:val="none" w:sz="0" w:space="0" w:color="auto"/>
        <w:left w:val="none" w:sz="0" w:space="0" w:color="auto"/>
        <w:bottom w:val="none" w:sz="0" w:space="0" w:color="auto"/>
        <w:right w:val="none" w:sz="0" w:space="0" w:color="auto"/>
      </w:divBdr>
    </w:div>
    <w:div w:id="1301155314">
      <w:bodyDiv w:val="1"/>
      <w:marLeft w:val="0"/>
      <w:marRight w:val="0"/>
      <w:marTop w:val="0"/>
      <w:marBottom w:val="0"/>
      <w:divBdr>
        <w:top w:val="none" w:sz="0" w:space="0" w:color="auto"/>
        <w:left w:val="none" w:sz="0" w:space="0" w:color="auto"/>
        <w:bottom w:val="none" w:sz="0" w:space="0" w:color="auto"/>
        <w:right w:val="none" w:sz="0" w:space="0" w:color="auto"/>
      </w:divBdr>
    </w:div>
    <w:div w:id="1309747411">
      <w:bodyDiv w:val="1"/>
      <w:marLeft w:val="0"/>
      <w:marRight w:val="0"/>
      <w:marTop w:val="0"/>
      <w:marBottom w:val="0"/>
      <w:divBdr>
        <w:top w:val="none" w:sz="0" w:space="0" w:color="auto"/>
        <w:left w:val="none" w:sz="0" w:space="0" w:color="auto"/>
        <w:bottom w:val="none" w:sz="0" w:space="0" w:color="auto"/>
        <w:right w:val="none" w:sz="0" w:space="0" w:color="auto"/>
      </w:divBdr>
    </w:div>
    <w:div w:id="1312834538">
      <w:bodyDiv w:val="1"/>
      <w:marLeft w:val="0"/>
      <w:marRight w:val="0"/>
      <w:marTop w:val="0"/>
      <w:marBottom w:val="0"/>
      <w:divBdr>
        <w:top w:val="none" w:sz="0" w:space="0" w:color="auto"/>
        <w:left w:val="none" w:sz="0" w:space="0" w:color="auto"/>
        <w:bottom w:val="none" w:sz="0" w:space="0" w:color="auto"/>
        <w:right w:val="none" w:sz="0" w:space="0" w:color="auto"/>
      </w:divBdr>
    </w:div>
    <w:div w:id="1321302174">
      <w:bodyDiv w:val="1"/>
      <w:marLeft w:val="0"/>
      <w:marRight w:val="0"/>
      <w:marTop w:val="0"/>
      <w:marBottom w:val="0"/>
      <w:divBdr>
        <w:top w:val="none" w:sz="0" w:space="0" w:color="auto"/>
        <w:left w:val="none" w:sz="0" w:space="0" w:color="auto"/>
        <w:bottom w:val="none" w:sz="0" w:space="0" w:color="auto"/>
        <w:right w:val="none" w:sz="0" w:space="0" w:color="auto"/>
      </w:divBdr>
    </w:div>
    <w:div w:id="1322272341">
      <w:bodyDiv w:val="1"/>
      <w:marLeft w:val="0"/>
      <w:marRight w:val="0"/>
      <w:marTop w:val="0"/>
      <w:marBottom w:val="0"/>
      <w:divBdr>
        <w:top w:val="none" w:sz="0" w:space="0" w:color="auto"/>
        <w:left w:val="none" w:sz="0" w:space="0" w:color="auto"/>
        <w:bottom w:val="none" w:sz="0" w:space="0" w:color="auto"/>
        <w:right w:val="none" w:sz="0" w:space="0" w:color="auto"/>
      </w:divBdr>
    </w:div>
    <w:div w:id="1339231933">
      <w:bodyDiv w:val="1"/>
      <w:marLeft w:val="0"/>
      <w:marRight w:val="0"/>
      <w:marTop w:val="0"/>
      <w:marBottom w:val="0"/>
      <w:divBdr>
        <w:top w:val="none" w:sz="0" w:space="0" w:color="auto"/>
        <w:left w:val="none" w:sz="0" w:space="0" w:color="auto"/>
        <w:bottom w:val="none" w:sz="0" w:space="0" w:color="auto"/>
        <w:right w:val="none" w:sz="0" w:space="0" w:color="auto"/>
      </w:divBdr>
    </w:div>
    <w:div w:id="1357775167">
      <w:bodyDiv w:val="1"/>
      <w:marLeft w:val="0"/>
      <w:marRight w:val="0"/>
      <w:marTop w:val="0"/>
      <w:marBottom w:val="0"/>
      <w:divBdr>
        <w:top w:val="none" w:sz="0" w:space="0" w:color="auto"/>
        <w:left w:val="none" w:sz="0" w:space="0" w:color="auto"/>
        <w:bottom w:val="none" w:sz="0" w:space="0" w:color="auto"/>
        <w:right w:val="none" w:sz="0" w:space="0" w:color="auto"/>
      </w:divBdr>
    </w:div>
    <w:div w:id="1377968856">
      <w:bodyDiv w:val="1"/>
      <w:marLeft w:val="0"/>
      <w:marRight w:val="0"/>
      <w:marTop w:val="0"/>
      <w:marBottom w:val="0"/>
      <w:divBdr>
        <w:top w:val="none" w:sz="0" w:space="0" w:color="auto"/>
        <w:left w:val="none" w:sz="0" w:space="0" w:color="auto"/>
        <w:bottom w:val="none" w:sz="0" w:space="0" w:color="auto"/>
        <w:right w:val="none" w:sz="0" w:space="0" w:color="auto"/>
      </w:divBdr>
    </w:div>
    <w:div w:id="1381708158">
      <w:bodyDiv w:val="1"/>
      <w:marLeft w:val="0"/>
      <w:marRight w:val="0"/>
      <w:marTop w:val="0"/>
      <w:marBottom w:val="0"/>
      <w:divBdr>
        <w:top w:val="none" w:sz="0" w:space="0" w:color="auto"/>
        <w:left w:val="none" w:sz="0" w:space="0" w:color="auto"/>
        <w:bottom w:val="none" w:sz="0" w:space="0" w:color="auto"/>
        <w:right w:val="none" w:sz="0" w:space="0" w:color="auto"/>
      </w:divBdr>
      <w:divsChild>
        <w:div w:id="369375715">
          <w:marLeft w:val="0"/>
          <w:marRight w:val="0"/>
          <w:marTop w:val="0"/>
          <w:marBottom w:val="0"/>
          <w:divBdr>
            <w:top w:val="none" w:sz="0" w:space="0" w:color="auto"/>
            <w:left w:val="none" w:sz="0" w:space="0" w:color="auto"/>
            <w:bottom w:val="none" w:sz="0" w:space="0" w:color="auto"/>
            <w:right w:val="none" w:sz="0" w:space="0" w:color="auto"/>
          </w:divBdr>
        </w:div>
        <w:div w:id="466823388">
          <w:marLeft w:val="0"/>
          <w:marRight w:val="0"/>
          <w:marTop w:val="0"/>
          <w:marBottom w:val="0"/>
          <w:divBdr>
            <w:top w:val="none" w:sz="0" w:space="0" w:color="auto"/>
            <w:left w:val="none" w:sz="0" w:space="0" w:color="auto"/>
            <w:bottom w:val="none" w:sz="0" w:space="0" w:color="auto"/>
            <w:right w:val="none" w:sz="0" w:space="0" w:color="auto"/>
          </w:divBdr>
        </w:div>
      </w:divsChild>
    </w:div>
    <w:div w:id="1386103043">
      <w:bodyDiv w:val="1"/>
      <w:marLeft w:val="0"/>
      <w:marRight w:val="0"/>
      <w:marTop w:val="0"/>
      <w:marBottom w:val="0"/>
      <w:divBdr>
        <w:top w:val="none" w:sz="0" w:space="0" w:color="auto"/>
        <w:left w:val="none" w:sz="0" w:space="0" w:color="auto"/>
        <w:bottom w:val="none" w:sz="0" w:space="0" w:color="auto"/>
        <w:right w:val="none" w:sz="0" w:space="0" w:color="auto"/>
      </w:divBdr>
    </w:div>
    <w:div w:id="1389062722">
      <w:bodyDiv w:val="1"/>
      <w:marLeft w:val="0"/>
      <w:marRight w:val="0"/>
      <w:marTop w:val="0"/>
      <w:marBottom w:val="0"/>
      <w:divBdr>
        <w:top w:val="none" w:sz="0" w:space="0" w:color="auto"/>
        <w:left w:val="none" w:sz="0" w:space="0" w:color="auto"/>
        <w:bottom w:val="none" w:sz="0" w:space="0" w:color="auto"/>
        <w:right w:val="none" w:sz="0" w:space="0" w:color="auto"/>
      </w:divBdr>
    </w:div>
    <w:div w:id="1400399107">
      <w:bodyDiv w:val="1"/>
      <w:marLeft w:val="0"/>
      <w:marRight w:val="0"/>
      <w:marTop w:val="0"/>
      <w:marBottom w:val="0"/>
      <w:divBdr>
        <w:top w:val="none" w:sz="0" w:space="0" w:color="auto"/>
        <w:left w:val="none" w:sz="0" w:space="0" w:color="auto"/>
        <w:bottom w:val="none" w:sz="0" w:space="0" w:color="auto"/>
        <w:right w:val="none" w:sz="0" w:space="0" w:color="auto"/>
      </w:divBdr>
    </w:div>
    <w:div w:id="1401709271">
      <w:bodyDiv w:val="1"/>
      <w:marLeft w:val="0"/>
      <w:marRight w:val="0"/>
      <w:marTop w:val="0"/>
      <w:marBottom w:val="0"/>
      <w:divBdr>
        <w:top w:val="none" w:sz="0" w:space="0" w:color="auto"/>
        <w:left w:val="none" w:sz="0" w:space="0" w:color="auto"/>
        <w:bottom w:val="none" w:sz="0" w:space="0" w:color="auto"/>
        <w:right w:val="none" w:sz="0" w:space="0" w:color="auto"/>
      </w:divBdr>
    </w:div>
    <w:div w:id="1408845729">
      <w:bodyDiv w:val="1"/>
      <w:marLeft w:val="0"/>
      <w:marRight w:val="0"/>
      <w:marTop w:val="0"/>
      <w:marBottom w:val="0"/>
      <w:divBdr>
        <w:top w:val="none" w:sz="0" w:space="0" w:color="auto"/>
        <w:left w:val="none" w:sz="0" w:space="0" w:color="auto"/>
        <w:bottom w:val="none" w:sz="0" w:space="0" w:color="auto"/>
        <w:right w:val="none" w:sz="0" w:space="0" w:color="auto"/>
      </w:divBdr>
    </w:div>
    <w:div w:id="1415085951">
      <w:bodyDiv w:val="1"/>
      <w:marLeft w:val="0"/>
      <w:marRight w:val="0"/>
      <w:marTop w:val="0"/>
      <w:marBottom w:val="0"/>
      <w:divBdr>
        <w:top w:val="none" w:sz="0" w:space="0" w:color="auto"/>
        <w:left w:val="none" w:sz="0" w:space="0" w:color="auto"/>
        <w:bottom w:val="none" w:sz="0" w:space="0" w:color="auto"/>
        <w:right w:val="none" w:sz="0" w:space="0" w:color="auto"/>
      </w:divBdr>
    </w:div>
    <w:div w:id="1416123234">
      <w:bodyDiv w:val="1"/>
      <w:marLeft w:val="0"/>
      <w:marRight w:val="0"/>
      <w:marTop w:val="0"/>
      <w:marBottom w:val="0"/>
      <w:divBdr>
        <w:top w:val="none" w:sz="0" w:space="0" w:color="auto"/>
        <w:left w:val="none" w:sz="0" w:space="0" w:color="auto"/>
        <w:bottom w:val="none" w:sz="0" w:space="0" w:color="auto"/>
        <w:right w:val="none" w:sz="0" w:space="0" w:color="auto"/>
      </w:divBdr>
    </w:div>
    <w:div w:id="1417751751">
      <w:bodyDiv w:val="1"/>
      <w:marLeft w:val="0"/>
      <w:marRight w:val="0"/>
      <w:marTop w:val="0"/>
      <w:marBottom w:val="0"/>
      <w:divBdr>
        <w:top w:val="none" w:sz="0" w:space="0" w:color="auto"/>
        <w:left w:val="none" w:sz="0" w:space="0" w:color="auto"/>
        <w:bottom w:val="none" w:sz="0" w:space="0" w:color="auto"/>
        <w:right w:val="none" w:sz="0" w:space="0" w:color="auto"/>
      </w:divBdr>
    </w:div>
    <w:div w:id="1421947838">
      <w:bodyDiv w:val="1"/>
      <w:marLeft w:val="0"/>
      <w:marRight w:val="0"/>
      <w:marTop w:val="0"/>
      <w:marBottom w:val="0"/>
      <w:divBdr>
        <w:top w:val="none" w:sz="0" w:space="0" w:color="auto"/>
        <w:left w:val="none" w:sz="0" w:space="0" w:color="auto"/>
        <w:bottom w:val="none" w:sz="0" w:space="0" w:color="auto"/>
        <w:right w:val="none" w:sz="0" w:space="0" w:color="auto"/>
      </w:divBdr>
    </w:div>
    <w:div w:id="1424110766">
      <w:bodyDiv w:val="1"/>
      <w:marLeft w:val="0"/>
      <w:marRight w:val="0"/>
      <w:marTop w:val="0"/>
      <w:marBottom w:val="0"/>
      <w:divBdr>
        <w:top w:val="none" w:sz="0" w:space="0" w:color="auto"/>
        <w:left w:val="none" w:sz="0" w:space="0" w:color="auto"/>
        <w:bottom w:val="none" w:sz="0" w:space="0" w:color="auto"/>
        <w:right w:val="none" w:sz="0" w:space="0" w:color="auto"/>
      </w:divBdr>
    </w:div>
    <w:div w:id="1424885753">
      <w:bodyDiv w:val="1"/>
      <w:marLeft w:val="0"/>
      <w:marRight w:val="0"/>
      <w:marTop w:val="0"/>
      <w:marBottom w:val="0"/>
      <w:divBdr>
        <w:top w:val="none" w:sz="0" w:space="0" w:color="auto"/>
        <w:left w:val="none" w:sz="0" w:space="0" w:color="auto"/>
        <w:bottom w:val="none" w:sz="0" w:space="0" w:color="auto"/>
        <w:right w:val="none" w:sz="0" w:space="0" w:color="auto"/>
      </w:divBdr>
    </w:div>
    <w:div w:id="1427073766">
      <w:bodyDiv w:val="1"/>
      <w:marLeft w:val="0"/>
      <w:marRight w:val="0"/>
      <w:marTop w:val="0"/>
      <w:marBottom w:val="0"/>
      <w:divBdr>
        <w:top w:val="none" w:sz="0" w:space="0" w:color="auto"/>
        <w:left w:val="none" w:sz="0" w:space="0" w:color="auto"/>
        <w:bottom w:val="none" w:sz="0" w:space="0" w:color="auto"/>
        <w:right w:val="none" w:sz="0" w:space="0" w:color="auto"/>
      </w:divBdr>
    </w:div>
    <w:div w:id="1432968320">
      <w:bodyDiv w:val="1"/>
      <w:marLeft w:val="0"/>
      <w:marRight w:val="0"/>
      <w:marTop w:val="0"/>
      <w:marBottom w:val="0"/>
      <w:divBdr>
        <w:top w:val="none" w:sz="0" w:space="0" w:color="auto"/>
        <w:left w:val="none" w:sz="0" w:space="0" w:color="auto"/>
        <w:bottom w:val="none" w:sz="0" w:space="0" w:color="auto"/>
        <w:right w:val="none" w:sz="0" w:space="0" w:color="auto"/>
      </w:divBdr>
    </w:div>
    <w:div w:id="1435632861">
      <w:bodyDiv w:val="1"/>
      <w:marLeft w:val="0"/>
      <w:marRight w:val="0"/>
      <w:marTop w:val="0"/>
      <w:marBottom w:val="0"/>
      <w:divBdr>
        <w:top w:val="none" w:sz="0" w:space="0" w:color="auto"/>
        <w:left w:val="none" w:sz="0" w:space="0" w:color="auto"/>
        <w:bottom w:val="none" w:sz="0" w:space="0" w:color="auto"/>
        <w:right w:val="none" w:sz="0" w:space="0" w:color="auto"/>
      </w:divBdr>
    </w:div>
    <w:div w:id="1435663319">
      <w:bodyDiv w:val="1"/>
      <w:marLeft w:val="0"/>
      <w:marRight w:val="0"/>
      <w:marTop w:val="0"/>
      <w:marBottom w:val="0"/>
      <w:divBdr>
        <w:top w:val="none" w:sz="0" w:space="0" w:color="auto"/>
        <w:left w:val="none" w:sz="0" w:space="0" w:color="auto"/>
        <w:bottom w:val="none" w:sz="0" w:space="0" w:color="auto"/>
        <w:right w:val="none" w:sz="0" w:space="0" w:color="auto"/>
      </w:divBdr>
    </w:div>
    <w:div w:id="1463961321">
      <w:bodyDiv w:val="1"/>
      <w:marLeft w:val="0"/>
      <w:marRight w:val="0"/>
      <w:marTop w:val="0"/>
      <w:marBottom w:val="0"/>
      <w:divBdr>
        <w:top w:val="none" w:sz="0" w:space="0" w:color="auto"/>
        <w:left w:val="none" w:sz="0" w:space="0" w:color="auto"/>
        <w:bottom w:val="none" w:sz="0" w:space="0" w:color="auto"/>
        <w:right w:val="none" w:sz="0" w:space="0" w:color="auto"/>
      </w:divBdr>
    </w:div>
    <w:div w:id="1464928289">
      <w:bodyDiv w:val="1"/>
      <w:marLeft w:val="0"/>
      <w:marRight w:val="0"/>
      <w:marTop w:val="0"/>
      <w:marBottom w:val="0"/>
      <w:divBdr>
        <w:top w:val="none" w:sz="0" w:space="0" w:color="auto"/>
        <w:left w:val="none" w:sz="0" w:space="0" w:color="auto"/>
        <w:bottom w:val="none" w:sz="0" w:space="0" w:color="auto"/>
        <w:right w:val="none" w:sz="0" w:space="0" w:color="auto"/>
      </w:divBdr>
    </w:div>
    <w:div w:id="1469203586">
      <w:bodyDiv w:val="1"/>
      <w:marLeft w:val="0"/>
      <w:marRight w:val="0"/>
      <w:marTop w:val="0"/>
      <w:marBottom w:val="0"/>
      <w:divBdr>
        <w:top w:val="none" w:sz="0" w:space="0" w:color="auto"/>
        <w:left w:val="none" w:sz="0" w:space="0" w:color="auto"/>
        <w:bottom w:val="none" w:sz="0" w:space="0" w:color="auto"/>
        <w:right w:val="none" w:sz="0" w:space="0" w:color="auto"/>
      </w:divBdr>
    </w:div>
    <w:div w:id="1482311323">
      <w:bodyDiv w:val="1"/>
      <w:marLeft w:val="0"/>
      <w:marRight w:val="0"/>
      <w:marTop w:val="0"/>
      <w:marBottom w:val="0"/>
      <w:divBdr>
        <w:top w:val="none" w:sz="0" w:space="0" w:color="auto"/>
        <w:left w:val="none" w:sz="0" w:space="0" w:color="auto"/>
        <w:bottom w:val="none" w:sz="0" w:space="0" w:color="auto"/>
        <w:right w:val="none" w:sz="0" w:space="0" w:color="auto"/>
      </w:divBdr>
    </w:div>
    <w:div w:id="1488352658">
      <w:bodyDiv w:val="1"/>
      <w:marLeft w:val="0"/>
      <w:marRight w:val="0"/>
      <w:marTop w:val="0"/>
      <w:marBottom w:val="0"/>
      <w:divBdr>
        <w:top w:val="none" w:sz="0" w:space="0" w:color="auto"/>
        <w:left w:val="none" w:sz="0" w:space="0" w:color="auto"/>
        <w:bottom w:val="none" w:sz="0" w:space="0" w:color="auto"/>
        <w:right w:val="none" w:sz="0" w:space="0" w:color="auto"/>
      </w:divBdr>
    </w:div>
    <w:div w:id="1489440294">
      <w:bodyDiv w:val="1"/>
      <w:marLeft w:val="0"/>
      <w:marRight w:val="0"/>
      <w:marTop w:val="0"/>
      <w:marBottom w:val="0"/>
      <w:divBdr>
        <w:top w:val="none" w:sz="0" w:space="0" w:color="auto"/>
        <w:left w:val="none" w:sz="0" w:space="0" w:color="auto"/>
        <w:bottom w:val="none" w:sz="0" w:space="0" w:color="auto"/>
        <w:right w:val="none" w:sz="0" w:space="0" w:color="auto"/>
      </w:divBdr>
    </w:div>
    <w:div w:id="1490900100">
      <w:bodyDiv w:val="1"/>
      <w:marLeft w:val="0"/>
      <w:marRight w:val="0"/>
      <w:marTop w:val="0"/>
      <w:marBottom w:val="0"/>
      <w:divBdr>
        <w:top w:val="none" w:sz="0" w:space="0" w:color="auto"/>
        <w:left w:val="none" w:sz="0" w:space="0" w:color="auto"/>
        <w:bottom w:val="none" w:sz="0" w:space="0" w:color="auto"/>
        <w:right w:val="none" w:sz="0" w:space="0" w:color="auto"/>
      </w:divBdr>
    </w:div>
    <w:div w:id="1496333981">
      <w:bodyDiv w:val="1"/>
      <w:marLeft w:val="0"/>
      <w:marRight w:val="0"/>
      <w:marTop w:val="0"/>
      <w:marBottom w:val="0"/>
      <w:divBdr>
        <w:top w:val="none" w:sz="0" w:space="0" w:color="auto"/>
        <w:left w:val="none" w:sz="0" w:space="0" w:color="auto"/>
        <w:bottom w:val="none" w:sz="0" w:space="0" w:color="auto"/>
        <w:right w:val="none" w:sz="0" w:space="0" w:color="auto"/>
      </w:divBdr>
    </w:div>
    <w:div w:id="1500535381">
      <w:bodyDiv w:val="1"/>
      <w:marLeft w:val="0"/>
      <w:marRight w:val="0"/>
      <w:marTop w:val="0"/>
      <w:marBottom w:val="0"/>
      <w:divBdr>
        <w:top w:val="none" w:sz="0" w:space="0" w:color="auto"/>
        <w:left w:val="none" w:sz="0" w:space="0" w:color="auto"/>
        <w:bottom w:val="none" w:sz="0" w:space="0" w:color="auto"/>
        <w:right w:val="none" w:sz="0" w:space="0" w:color="auto"/>
      </w:divBdr>
    </w:div>
    <w:div w:id="1502620840">
      <w:bodyDiv w:val="1"/>
      <w:marLeft w:val="0"/>
      <w:marRight w:val="0"/>
      <w:marTop w:val="0"/>
      <w:marBottom w:val="0"/>
      <w:divBdr>
        <w:top w:val="none" w:sz="0" w:space="0" w:color="auto"/>
        <w:left w:val="none" w:sz="0" w:space="0" w:color="auto"/>
        <w:bottom w:val="none" w:sz="0" w:space="0" w:color="auto"/>
        <w:right w:val="none" w:sz="0" w:space="0" w:color="auto"/>
      </w:divBdr>
    </w:div>
    <w:div w:id="1516337969">
      <w:bodyDiv w:val="1"/>
      <w:marLeft w:val="0"/>
      <w:marRight w:val="0"/>
      <w:marTop w:val="0"/>
      <w:marBottom w:val="0"/>
      <w:divBdr>
        <w:top w:val="none" w:sz="0" w:space="0" w:color="auto"/>
        <w:left w:val="none" w:sz="0" w:space="0" w:color="auto"/>
        <w:bottom w:val="none" w:sz="0" w:space="0" w:color="auto"/>
        <w:right w:val="none" w:sz="0" w:space="0" w:color="auto"/>
      </w:divBdr>
    </w:div>
    <w:div w:id="1522625573">
      <w:bodyDiv w:val="1"/>
      <w:marLeft w:val="0"/>
      <w:marRight w:val="0"/>
      <w:marTop w:val="0"/>
      <w:marBottom w:val="0"/>
      <w:divBdr>
        <w:top w:val="none" w:sz="0" w:space="0" w:color="auto"/>
        <w:left w:val="none" w:sz="0" w:space="0" w:color="auto"/>
        <w:bottom w:val="none" w:sz="0" w:space="0" w:color="auto"/>
        <w:right w:val="none" w:sz="0" w:space="0" w:color="auto"/>
      </w:divBdr>
    </w:div>
    <w:div w:id="1523586033">
      <w:bodyDiv w:val="1"/>
      <w:marLeft w:val="0"/>
      <w:marRight w:val="0"/>
      <w:marTop w:val="0"/>
      <w:marBottom w:val="0"/>
      <w:divBdr>
        <w:top w:val="none" w:sz="0" w:space="0" w:color="auto"/>
        <w:left w:val="none" w:sz="0" w:space="0" w:color="auto"/>
        <w:bottom w:val="none" w:sz="0" w:space="0" w:color="auto"/>
        <w:right w:val="none" w:sz="0" w:space="0" w:color="auto"/>
      </w:divBdr>
    </w:div>
    <w:div w:id="1528133602">
      <w:bodyDiv w:val="1"/>
      <w:marLeft w:val="0"/>
      <w:marRight w:val="0"/>
      <w:marTop w:val="0"/>
      <w:marBottom w:val="0"/>
      <w:divBdr>
        <w:top w:val="none" w:sz="0" w:space="0" w:color="auto"/>
        <w:left w:val="none" w:sz="0" w:space="0" w:color="auto"/>
        <w:bottom w:val="none" w:sz="0" w:space="0" w:color="auto"/>
        <w:right w:val="none" w:sz="0" w:space="0" w:color="auto"/>
      </w:divBdr>
    </w:div>
    <w:div w:id="1541090579">
      <w:bodyDiv w:val="1"/>
      <w:marLeft w:val="0"/>
      <w:marRight w:val="0"/>
      <w:marTop w:val="0"/>
      <w:marBottom w:val="0"/>
      <w:divBdr>
        <w:top w:val="none" w:sz="0" w:space="0" w:color="auto"/>
        <w:left w:val="none" w:sz="0" w:space="0" w:color="auto"/>
        <w:bottom w:val="none" w:sz="0" w:space="0" w:color="auto"/>
        <w:right w:val="none" w:sz="0" w:space="0" w:color="auto"/>
      </w:divBdr>
    </w:div>
    <w:div w:id="1541631198">
      <w:bodyDiv w:val="1"/>
      <w:marLeft w:val="0"/>
      <w:marRight w:val="0"/>
      <w:marTop w:val="0"/>
      <w:marBottom w:val="0"/>
      <w:divBdr>
        <w:top w:val="none" w:sz="0" w:space="0" w:color="auto"/>
        <w:left w:val="none" w:sz="0" w:space="0" w:color="auto"/>
        <w:bottom w:val="none" w:sz="0" w:space="0" w:color="auto"/>
        <w:right w:val="none" w:sz="0" w:space="0" w:color="auto"/>
      </w:divBdr>
    </w:div>
    <w:div w:id="1543783961">
      <w:bodyDiv w:val="1"/>
      <w:marLeft w:val="0"/>
      <w:marRight w:val="0"/>
      <w:marTop w:val="0"/>
      <w:marBottom w:val="0"/>
      <w:divBdr>
        <w:top w:val="none" w:sz="0" w:space="0" w:color="auto"/>
        <w:left w:val="none" w:sz="0" w:space="0" w:color="auto"/>
        <w:bottom w:val="none" w:sz="0" w:space="0" w:color="auto"/>
        <w:right w:val="none" w:sz="0" w:space="0" w:color="auto"/>
      </w:divBdr>
    </w:div>
    <w:div w:id="1549099650">
      <w:bodyDiv w:val="1"/>
      <w:marLeft w:val="0"/>
      <w:marRight w:val="0"/>
      <w:marTop w:val="0"/>
      <w:marBottom w:val="0"/>
      <w:divBdr>
        <w:top w:val="none" w:sz="0" w:space="0" w:color="auto"/>
        <w:left w:val="none" w:sz="0" w:space="0" w:color="auto"/>
        <w:bottom w:val="none" w:sz="0" w:space="0" w:color="auto"/>
        <w:right w:val="none" w:sz="0" w:space="0" w:color="auto"/>
      </w:divBdr>
    </w:div>
    <w:div w:id="1557626096">
      <w:bodyDiv w:val="1"/>
      <w:marLeft w:val="0"/>
      <w:marRight w:val="0"/>
      <w:marTop w:val="0"/>
      <w:marBottom w:val="0"/>
      <w:divBdr>
        <w:top w:val="none" w:sz="0" w:space="0" w:color="auto"/>
        <w:left w:val="none" w:sz="0" w:space="0" w:color="auto"/>
        <w:bottom w:val="none" w:sz="0" w:space="0" w:color="auto"/>
        <w:right w:val="none" w:sz="0" w:space="0" w:color="auto"/>
      </w:divBdr>
    </w:div>
    <w:div w:id="1560242712">
      <w:bodyDiv w:val="1"/>
      <w:marLeft w:val="0"/>
      <w:marRight w:val="0"/>
      <w:marTop w:val="0"/>
      <w:marBottom w:val="0"/>
      <w:divBdr>
        <w:top w:val="none" w:sz="0" w:space="0" w:color="auto"/>
        <w:left w:val="none" w:sz="0" w:space="0" w:color="auto"/>
        <w:bottom w:val="none" w:sz="0" w:space="0" w:color="auto"/>
        <w:right w:val="none" w:sz="0" w:space="0" w:color="auto"/>
      </w:divBdr>
    </w:div>
    <w:div w:id="1562593339">
      <w:bodyDiv w:val="1"/>
      <w:marLeft w:val="0"/>
      <w:marRight w:val="0"/>
      <w:marTop w:val="0"/>
      <w:marBottom w:val="0"/>
      <w:divBdr>
        <w:top w:val="none" w:sz="0" w:space="0" w:color="auto"/>
        <w:left w:val="none" w:sz="0" w:space="0" w:color="auto"/>
        <w:bottom w:val="none" w:sz="0" w:space="0" w:color="auto"/>
        <w:right w:val="none" w:sz="0" w:space="0" w:color="auto"/>
      </w:divBdr>
    </w:div>
    <w:div w:id="1563561398">
      <w:bodyDiv w:val="1"/>
      <w:marLeft w:val="0"/>
      <w:marRight w:val="0"/>
      <w:marTop w:val="0"/>
      <w:marBottom w:val="0"/>
      <w:divBdr>
        <w:top w:val="none" w:sz="0" w:space="0" w:color="auto"/>
        <w:left w:val="none" w:sz="0" w:space="0" w:color="auto"/>
        <w:bottom w:val="none" w:sz="0" w:space="0" w:color="auto"/>
        <w:right w:val="none" w:sz="0" w:space="0" w:color="auto"/>
      </w:divBdr>
    </w:div>
    <w:div w:id="1576281198">
      <w:bodyDiv w:val="1"/>
      <w:marLeft w:val="0"/>
      <w:marRight w:val="0"/>
      <w:marTop w:val="0"/>
      <w:marBottom w:val="0"/>
      <w:divBdr>
        <w:top w:val="none" w:sz="0" w:space="0" w:color="auto"/>
        <w:left w:val="none" w:sz="0" w:space="0" w:color="auto"/>
        <w:bottom w:val="none" w:sz="0" w:space="0" w:color="auto"/>
        <w:right w:val="none" w:sz="0" w:space="0" w:color="auto"/>
      </w:divBdr>
    </w:div>
    <w:div w:id="1582107986">
      <w:bodyDiv w:val="1"/>
      <w:marLeft w:val="0"/>
      <w:marRight w:val="0"/>
      <w:marTop w:val="0"/>
      <w:marBottom w:val="0"/>
      <w:divBdr>
        <w:top w:val="none" w:sz="0" w:space="0" w:color="auto"/>
        <w:left w:val="none" w:sz="0" w:space="0" w:color="auto"/>
        <w:bottom w:val="none" w:sz="0" w:space="0" w:color="auto"/>
        <w:right w:val="none" w:sz="0" w:space="0" w:color="auto"/>
      </w:divBdr>
      <w:divsChild>
        <w:div w:id="79453864">
          <w:marLeft w:val="0"/>
          <w:marRight w:val="0"/>
          <w:marTop w:val="0"/>
          <w:marBottom w:val="0"/>
          <w:divBdr>
            <w:top w:val="none" w:sz="0" w:space="0" w:color="auto"/>
            <w:left w:val="none" w:sz="0" w:space="0" w:color="auto"/>
            <w:bottom w:val="none" w:sz="0" w:space="0" w:color="auto"/>
            <w:right w:val="none" w:sz="0" w:space="0" w:color="auto"/>
          </w:divBdr>
        </w:div>
        <w:div w:id="120080873">
          <w:marLeft w:val="0"/>
          <w:marRight w:val="0"/>
          <w:marTop w:val="0"/>
          <w:marBottom w:val="0"/>
          <w:divBdr>
            <w:top w:val="none" w:sz="0" w:space="0" w:color="auto"/>
            <w:left w:val="none" w:sz="0" w:space="0" w:color="auto"/>
            <w:bottom w:val="none" w:sz="0" w:space="0" w:color="auto"/>
            <w:right w:val="none" w:sz="0" w:space="0" w:color="auto"/>
          </w:divBdr>
        </w:div>
        <w:div w:id="144860618">
          <w:marLeft w:val="0"/>
          <w:marRight w:val="0"/>
          <w:marTop w:val="0"/>
          <w:marBottom w:val="0"/>
          <w:divBdr>
            <w:top w:val="none" w:sz="0" w:space="0" w:color="auto"/>
            <w:left w:val="none" w:sz="0" w:space="0" w:color="auto"/>
            <w:bottom w:val="none" w:sz="0" w:space="0" w:color="auto"/>
            <w:right w:val="none" w:sz="0" w:space="0" w:color="auto"/>
          </w:divBdr>
        </w:div>
        <w:div w:id="163205386">
          <w:marLeft w:val="0"/>
          <w:marRight w:val="0"/>
          <w:marTop w:val="0"/>
          <w:marBottom w:val="0"/>
          <w:divBdr>
            <w:top w:val="none" w:sz="0" w:space="0" w:color="auto"/>
            <w:left w:val="none" w:sz="0" w:space="0" w:color="auto"/>
            <w:bottom w:val="none" w:sz="0" w:space="0" w:color="auto"/>
            <w:right w:val="none" w:sz="0" w:space="0" w:color="auto"/>
          </w:divBdr>
        </w:div>
        <w:div w:id="228619568">
          <w:marLeft w:val="0"/>
          <w:marRight w:val="0"/>
          <w:marTop w:val="0"/>
          <w:marBottom w:val="0"/>
          <w:divBdr>
            <w:top w:val="none" w:sz="0" w:space="0" w:color="auto"/>
            <w:left w:val="none" w:sz="0" w:space="0" w:color="auto"/>
            <w:bottom w:val="none" w:sz="0" w:space="0" w:color="auto"/>
            <w:right w:val="none" w:sz="0" w:space="0" w:color="auto"/>
          </w:divBdr>
        </w:div>
        <w:div w:id="445082880">
          <w:marLeft w:val="0"/>
          <w:marRight w:val="0"/>
          <w:marTop w:val="0"/>
          <w:marBottom w:val="0"/>
          <w:divBdr>
            <w:top w:val="none" w:sz="0" w:space="0" w:color="auto"/>
            <w:left w:val="none" w:sz="0" w:space="0" w:color="auto"/>
            <w:bottom w:val="none" w:sz="0" w:space="0" w:color="auto"/>
            <w:right w:val="none" w:sz="0" w:space="0" w:color="auto"/>
          </w:divBdr>
        </w:div>
        <w:div w:id="456487837">
          <w:marLeft w:val="0"/>
          <w:marRight w:val="0"/>
          <w:marTop w:val="0"/>
          <w:marBottom w:val="0"/>
          <w:divBdr>
            <w:top w:val="none" w:sz="0" w:space="0" w:color="auto"/>
            <w:left w:val="none" w:sz="0" w:space="0" w:color="auto"/>
            <w:bottom w:val="none" w:sz="0" w:space="0" w:color="auto"/>
            <w:right w:val="none" w:sz="0" w:space="0" w:color="auto"/>
          </w:divBdr>
        </w:div>
        <w:div w:id="484854144">
          <w:marLeft w:val="0"/>
          <w:marRight w:val="0"/>
          <w:marTop w:val="0"/>
          <w:marBottom w:val="0"/>
          <w:divBdr>
            <w:top w:val="none" w:sz="0" w:space="0" w:color="auto"/>
            <w:left w:val="none" w:sz="0" w:space="0" w:color="auto"/>
            <w:bottom w:val="none" w:sz="0" w:space="0" w:color="auto"/>
            <w:right w:val="none" w:sz="0" w:space="0" w:color="auto"/>
          </w:divBdr>
        </w:div>
        <w:div w:id="529952648">
          <w:marLeft w:val="0"/>
          <w:marRight w:val="0"/>
          <w:marTop w:val="0"/>
          <w:marBottom w:val="0"/>
          <w:divBdr>
            <w:top w:val="none" w:sz="0" w:space="0" w:color="auto"/>
            <w:left w:val="none" w:sz="0" w:space="0" w:color="auto"/>
            <w:bottom w:val="none" w:sz="0" w:space="0" w:color="auto"/>
            <w:right w:val="none" w:sz="0" w:space="0" w:color="auto"/>
          </w:divBdr>
        </w:div>
        <w:div w:id="609360456">
          <w:marLeft w:val="0"/>
          <w:marRight w:val="0"/>
          <w:marTop w:val="0"/>
          <w:marBottom w:val="0"/>
          <w:divBdr>
            <w:top w:val="none" w:sz="0" w:space="0" w:color="auto"/>
            <w:left w:val="none" w:sz="0" w:space="0" w:color="auto"/>
            <w:bottom w:val="none" w:sz="0" w:space="0" w:color="auto"/>
            <w:right w:val="none" w:sz="0" w:space="0" w:color="auto"/>
          </w:divBdr>
        </w:div>
        <w:div w:id="701517076">
          <w:marLeft w:val="0"/>
          <w:marRight w:val="0"/>
          <w:marTop w:val="0"/>
          <w:marBottom w:val="0"/>
          <w:divBdr>
            <w:top w:val="none" w:sz="0" w:space="0" w:color="auto"/>
            <w:left w:val="none" w:sz="0" w:space="0" w:color="auto"/>
            <w:bottom w:val="none" w:sz="0" w:space="0" w:color="auto"/>
            <w:right w:val="none" w:sz="0" w:space="0" w:color="auto"/>
          </w:divBdr>
        </w:div>
        <w:div w:id="847184421">
          <w:marLeft w:val="0"/>
          <w:marRight w:val="0"/>
          <w:marTop w:val="0"/>
          <w:marBottom w:val="0"/>
          <w:divBdr>
            <w:top w:val="none" w:sz="0" w:space="0" w:color="auto"/>
            <w:left w:val="none" w:sz="0" w:space="0" w:color="auto"/>
            <w:bottom w:val="none" w:sz="0" w:space="0" w:color="auto"/>
            <w:right w:val="none" w:sz="0" w:space="0" w:color="auto"/>
          </w:divBdr>
        </w:div>
        <w:div w:id="850338779">
          <w:marLeft w:val="0"/>
          <w:marRight w:val="0"/>
          <w:marTop w:val="0"/>
          <w:marBottom w:val="0"/>
          <w:divBdr>
            <w:top w:val="none" w:sz="0" w:space="0" w:color="auto"/>
            <w:left w:val="none" w:sz="0" w:space="0" w:color="auto"/>
            <w:bottom w:val="none" w:sz="0" w:space="0" w:color="auto"/>
            <w:right w:val="none" w:sz="0" w:space="0" w:color="auto"/>
          </w:divBdr>
        </w:div>
        <w:div w:id="1007634419">
          <w:marLeft w:val="0"/>
          <w:marRight w:val="0"/>
          <w:marTop w:val="0"/>
          <w:marBottom w:val="0"/>
          <w:divBdr>
            <w:top w:val="none" w:sz="0" w:space="0" w:color="auto"/>
            <w:left w:val="none" w:sz="0" w:space="0" w:color="auto"/>
            <w:bottom w:val="none" w:sz="0" w:space="0" w:color="auto"/>
            <w:right w:val="none" w:sz="0" w:space="0" w:color="auto"/>
          </w:divBdr>
        </w:div>
        <w:div w:id="1305046998">
          <w:marLeft w:val="0"/>
          <w:marRight w:val="0"/>
          <w:marTop w:val="0"/>
          <w:marBottom w:val="0"/>
          <w:divBdr>
            <w:top w:val="none" w:sz="0" w:space="0" w:color="auto"/>
            <w:left w:val="none" w:sz="0" w:space="0" w:color="auto"/>
            <w:bottom w:val="none" w:sz="0" w:space="0" w:color="auto"/>
            <w:right w:val="none" w:sz="0" w:space="0" w:color="auto"/>
          </w:divBdr>
        </w:div>
        <w:div w:id="1318800546">
          <w:marLeft w:val="0"/>
          <w:marRight w:val="0"/>
          <w:marTop w:val="0"/>
          <w:marBottom w:val="0"/>
          <w:divBdr>
            <w:top w:val="none" w:sz="0" w:space="0" w:color="auto"/>
            <w:left w:val="none" w:sz="0" w:space="0" w:color="auto"/>
            <w:bottom w:val="none" w:sz="0" w:space="0" w:color="auto"/>
            <w:right w:val="none" w:sz="0" w:space="0" w:color="auto"/>
          </w:divBdr>
        </w:div>
        <w:div w:id="1388919346">
          <w:marLeft w:val="0"/>
          <w:marRight w:val="0"/>
          <w:marTop w:val="0"/>
          <w:marBottom w:val="0"/>
          <w:divBdr>
            <w:top w:val="none" w:sz="0" w:space="0" w:color="auto"/>
            <w:left w:val="none" w:sz="0" w:space="0" w:color="auto"/>
            <w:bottom w:val="none" w:sz="0" w:space="0" w:color="auto"/>
            <w:right w:val="none" w:sz="0" w:space="0" w:color="auto"/>
          </w:divBdr>
        </w:div>
        <w:div w:id="1456606013">
          <w:marLeft w:val="0"/>
          <w:marRight w:val="0"/>
          <w:marTop w:val="0"/>
          <w:marBottom w:val="0"/>
          <w:divBdr>
            <w:top w:val="none" w:sz="0" w:space="0" w:color="auto"/>
            <w:left w:val="none" w:sz="0" w:space="0" w:color="auto"/>
            <w:bottom w:val="none" w:sz="0" w:space="0" w:color="auto"/>
            <w:right w:val="none" w:sz="0" w:space="0" w:color="auto"/>
          </w:divBdr>
        </w:div>
        <w:div w:id="1544322105">
          <w:marLeft w:val="0"/>
          <w:marRight w:val="0"/>
          <w:marTop w:val="0"/>
          <w:marBottom w:val="0"/>
          <w:divBdr>
            <w:top w:val="none" w:sz="0" w:space="0" w:color="auto"/>
            <w:left w:val="none" w:sz="0" w:space="0" w:color="auto"/>
            <w:bottom w:val="none" w:sz="0" w:space="0" w:color="auto"/>
            <w:right w:val="none" w:sz="0" w:space="0" w:color="auto"/>
          </w:divBdr>
        </w:div>
        <w:div w:id="1774859955">
          <w:marLeft w:val="0"/>
          <w:marRight w:val="0"/>
          <w:marTop w:val="0"/>
          <w:marBottom w:val="0"/>
          <w:divBdr>
            <w:top w:val="none" w:sz="0" w:space="0" w:color="auto"/>
            <w:left w:val="none" w:sz="0" w:space="0" w:color="auto"/>
            <w:bottom w:val="none" w:sz="0" w:space="0" w:color="auto"/>
            <w:right w:val="none" w:sz="0" w:space="0" w:color="auto"/>
          </w:divBdr>
        </w:div>
        <w:div w:id="1915507980">
          <w:marLeft w:val="0"/>
          <w:marRight w:val="0"/>
          <w:marTop w:val="0"/>
          <w:marBottom w:val="0"/>
          <w:divBdr>
            <w:top w:val="none" w:sz="0" w:space="0" w:color="auto"/>
            <w:left w:val="none" w:sz="0" w:space="0" w:color="auto"/>
            <w:bottom w:val="none" w:sz="0" w:space="0" w:color="auto"/>
            <w:right w:val="none" w:sz="0" w:space="0" w:color="auto"/>
          </w:divBdr>
        </w:div>
        <w:div w:id="2094885923">
          <w:marLeft w:val="0"/>
          <w:marRight w:val="0"/>
          <w:marTop w:val="0"/>
          <w:marBottom w:val="0"/>
          <w:divBdr>
            <w:top w:val="none" w:sz="0" w:space="0" w:color="auto"/>
            <w:left w:val="none" w:sz="0" w:space="0" w:color="auto"/>
            <w:bottom w:val="none" w:sz="0" w:space="0" w:color="auto"/>
            <w:right w:val="none" w:sz="0" w:space="0" w:color="auto"/>
          </w:divBdr>
        </w:div>
        <w:div w:id="2118522698">
          <w:marLeft w:val="0"/>
          <w:marRight w:val="0"/>
          <w:marTop w:val="0"/>
          <w:marBottom w:val="0"/>
          <w:divBdr>
            <w:top w:val="none" w:sz="0" w:space="0" w:color="auto"/>
            <w:left w:val="none" w:sz="0" w:space="0" w:color="auto"/>
            <w:bottom w:val="none" w:sz="0" w:space="0" w:color="auto"/>
            <w:right w:val="none" w:sz="0" w:space="0" w:color="auto"/>
          </w:divBdr>
        </w:div>
      </w:divsChild>
    </w:div>
    <w:div w:id="1583687028">
      <w:bodyDiv w:val="1"/>
      <w:marLeft w:val="0"/>
      <w:marRight w:val="0"/>
      <w:marTop w:val="0"/>
      <w:marBottom w:val="0"/>
      <w:divBdr>
        <w:top w:val="none" w:sz="0" w:space="0" w:color="auto"/>
        <w:left w:val="none" w:sz="0" w:space="0" w:color="auto"/>
        <w:bottom w:val="none" w:sz="0" w:space="0" w:color="auto"/>
        <w:right w:val="none" w:sz="0" w:space="0" w:color="auto"/>
      </w:divBdr>
      <w:divsChild>
        <w:div w:id="369651401">
          <w:marLeft w:val="0"/>
          <w:marRight w:val="0"/>
          <w:marTop w:val="0"/>
          <w:marBottom w:val="0"/>
          <w:divBdr>
            <w:top w:val="none" w:sz="0" w:space="0" w:color="auto"/>
            <w:left w:val="none" w:sz="0" w:space="0" w:color="auto"/>
            <w:bottom w:val="none" w:sz="0" w:space="0" w:color="auto"/>
            <w:right w:val="none" w:sz="0" w:space="0" w:color="auto"/>
          </w:divBdr>
        </w:div>
        <w:div w:id="1023089058">
          <w:marLeft w:val="0"/>
          <w:marRight w:val="0"/>
          <w:marTop w:val="0"/>
          <w:marBottom w:val="0"/>
          <w:divBdr>
            <w:top w:val="none" w:sz="0" w:space="0" w:color="auto"/>
            <w:left w:val="none" w:sz="0" w:space="0" w:color="auto"/>
            <w:bottom w:val="none" w:sz="0" w:space="0" w:color="auto"/>
            <w:right w:val="none" w:sz="0" w:space="0" w:color="auto"/>
          </w:divBdr>
        </w:div>
        <w:div w:id="1263302001">
          <w:marLeft w:val="0"/>
          <w:marRight w:val="0"/>
          <w:marTop w:val="0"/>
          <w:marBottom w:val="0"/>
          <w:divBdr>
            <w:top w:val="none" w:sz="0" w:space="0" w:color="auto"/>
            <w:left w:val="none" w:sz="0" w:space="0" w:color="auto"/>
            <w:bottom w:val="none" w:sz="0" w:space="0" w:color="auto"/>
            <w:right w:val="none" w:sz="0" w:space="0" w:color="auto"/>
          </w:divBdr>
        </w:div>
      </w:divsChild>
    </w:div>
    <w:div w:id="1592859795">
      <w:bodyDiv w:val="1"/>
      <w:marLeft w:val="0"/>
      <w:marRight w:val="0"/>
      <w:marTop w:val="0"/>
      <w:marBottom w:val="0"/>
      <w:divBdr>
        <w:top w:val="none" w:sz="0" w:space="0" w:color="auto"/>
        <w:left w:val="none" w:sz="0" w:space="0" w:color="auto"/>
        <w:bottom w:val="none" w:sz="0" w:space="0" w:color="auto"/>
        <w:right w:val="none" w:sz="0" w:space="0" w:color="auto"/>
      </w:divBdr>
    </w:div>
    <w:div w:id="1597058038">
      <w:bodyDiv w:val="1"/>
      <w:marLeft w:val="0"/>
      <w:marRight w:val="0"/>
      <w:marTop w:val="0"/>
      <w:marBottom w:val="0"/>
      <w:divBdr>
        <w:top w:val="none" w:sz="0" w:space="0" w:color="auto"/>
        <w:left w:val="none" w:sz="0" w:space="0" w:color="auto"/>
        <w:bottom w:val="none" w:sz="0" w:space="0" w:color="auto"/>
        <w:right w:val="none" w:sz="0" w:space="0" w:color="auto"/>
      </w:divBdr>
    </w:div>
    <w:div w:id="1605842840">
      <w:bodyDiv w:val="1"/>
      <w:marLeft w:val="0"/>
      <w:marRight w:val="0"/>
      <w:marTop w:val="0"/>
      <w:marBottom w:val="0"/>
      <w:divBdr>
        <w:top w:val="none" w:sz="0" w:space="0" w:color="auto"/>
        <w:left w:val="none" w:sz="0" w:space="0" w:color="auto"/>
        <w:bottom w:val="none" w:sz="0" w:space="0" w:color="auto"/>
        <w:right w:val="none" w:sz="0" w:space="0" w:color="auto"/>
      </w:divBdr>
    </w:div>
    <w:div w:id="1608928168">
      <w:bodyDiv w:val="1"/>
      <w:marLeft w:val="0"/>
      <w:marRight w:val="0"/>
      <w:marTop w:val="0"/>
      <w:marBottom w:val="0"/>
      <w:divBdr>
        <w:top w:val="none" w:sz="0" w:space="0" w:color="auto"/>
        <w:left w:val="none" w:sz="0" w:space="0" w:color="auto"/>
        <w:bottom w:val="none" w:sz="0" w:space="0" w:color="auto"/>
        <w:right w:val="none" w:sz="0" w:space="0" w:color="auto"/>
      </w:divBdr>
      <w:divsChild>
        <w:div w:id="2081369948">
          <w:marLeft w:val="288"/>
          <w:marRight w:val="0"/>
          <w:marTop w:val="0"/>
          <w:marBottom w:val="60"/>
          <w:divBdr>
            <w:top w:val="none" w:sz="0" w:space="0" w:color="auto"/>
            <w:left w:val="none" w:sz="0" w:space="0" w:color="auto"/>
            <w:bottom w:val="none" w:sz="0" w:space="0" w:color="auto"/>
            <w:right w:val="none" w:sz="0" w:space="0" w:color="auto"/>
          </w:divBdr>
        </w:div>
      </w:divsChild>
    </w:div>
    <w:div w:id="1615601456">
      <w:bodyDiv w:val="1"/>
      <w:marLeft w:val="0"/>
      <w:marRight w:val="0"/>
      <w:marTop w:val="0"/>
      <w:marBottom w:val="0"/>
      <w:divBdr>
        <w:top w:val="none" w:sz="0" w:space="0" w:color="auto"/>
        <w:left w:val="none" w:sz="0" w:space="0" w:color="auto"/>
        <w:bottom w:val="none" w:sz="0" w:space="0" w:color="auto"/>
        <w:right w:val="none" w:sz="0" w:space="0" w:color="auto"/>
      </w:divBdr>
    </w:div>
    <w:div w:id="1617982163">
      <w:bodyDiv w:val="1"/>
      <w:marLeft w:val="0"/>
      <w:marRight w:val="0"/>
      <w:marTop w:val="0"/>
      <w:marBottom w:val="0"/>
      <w:divBdr>
        <w:top w:val="none" w:sz="0" w:space="0" w:color="auto"/>
        <w:left w:val="none" w:sz="0" w:space="0" w:color="auto"/>
        <w:bottom w:val="none" w:sz="0" w:space="0" w:color="auto"/>
        <w:right w:val="none" w:sz="0" w:space="0" w:color="auto"/>
      </w:divBdr>
    </w:div>
    <w:div w:id="1619338217">
      <w:bodyDiv w:val="1"/>
      <w:marLeft w:val="0"/>
      <w:marRight w:val="0"/>
      <w:marTop w:val="0"/>
      <w:marBottom w:val="0"/>
      <w:divBdr>
        <w:top w:val="none" w:sz="0" w:space="0" w:color="auto"/>
        <w:left w:val="none" w:sz="0" w:space="0" w:color="auto"/>
        <w:bottom w:val="none" w:sz="0" w:space="0" w:color="auto"/>
        <w:right w:val="none" w:sz="0" w:space="0" w:color="auto"/>
      </w:divBdr>
    </w:div>
    <w:div w:id="1626618112">
      <w:bodyDiv w:val="1"/>
      <w:marLeft w:val="0"/>
      <w:marRight w:val="0"/>
      <w:marTop w:val="0"/>
      <w:marBottom w:val="0"/>
      <w:divBdr>
        <w:top w:val="none" w:sz="0" w:space="0" w:color="auto"/>
        <w:left w:val="none" w:sz="0" w:space="0" w:color="auto"/>
        <w:bottom w:val="none" w:sz="0" w:space="0" w:color="auto"/>
        <w:right w:val="none" w:sz="0" w:space="0" w:color="auto"/>
      </w:divBdr>
      <w:divsChild>
        <w:div w:id="886602142">
          <w:marLeft w:val="0"/>
          <w:marRight w:val="0"/>
          <w:marTop w:val="0"/>
          <w:marBottom w:val="0"/>
          <w:divBdr>
            <w:top w:val="none" w:sz="0" w:space="0" w:color="auto"/>
            <w:left w:val="none" w:sz="0" w:space="0" w:color="auto"/>
            <w:bottom w:val="none" w:sz="0" w:space="0" w:color="auto"/>
            <w:right w:val="none" w:sz="0" w:space="0" w:color="auto"/>
          </w:divBdr>
        </w:div>
        <w:div w:id="1262420968">
          <w:marLeft w:val="0"/>
          <w:marRight w:val="0"/>
          <w:marTop w:val="0"/>
          <w:marBottom w:val="0"/>
          <w:divBdr>
            <w:top w:val="none" w:sz="0" w:space="0" w:color="auto"/>
            <w:left w:val="none" w:sz="0" w:space="0" w:color="auto"/>
            <w:bottom w:val="none" w:sz="0" w:space="0" w:color="auto"/>
            <w:right w:val="none" w:sz="0" w:space="0" w:color="auto"/>
          </w:divBdr>
        </w:div>
        <w:div w:id="1456827187">
          <w:marLeft w:val="0"/>
          <w:marRight w:val="0"/>
          <w:marTop w:val="0"/>
          <w:marBottom w:val="0"/>
          <w:divBdr>
            <w:top w:val="none" w:sz="0" w:space="0" w:color="auto"/>
            <w:left w:val="none" w:sz="0" w:space="0" w:color="auto"/>
            <w:bottom w:val="none" w:sz="0" w:space="0" w:color="auto"/>
            <w:right w:val="none" w:sz="0" w:space="0" w:color="auto"/>
          </w:divBdr>
        </w:div>
        <w:div w:id="1924217539">
          <w:marLeft w:val="0"/>
          <w:marRight w:val="0"/>
          <w:marTop w:val="0"/>
          <w:marBottom w:val="0"/>
          <w:divBdr>
            <w:top w:val="none" w:sz="0" w:space="0" w:color="auto"/>
            <w:left w:val="none" w:sz="0" w:space="0" w:color="auto"/>
            <w:bottom w:val="none" w:sz="0" w:space="0" w:color="auto"/>
            <w:right w:val="none" w:sz="0" w:space="0" w:color="auto"/>
          </w:divBdr>
        </w:div>
      </w:divsChild>
    </w:div>
    <w:div w:id="1629585379">
      <w:bodyDiv w:val="1"/>
      <w:marLeft w:val="0"/>
      <w:marRight w:val="0"/>
      <w:marTop w:val="0"/>
      <w:marBottom w:val="0"/>
      <w:divBdr>
        <w:top w:val="none" w:sz="0" w:space="0" w:color="auto"/>
        <w:left w:val="none" w:sz="0" w:space="0" w:color="auto"/>
        <w:bottom w:val="none" w:sz="0" w:space="0" w:color="auto"/>
        <w:right w:val="none" w:sz="0" w:space="0" w:color="auto"/>
      </w:divBdr>
    </w:div>
    <w:div w:id="1647778149">
      <w:bodyDiv w:val="1"/>
      <w:marLeft w:val="0"/>
      <w:marRight w:val="0"/>
      <w:marTop w:val="0"/>
      <w:marBottom w:val="0"/>
      <w:divBdr>
        <w:top w:val="none" w:sz="0" w:space="0" w:color="auto"/>
        <w:left w:val="none" w:sz="0" w:space="0" w:color="auto"/>
        <w:bottom w:val="none" w:sz="0" w:space="0" w:color="auto"/>
        <w:right w:val="none" w:sz="0" w:space="0" w:color="auto"/>
      </w:divBdr>
    </w:div>
    <w:div w:id="1679887906">
      <w:bodyDiv w:val="1"/>
      <w:marLeft w:val="0"/>
      <w:marRight w:val="0"/>
      <w:marTop w:val="0"/>
      <w:marBottom w:val="0"/>
      <w:divBdr>
        <w:top w:val="none" w:sz="0" w:space="0" w:color="auto"/>
        <w:left w:val="none" w:sz="0" w:space="0" w:color="auto"/>
        <w:bottom w:val="none" w:sz="0" w:space="0" w:color="auto"/>
        <w:right w:val="none" w:sz="0" w:space="0" w:color="auto"/>
      </w:divBdr>
    </w:div>
    <w:div w:id="1681659966">
      <w:bodyDiv w:val="1"/>
      <w:marLeft w:val="0"/>
      <w:marRight w:val="0"/>
      <w:marTop w:val="0"/>
      <w:marBottom w:val="0"/>
      <w:divBdr>
        <w:top w:val="none" w:sz="0" w:space="0" w:color="auto"/>
        <w:left w:val="none" w:sz="0" w:space="0" w:color="auto"/>
        <w:bottom w:val="none" w:sz="0" w:space="0" w:color="auto"/>
        <w:right w:val="none" w:sz="0" w:space="0" w:color="auto"/>
      </w:divBdr>
    </w:div>
    <w:div w:id="1690175751">
      <w:bodyDiv w:val="1"/>
      <w:marLeft w:val="0"/>
      <w:marRight w:val="0"/>
      <w:marTop w:val="0"/>
      <w:marBottom w:val="0"/>
      <w:divBdr>
        <w:top w:val="none" w:sz="0" w:space="0" w:color="auto"/>
        <w:left w:val="none" w:sz="0" w:space="0" w:color="auto"/>
        <w:bottom w:val="none" w:sz="0" w:space="0" w:color="auto"/>
        <w:right w:val="none" w:sz="0" w:space="0" w:color="auto"/>
      </w:divBdr>
    </w:div>
    <w:div w:id="1692754663">
      <w:bodyDiv w:val="1"/>
      <w:marLeft w:val="0"/>
      <w:marRight w:val="0"/>
      <w:marTop w:val="0"/>
      <w:marBottom w:val="0"/>
      <w:divBdr>
        <w:top w:val="none" w:sz="0" w:space="0" w:color="auto"/>
        <w:left w:val="none" w:sz="0" w:space="0" w:color="auto"/>
        <w:bottom w:val="none" w:sz="0" w:space="0" w:color="auto"/>
        <w:right w:val="none" w:sz="0" w:space="0" w:color="auto"/>
      </w:divBdr>
    </w:div>
    <w:div w:id="1692797805">
      <w:bodyDiv w:val="1"/>
      <w:marLeft w:val="0"/>
      <w:marRight w:val="0"/>
      <w:marTop w:val="0"/>
      <w:marBottom w:val="0"/>
      <w:divBdr>
        <w:top w:val="none" w:sz="0" w:space="0" w:color="auto"/>
        <w:left w:val="none" w:sz="0" w:space="0" w:color="auto"/>
        <w:bottom w:val="none" w:sz="0" w:space="0" w:color="auto"/>
        <w:right w:val="none" w:sz="0" w:space="0" w:color="auto"/>
      </w:divBdr>
    </w:div>
    <w:div w:id="1703165603">
      <w:bodyDiv w:val="1"/>
      <w:marLeft w:val="0"/>
      <w:marRight w:val="0"/>
      <w:marTop w:val="0"/>
      <w:marBottom w:val="0"/>
      <w:divBdr>
        <w:top w:val="none" w:sz="0" w:space="0" w:color="auto"/>
        <w:left w:val="none" w:sz="0" w:space="0" w:color="auto"/>
        <w:bottom w:val="none" w:sz="0" w:space="0" w:color="auto"/>
        <w:right w:val="none" w:sz="0" w:space="0" w:color="auto"/>
      </w:divBdr>
    </w:div>
    <w:div w:id="1704479560">
      <w:bodyDiv w:val="1"/>
      <w:marLeft w:val="0"/>
      <w:marRight w:val="0"/>
      <w:marTop w:val="0"/>
      <w:marBottom w:val="0"/>
      <w:divBdr>
        <w:top w:val="none" w:sz="0" w:space="0" w:color="auto"/>
        <w:left w:val="none" w:sz="0" w:space="0" w:color="auto"/>
        <w:bottom w:val="none" w:sz="0" w:space="0" w:color="auto"/>
        <w:right w:val="none" w:sz="0" w:space="0" w:color="auto"/>
      </w:divBdr>
    </w:div>
    <w:div w:id="1711107573">
      <w:bodyDiv w:val="1"/>
      <w:marLeft w:val="0"/>
      <w:marRight w:val="0"/>
      <w:marTop w:val="0"/>
      <w:marBottom w:val="0"/>
      <w:divBdr>
        <w:top w:val="none" w:sz="0" w:space="0" w:color="auto"/>
        <w:left w:val="none" w:sz="0" w:space="0" w:color="auto"/>
        <w:bottom w:val="none" w:sz="0" w:space="0" w:color="auto"/>
        <w:right w:val="none" w:sz="0" w:space="0" w:color="auto"/>
      </w:divBdr>
    </w:div>
    <w:div w:id="1711609861">
      <w:bodyDiv w:val="1"/>
      <w:marLeft w:val="0"/>
      <w:marRight w:val="0"/>
      <w:marTop w:val="0"/>
      <w:marBottom w:val="0"/>
      <w:divBdr>
        <w:top w:val="none" w:sz="0" w:space="0" w:color="auto"/>
        <w:left w:val="none" w:sz="0" w:space="0" w:color="auto"/>
        <w:bottom w:val="none" w:sz="0" w:space="0" w:color="auto"/>
        <w:right w:val="none" w:sz="0" w:space="0" w:color="auto"/>
      </w:divBdr>
    </w:div>
    <w:div w:id="1723023118">
      <w:bodyDiv w:val="1"/>
      <w:marLeft w:val="0"/>
      <w:marRight w:val="0"/>
      <w:marTop w:val="0"/>
      <w:marBottom w:val="0"/>
      <w:divBdr>
        <w:top w:val="none" w:sz="0" w:space="0" w:color="auto"/>
        <w:left w:val="none" w:sz="0" w:space="0" w:color="auto"/>
        <w:bottom w:val="none" w:sz="0" w:space="0" w:color="auto"/>
        <w:right w:val="none" w:sz="0" w:space="0" w:color="auto"/>
      </w:divBdr>
    </w:div>
    <w:div w:id="1723216690">
      <w:bodyDiv w:val="1"/>
      <w:marLeft w:val="0"/>
      <w:marRight w:val="0"/>
      <w:marTop w:val="0"/>
      <w:marBottom w:val="0"/>
      <w:divBdr>
        <w:top w:val="none" w:sz="0" w:space="0" w:color="auto"/>
        <w:left w:val="none" w:sz="0" w:space="0" w:color="auto"/>
        <w:bottom w:val="none" w:sz="0" w:space="0" w:color="auto"/>
        <w:right w:val="none" w:sz="0" w:space="0" w:color="auto"/>
      </w:divBdr>
    </w:div>
    <w:div w:id="1727682226">
      <w:bodyDiv w:val="1"/>
      <w:marLeft w:val="0"/>
      <w:marRight w:val="0"/>
      <w:marTop w:val="0"/>
      <w:marBottom w:val="0"/>
      <w:divBdr>
        <w:top w:val="none" w:sz="0" w:space="0" w:color="auto"/>
        <w:left w:val="none" w:sz="0" w:space="0" w:color="auto"/>
        <w:bottom w:val="none" w:sz="0" w:space="0" w:color="auto"/>
        <w:right w:val="none" w:sz="0" w:space="0" w:color="auto"/>
      </w:divBdr>
    </w:div>
    <w:div w:id="1728456407">
      <w:bodyDiv w:val="1"/>
      <w:marLeft w:val="0"/>
      <w:marRight w:val="0"/>
      <w:marTop w:val="0"/>
      <w:marBottom w:val="0"/>
      <w:divBdr>
        <w:top w:val="none" w:sz="0" w:space="0" w:color="auto"/>
        <w:left w:val="none" w:sz="0" w:space="0" w:color="auto"/>
        <w:bottom w:val="none" w:sz="0" w:space="0" w:color="auto"/>
        <w:right w:val="none" w:sz="0" w:space="0" w:color="auto"/>
      </w:divBdr>
    </w:div>
    <w:div w:id="1730037034">
      <w:bodyDiv w:val="1"/>
      <w:marLeft w:val="0"/>
      <w:marRight w:val="0"/>
      <w:marTop w:val="0"/>
      <w:marBottom w:val="0"/>
      <w:divBdr>
        <w:top w:val="none" w:sz="0" w:space="0" w:color="auto"/>
        <w:left w:val="none" w:sz="0" w:space="0" w:color="auto"/>
        <w:bottom w:val="none" w:sz="0" w:space="0" w:color="auto"/>
        <w:right w:val="none" w:sz="0" w:space="0" w:color="auto"/>
      </w:divBdr>
    </w:div>
    <w:div w:id="1739403144">
      <w:bodyDiv w:val="1"/>
      <w:marLeft w:val="0"/>
      <w:marRight w:val="0"/>
      <w:marTop w:val="0"/>
      <w:marBottom w:val="0"/>
      <w:divBdr>
        <w:top w:val="none" w:sz="0" w:space="0" w:color="auto"/>
        <w:left w:val="none" w:sz="0" w:space="0" w:color="auto"/>
        <w:bottom w:val="none" w:sz="0" w:space="0" w:color="auto"/>
        <w:right w:val="none" w:sz="0" w:space="0" w:color="auto"/>
      </w:divBdr>
    </w:div>
    <w:div w:id="1748262785">
      <w:bodyDiv w:val="1"/>
      <w:marLeft w:val="0"/>
      <w:marRight w:val="0"/>
      <w:marTop w:val="0"/>
      <w:marBottom w:val="0"/>
      <w:divBdr>
        <w:top w:val="none" w:sz="0" w:space="0" w:color="auto"/>
        <w:left w:val="none" w:sz="0" w:space="0" w:color="auto"/>
        <w:bottom w:val="none" w:sz="0" w:space="0" w:color="auto"/>
        <w:right w:val="none" w:sz="0" w:space="0" w:color="auto"/>
      </w:divBdr>
    </w:div>
    <w:div w:id="1761289656">
      <w:bodyDiv w:val="1"/>
      <w:marLeft w:val="0"/>
      <w:marRight w:val="0"/>
      <w:marTop w:val="0"/>
      <w:marBottom w:val="0"/>
      <w:divBdr>
        <w:top w:val="none" w:sz="0" w:space="0" w:color="auto"/>
        <w:left w:val="none" w:sz="0" w:space="0" w:color="auto"/>
        <w:bottom w:val="none" w:sz="0" w:space="0" w:color="auto"/>
        <w:right w:val="none" w:sz="0" w:space="0" w:color="auto"/>
      </w:divBdr>
    </w:div>
    <w:div w:id="1763183320">
      <w:bodyDiv w:val="1"/>
      <w:marLeft w:val="0"/>
      <w:marRight w:val="0"/>
      <w:marTop w:val="0"/>
      <w:marBottom w:val="0"/>
      <w:divBdr>
        <w:top w:val="none" w:sz="0" w:space="0" w:color="auto"/>
        <w:left w:val="none" w:sz="0" w:space="0" w:color="auto"/>
        <w:bottom w:val="none" w:sz="0" w:space="0" w:color="auto"/>
        <w:right w:val="none" w:sz="0" w:space="0" w:color="auto"/>
      </w:divBdr>
    </w:div>
    <w:div w:id="1769110380">
      <w:bodyDiv w:val="1"/>
      <w:marLeft w:val="0"/>
      <w:marRight w:val="0"/>
      <w:marTop w:val="0"/>
      <w:marBottom w:val="0"/>
      <w:divBdr>
        <w:top w:val="none" w:sz="0" w:space="0" w:color="auto"/>
        <w:left w:val="none" w:sz="0" w:space="0" w:color="auto"/>
        <w:bottom w:val="none" w:sz="0" w:space="0" w:color="auto"/>
        <w:right w:val="none" w:sz="0" w:space="0" w:color="auto"/>
      </w:divBdr>
    </w:div>
    <w:div w:id="1774595638">
      <w:bodyDiv w:val="1"/>
      <w:marLeft w:val="0"/>
      <w:marRight w:val="0"/>
      <w:marTop w:val="0"/>
      <w:marBottom w:val="0"/>
      <w:divBdr>
        <w:top w:val="none" w:sz="0" w:space="0" w:color="auto"/>
        <w:left w:val="none" w:sz="0" w:space="0" w:color="auto"/>
        <w:bottom w:val="none" w:sz="0" w:space="0" w:color="auto"/>
        <w:right w:val="none" w:sz="0" w:space="0" w:color="auto"/>
      </w:divBdr>
    </w:div>
    <w:div w:id="1777481542">
      <w:bodyDiv w:val="1"/>
      <w:marLeft w:val="0"/>
      <w:marRight w:val="0"/>
      <w:marTop w:val="0"/>
      <w:marBottom w:val="0"/>
      <w:divBdr>
        <w:top w:val="none" w:sz="0" w:space="0" w:color="auto"/>
        <w:left w:val="none" w:sz="0" w:space="0" w:color="auto"/>
        <w:bottom w:val="none" w:sz="0" w:space="0" w:color="auto"/>
        <w:right w:val="none" w:sz="0" w:space="0" w:color="auto"/>
      </w:divBdr>
    </w:div>
    <w:div w:id="1784767208">
      <w:bodyDiv w:val="1"/>
      <w:marLeft w:val="0"/>
      <w:marRight w:val="0"/>
      <w:marTop w:val="0"/>
      <w:marBottom w:val="0"/>
      <w:divBdr>
        <w:top w:val="none" w:sz="0" w:space="0" w:color="auto"/>
        <w:left w:val="none" w:sz="0" w:space="0" w:color="auto"/>
        <w:bottom w:val="none" w:sz="0" w:space="0" w:color="auto"/>
        <w:right w:val="none" w:sz="0" w:space="0" w:color="auto"/>
      </w:divBdr>
    </w:div>
    <w:div w:id="1786844289">
      <w:bodyDiv w:val="1"/>
      <w:marLeft w:val="0"/>
      <w:marRight w:val="0"/>
      <w:marTop w:val="0"/>
      <w:marBottom w:val="0"/>
      <w:divBdr>
        <w:top w:val="none" w:sz="0" w:space="0" w:color="auto"/>
        <w:left w:val="none" w:sz="0" w:space="0" w:color="auto"/>
        <w:bottom w:val="none" w:sz="0" w:space="0" w:color="auto"/>
        <w:right w:val="none" w:sz="0" w:space="0" w:color="auto"/>
      </w:divBdr>
    </w:div>
    <w:div w:id="1794210385">
      <w:bodyDiv w:val="1"/>
      <w:marLeft w:val="0"/>
      <w:marRight w:val="0"/>
      <w:marTop w:val="0"/>
      <w:marBottom w:val="0"/>
      <w:divBdr>
        <w:top w:val="none" w:sz="0" w:space="0" w:color="auto"/>
        <w:left w:val="none" w:sz="0" w:space="0" w:color="auto"/>
        <w:bottom w:val="none" w:sz="0" w:space="0" w:color="auto"/>
        <w:right w:val="none" w:sz="0" w:space="0" w:color="auto"/>
      </w:divBdr>
    </w:div>
    <w:div w:id="1797487304">
      <w:bodyDiv w:val="1"/>
      <w:marLeft w:val="0"/>
      <w:marRight w:val="0"/>
      <w:marTop w:val="0"/>
      <w:marBottom w:val="0"/>
      <w:divBdr>
        <w:top w:val="none" w:sz="0" w:space="0" w:color="auto"/>
        <w:left w:val="none" w:sz="0" w:space="0" w:color="auto"/>
        <w:bottom w:val="none" w:sz="0" w:space="0" w:color="auto"/>
        <w:right w:val="none" w:sz="0" w:space="0" w:color="auto"/>
      </w:divBdr>
    </w:div>
    <w:div w:id="1804811196">
      <w:bodyDiv w:val="1"/>
      <w:marLeft w:val="0"/>
      <w:marRight w:val="0"/>
      <w:marTop w:val="0"/>
      <w:marBottom w:val="0"/>
      <w:divBdr>
        <w:top w:val="none" w:sz="0" w:space="0" w:color="auto"/>
        <w:left w:val="none" w:sz="0" w:space="0" w:color="auto"/>
        <w:bottom w:val="none" w:sz="0" w:space="0" w:color="auto"/>
        <w:right w:val="none" w:sz="0" w:space="0" w:color="auto"/>
      </w:divBdr>
    </w:div>
    <w:div w:id="1811900124">
      <w:bodyDiv w:val="1"/>
      <w:marLeft w:val="0"/>
      <w:marRight w:val="0"/>
      <w:marTop w:val="0"/>
      <w:marBottom w:val="0"/>
      <w:divBdr>
        <w:top w:val="none" w:sz="0" w:space="0" w:color="auto"/>
        <w:left w:val="none" w:sz="0" w:space="0" w:color="auto"/>
        <w:bottom w:val="none" w:sz="0" w:space="0" w:color="auto"/>
        <w:right w:val="none" w:sz="0" w:space="0" w:color="auto"/>
      </w:divBdr>
    </w:div>
    <w:div w:id="1820998485">
      <w:bodyDiv w:val="1"/>
      <w:marLeft w:val="0"/>
      <w:marRight w:val="0"/>
      <w:marTop w:val="0"/>
      <w:marBottom w:val="0"/>
      <w:divBdr>
        <w:top w:val="none" w:sz="0" w:space="0" w:color="auto"/>
        <w:left w:val="none" w:sz="0" w:space="0" w:color="auto"/>
        <w:bottom w:val="none" w:sz="0" w:space="0" w:color="auto"/>
        <w:right w:val="none" w:sz="0" w:space="0" w:color="auto"/>
      </w:divBdr>
    </w:div>
    <w:div w:id="1824396566">
      <w:bodyDiv w:val="1"/>
      <w:marLeft w:val="0"/>
      <w:marRight w:val="0"/>
      <w:marTop w:val="0"/>
      <w:marBottom w:val="0"/>
      <w:divBdr>
        <w:top w:val="none" w:sz="0" w:space="0" w:color="auto"/>
        <w:left w:val="none" w:sz="0" w:space="0" w:color="auto"/>
        <w:bottom w:val="none" w:sz="0" w:space="0" w:color="auto"/>
        <w:right w:val="none" w:sz="0" w:space="0" w:color="auto"/>
      </w:divBdr>
    </w:div>
    <w:div w:id="1832795003">
      <w:bodyDiv w:val="1"/>
      <w:marLeft w:val="0"/>
      <w:marRight w:val="0"/>
      <w:marTop w:val="0"/>
      <w:marBottom w:val="0"/>
      <w:divBdr>
        <w:top w:val="none" w:sz="0" w:space="0" w:color="auto"/>
        <w:left w:val="none" w:sz="0" w:space="0" w:color="auto"/>
        <w:bottom w:val="none" w:sz="0" w:space="0" w:color="auto"/>
        <w:right w:val="none" w:sz="0" w:space="0" w:color="auto"/>
      </w:divBdr>
    </w:div>
    <w:div w:id="1839492733">
      <w:bodyDiv w:val="1"/>
      <w:marLeft w:val="0"/>
      <w:marRight w:val="0"/>
      <w:marTop w:val="0"/>
      <w:marBottom w:val="0"/>
      <w:divBdr>
        <w:top w:val="none" w:sz="0" w:space="0" w:color="auto"/>
        <w:left w:val="none" w:sz="0" w:space="0" w:color="auto"/>
        <w:bottom w:val="none" w:sz="0" w:space="0" w:color="auto"/>
        <w:right w:val="none" w:sz="0" w:space="0" w:color="auto"/>
      </w:divBdr>
    </w:div>
    <w:div w:id="1855071819">
      <w:bodyDiv w:val="1"/>
      <w:marLeft w:val="0"/>
      <w:marRight w:val="0"/>
      <w:marTop w:val="0"/>
      <w:marBottom w:val="0"/>
      <w:divBdr>
        <w:top w:val="none" w:sz="0" w:space="0" w:color="auto"/>
        <w:left w:val="none" w:sz="0" w:space="0" w:color="auto"/>
        <w:bottom w:val="none" w:sz="0" w:space="0" w:color="auto"/>
        <w:right w:val="none" w:sz="0" w:space="0" w:color="auto"/>
      </w:divBdr>
    </w:div>
    <w:div w:id="1864978224">
      <w:bodyDiv w:val="1"/>
      <w:marLeft w:val="0"/>
      <w:marRight w:val="0"/>
      <w:marTop w:val="0"/>
      <w:marBottom w:val="0"/>
      <w:divBdr>
        <w:top w:val="none" w:sz="0" w:space="0" w:color="auto"/>
        <w:left w:val="none" w:sz="0" w:space="0" w:color="auto"/>
        <w:bottom w:val="none" w:sz="0" w:space="0" w:color="auto"/>
        <w:right w:val="none" w:sz="0" w:space="0" w:color="auto"/>
      </w:divBdr>
    </w:div>
    <w:div w:id="1867451431">
      <w:bodyDiv w:val="1"/>
      <w:marLeft w:val="0"/>
      <w:marRight w:val="0"/>
      <w:marTop w:val="0"/>
      <w:marBottom w:val="0"/>
      <w:divBdr>
        <w:top w:val="none" w:sz="0" w:space="0" w:color="auto"/>
        <w:left w:val="none" w:sz="0" w:space="0" w:color="auto"/>
        <w:bottom w:val="none" w:sz="0" w:space="0" w:color="auto"/>
        <w:right w:val="none" w:sz="0" w:space="0" w:color="auto"/>
      </w:divBdr>
    </w:div>
    <w:div w:id="1876116464">
      <w:bodyDiv w:val="1"/>
      <w:marLeft w:val="0"/>
      <w:marRight w:val="0"/>
      <w:marTop w:val="0"/>
      <w:marBottom w:val="0"/>
      <w:divBdr>
        <w:top w:val="none" w:sz="0" w:space="0" w:color="auto"/>
        <w:left w:val="none" w:sz="0" w:space="0" w:color="auto"/>
        <w:bottom w:val="none" w:sz="0" w:space="0" w:color="auto"/>
        <w:right w:val="none" w:sz="0" w:space="0" w:color="auto"/>
      </w:divBdr>
    </w:div>
    <w:div w:id="1890724313">
      <w:bodyDiv w:val="1"/>
      <w:marLeft w:val="0"/>
      <w:marRight w:val="0"/>
      <w:marTop w:val="0"/>
      <w:marBottom w:val="0"/>
      <w:divBdr>
        <w:top w:val="none" w:sz="0" w:space="0" w:color="auto"/>
        <w:left w:val="none" w:sz="0" w:space="0" w:color="auto"/>
        <w:bottom w:val="none" w:sz="0" w:space="0" w:color="auto"/>
        <w:right w:val="none" w:sz="0" w:space="0" w:color="auto"/>
      </w:divBdr>
    </w:div>
    <w:div w:id="1897739634">
      <w:bodyDiv w:val="1"/>
      <w:marLeft w:val="0"/>
      <w:marRight w:val="0"/>
      <w:marTop w:val="0"/>
      <w:marBottom w:val="0"/>
      <w:divBdr>
        <w:top w:val="none" w:sz="0" w:space="0" w:color="auto"/>
        <w:left w:val="none" w:sz="0" w:space="0" w:color="auto"/>
        <w:bottom w:val="none" w:sz="0" w:space="0" w:color="auto"/>
        <w:right w:val="none" w:sz="0" w:space="0" w:color="auto"/>
      </w:divBdr>
    </w:div>
    <w:div w:id="1898079092">
      <w:bodyDiv w:val="1"/>
      <w:marLeft w:val="0"/>
      <w:marRight w:val="0"/>
      <w:marTop w:val="0"/>
      <w:marBottom w:val="0"/>
      <w:divBdr>
        <w:top w:val="none" w:sz="0" w:space="0" w:color="auto"/>
        <w:left w:val="none" w:sz="0" w:space="0" w:color="auto"/>
        <w:bottom w:val="none" w:sz="0" w:space="0" w:color="auto"/>
        <w:right w:val="none" w:sz="0" w:space="0" w:color="auto"/>
      </w:divBdr>
    </w:div>
    <w:div w:id="1898709713">
      <w:bodyDiv w:val="1"/>
      <w:marLeft w:val="0"/>
      <w:marRight w:val="0"/>
      <w:marTop w:val="0"/>
      <w:marBottom w:val="0"/>
      <w:divBdr>
        <w:top w:val="none" w:sz="0" w:space="0" w:color="auto"/>
        <w:left w:val="none" w:sz="0" w:space="0" w:color="auto"/>
        <w:bottom w:val="none" w:sz="0" w:space="0" w:color="auto"/>
        <w:right w:val="none" w:sz="0" w:space="0" w:color="auto"/>
      </w:divBdr>
    </w:div>
    <w:div w:id="1902868398">
      <w:bodyDiv w:val="1"/>
      <w:marLeft w:val="0"/>
      <w:marRight w:val="0"/>
      <w:marTop w:val="0"/>
      <w:marBottom w:val="0"/>
      <w:divBdr>
        <w:top w:val="none" w:sz="0" w:space="0" w:color="auto"/>
        <w:left w:val="none" w:sz="0" w:space="0" w:color="auto"/>
        <w:bottom w:val="none" w:sz="0" w:space="0" w:color="auto"/>
        <w:right w:val="none" w:sz="0" w:space="0" w:color="auto"/>
      </w:divBdr>
    </w:div>
    <w:div w:id="1905412658">
      <w:bodyDiv w:val="1"/>
      <w:marLeft w:val="0"/>
      <w:marRight w:val="0"/>
      <w:marTop w:val="0"/>
      <w:marBottom w:val="0"/>
      <w:divBdr>
        <w:top w:val="none" w:sz="0" w:space="0" w:color="auto"/>
        <w:left w:val="none" w:sz="0" w:space="0" w:color="auto"/>
        <w:bottom w:val="none" w:sz="0" w:space="0" w:color="auto"/>
        <w:right w:val="none" w:sz="0" w:space="0" w:color="auto"/>
      </w:divBdr>
      <w:divsChild>
        <w:div w:id="237978722">
          <w:marLeft w:val="547"/>
          <w:marRight w:val="0"/>
          <w:marTop w:val="86"/>
          <w:marBottom w:val="0"/>
          <w:divBdr>
            <w:top w:val="none" w:sz="0" w:space="0" w:color="auto"/>
            <w:left w:val="none" w:sz="0" w:space="0" w:color="auto"/>
            <w:bottom w:val="none" w:sz="0" w:space="0" w:color="auto"/>
            <w:right w:val="none" w:sz="0" w:space="0" w:color="auto"/>
          </w:divBdr>
        </w:div>
        <w:div w:id="284385230">
          <w:marLeft w:val="547"/>
          <w:marRight w:val="0"/>
          <w:marTop w:val="86"/>
          <w:marBottom w:val="0"/>
          <w:divBdr>
            <w:top w:val="none" w:sz="0" w:space="0" w:color="auto"/>
            <w:left w:val="none" w:sz="0" w:space="0" w:color="auto"/>
            <w:bottom w:val="none" w:sz="0" w:space="0" w:color="auto"/>
            <w:right w:val="none" w:sz="0" w:space="0" w:color="auto"/>
          </w:divBdr>
        </w:div>
      </w:divsChild>
    </w:div>
    <w:div w:id="1919318486">
      <w:bodyDiv w:val="1"/>
      <w:marLeft w:val="0"/>
      <w:marRight w:val="0"/>
      <w:marTop w:val="0"/>
      <w:marBottom w:val="0"/>
      <w:divBdr>
        <w:top w:val="none" w:sz="0" w:space="0" w:color="auto"/>
        <w:left w:val="none" w:sz="0" w:space="0" w:color="auto"/>
        <w:bottom w:val="none" w:sz="0" w:space="0" w:color="auto"/>
        <w:right w:val="none" w:sz="0" w:space="0" w:color="auto"/>
      </w:divBdr>
    </w:div>
    <w:div w:id="1920867822">
      <w:bodyDiv w:val="1"/>
      <w:marLeft w:val="0"/>
      <w:marRight w:val="0"/>
      <w:marTop w:val="0"/>
      <w:marBottom w:val="0"/>
      <w:divBdr>
        <w:top w:val="none" w:sz="0" w:space="0" w:color="auto"/>
        <w:left w:val="none" w:sz="0" w:space="0" w:color="auto"/>
        <w:bottom w:val="none" w:sz="0" w:space="0" w:color="auto"/>
        <w:right w:val="none" w:sz="0" w:space="0" w:color="auto"/>
      </w:divBdr>
    </w:div>
    <w:div w:id="1921600916">
      <w:bodyDiv w:val="1"/>
      <w:marLeft w:val="0"/>
      <w:marRight w:val="0"/>
      <w:marTop w:val="0"/>
      <w:marBottom w:val="0"/>
      <w:divBdr>
        <w:top w:val="none" w:sz="0" w:space="0" w:color="auto"/>
        <w:left w:val="none" w:sz="0" w:space="0" w:color="auto"/>
        <w:bottom w:val="none" w:sz="0" w:space="0" w:color="auto"/>
        <w:right w:val="none" w:sz="0" w:space="0" w:color="auto"/>
      </w:divBdr>
    </w:div>
    <w:div w:id="1923416928">
      <w:bodyDiv w:val="1"/>
      <w:marLeft w:val="0"/>
      <w:marRight w:val="0"/>
      <w:marTop w:val="0"/>
      <w:marBottom w:val="0"/>
      <w:divBdr>
        <w:top w:val="none" w:sz="0" w:space="0" w:color="auto"/>
        <w:left w:val="none" w:sz="0" w:space="0" w:color="auto"/>
        <w:bottom w:val="none" w:sz="0" w:space="0" w:color="auto"/>
        <w:right w:val="none" w:sz="0" w:space="0" w:color="auto"/>
      </w:divBdr>
    </w:div>
    <w:div w:id="1943801701">
      <w:bodyDiv w:val="1"/>
      <w:marLeft w:val="0"/>
      <w:marRight w:val="0"/>
      <w:marTop w:val="0"/>
      <w:marBottom w:val="0"/>
      <w:divBdr>
        <w:top w:val="none" w:sz="0" w:space="0" w:color="auto"/>
        <w:left w:val="none" w:sz="0" w:space="0" w:color="auto"/>
        <w:bottom w:val="none" w:sz="0" w:space="0" w:color="auto"/>
        <w:right w:val="none" w:sz="0" w:space="0" w:color="auto"/>
      </w:divBdr>
    </w:div>
    <w:div w:id="1948155859">
      <w:bodyDiv w:val="1"/>
      <w:marLeft w:val="0"/>
      <w:marRight w:val="0"/>
      <w:marTop w:val="0"/>
      <w:marBottom w:val="0"/>
      <w:divBdr>
        <w:top w:val="none" w:sz="0" w:space="0" w:color="auto"/>
        <w:left w:val="none" w:sz="0" w:space="0" w:color="auto"/>
        <w:bottom w:val="none" w:sz="0" w:space="0" w:color="auto"/>
        <w:right w:val="none" w:sz="0" w:space="0" w:color="auto"/>
      </w:divBdr>
    </w:div>
    <w:div w:id="1949509435">
      <w:bodyDiv w:val="1"/>
      <w:marLeft w:val="0"/>
      <w:marRight w:val="0"/>
      <w:marTop w:val="0"/>
      <w:marBottom w:val="0"/>
      <w:divBdr>
        <w:top w:val="none" w:sz="0" w:space="0" w:color="auto"/>
        <w:left w:val="none" w:sz="0" w:space="0" w:color="auto"/>
        <w:bottom w:val="none" w:sz="0" w:space="0" w:color="auto"/>
        <w:right w:val="none" w:sz="0" w:space="0" w:color="auto"/>
      </w:divBdr>
    </w:div>
    <w:div w:id="1949657546">
      <w:bodyDiv w:val="1"/>
      <w:marLeft w:val="0"/>
      <w:marRight w:val="0"/>
      <w:marTop w:val="0"/>
      <w:marBottom w:val="0"/>
      <w:divBdr>
        <w:top w:val="none" w:sz="0" w:space="0" w:color="auto"/>
        <w:left w:val="none" w:sz="0" w:space="0" w:color="auto"/>
        <w:bottom w:val="none" w:sz="0" w:space="0" w:color="auto"/>
        <w:right w:val="none" w:sz="0" w:space="0" w:color="auto"/>
      </w:divBdr>
    </w:div>
    <w:div w:id="1952859258">
      <w:bodyDiv w:val="1"/>
      <w:marLeft w:val="0"/>
      <w:marRight w:val="0"/>
      <w:marTop w:val="0"/>
      <w:marBottom w:val="0"/>
      <w:divBdr>
        <w:top w:val="none" w:sz="0" w:space="0" w:color="auto"/>
        <w:left w:val="none" w:sz="0" w:space="0" w:color="auto"/>
        <w:bottom w:val="none" w:sz="0" w:space="0" w:color="auto"/>
        <w:right w:val="none" w:sz="0" w:space="0" w:color="auto"/>
      </w:divBdr>
    </w:div>
    <w:div w:id="1955361781">
      <w:bodyDiv w:val="1"/>
      <w:marLeft w:val="0"/>
      <w:marRight w:val="0"/>
      <w:marTop w:val="0"/>
      <w:marBottom w:val="0"/>
      <w:divBdr>
        <w:top w:val="none" w:sz="0" w:space="0" w:color="auto"/>
        <w:left w:val="none" w:sz="0" w:space="0" w:color="auto"/>
        <w:bottom w:val="none" w:sz="0" w:space="0" w:color="auto"/>
        <w:right w:val="none" w:sz="0" w:space="0" w:color="auto"/>
      </w:divBdr>
    </w:div>
    <w:div w:id="1956718783">
      <w:bodyDiv w:val="1"/>
      <w:marLeft w:val="0"/>
      <w:marRight w:val="0"/>
      <w:marTop w:val="0"/>
      <w:marBottom w:val="0"/>
      <w:divBdr>
        <w:top w:val="none" w:sz="0" w:space="0" w:color="auto"/>
        <w:left w:val="none" w:sz="0" w:space="0" w:color="auto"/>
        <w:bottom w:val="none" w:sz="0" w:space="0" w:color="auto"/>
        <w:right w:val="none" w:sz="0" w:space="0" w:color="auto"/>
      </w:divBdr>
    </w:div>
    <w:div w:id="1960992836">
      <w:bodyDiv w:val="1"/>
      <w:marLeft w:val="0"/>
      <w:marRight w:val="0"/>
      <w:marTop w:val="0"/>
      <w:marBottom w:val="0"/>
      <w:divBdr>
        <w:top w:val="none" w:sz="0" w:space="0" w:color="auto"/>
        <w:left w:val="none" w:sz="0" w:space="0" w:color="auto"/>
        <w:bottom w:val="none" w:sz="0" w:space="0" w:color="auto"/>
        <w:right w:val="none" w:sz="0" w:space="0" w:color="auto"/>
      </w:divBdr>
    </w:div>
    <w:div w:id="1969125254">
      <w:bodyDiv w:val="1"/>
      <w:marLeft w:val="0"/>
      <w:marRight w:val="0"/>
      <w:marTop w:val="0"/>
      <w:marBottom w:val="0"/>
      <w:divBdr>
        <w:top w:val="none" w:sz="0" w:space="0" w:color="auto"/>
        <w:left w:val="none" w:sz="0" w:space="0" w:color="auto"/>
        <w:bottom w:val="none" w:sz="0" w:space="0" w:color="auto"/>
        <w:right w:val="none" w:sz="0" w:space="0" w:color="auto"/>
      </w:divBdr>
    </w:div>
    <w:div w:id="1972398871">
      <w:bodyDiv w:val="1"/>
      <w:marLeft w:val="0"/>
      <w:marRight w:val="0"/>
      <w:marTop w:val="0"/>
      <w:marBottom w:val="0"/>
      <w:divBdr>
        <w:top w:val="none" w:sz="0" w:space="0" w:color="auto"/>
        <w:left w:val="none" w:sz="0" w:space="0" w:color="auto"/>
        <w:bottom w:val="none" w:sz="0" w:space="0" w:color="auto"/>
        <w:right w:val="none" w:sz="0" w:space="0" w:color="auto"/>
      </w:divBdr>
    </w:div>
    <w:div w:id="1992708589">
      <w:bodyDiv w:val="1"/>
      <w:marLeft w:val="0"/>
      <w:marRight w:val="0"/>
      <w:marTop w:val="0"/>
      <w:marBottom w:val="0"/>
      <w:divBdr>
        <w:top w:val="none" w:sz="0" w:space="0" w:color="auto"/>
        <w:left w:val="none" w:sz="0" w:space="0" w:color="auto"/>
        <w:bottom w:val="none" w:sz="0" w:space="0" w:color="auto"/>
        <w:right w:val="none" w:sz="0" w:space="0" w:color="auto"/>
      </w:divBdr>
    </w:div>
    <w:div w:id="1996107434">
      <w:bodyDiv w:val="1"/>
      <w:marLeft w:val="0"/>
      <w:marRight w:val="0"/>
      <w:marTop w:val="0"/>
      <w:marBottom w:val="0"/>
      <w:divBdr>
        <w:top w:val="none" w:sz="0" w:space="0" w:color="auto"/>
        <w:left w:val="none" w:sz="0" w:space="0" w:color="auto"/>
        <w:bottom w:val="none" w:sz="0" w:space="0" w:color="auto"/>
        <w:right w:val="none" w:sz="0" w:space="0" w:color="auto"/>
      </w:divBdr>
    </w:div>
    <w:div w:id="1996449697">
      <w:bodyDiv w:val="1"/>
      <w:marLeft w:val="0"/>
      <w:marRight w:val="0"/>
      <w:marTop w:val="0"/>
      <w:marBottom w:val="0"/>
      <w:divBdr>
        <w:top w:val="none" w:sz="0" w:space="0" w:color="auto"/>
        <w:left w:val="none" w:sz="0" w:space="0" w:color="auto"/>
        <w:bottom w:val="none" w:sz="0" w:space="0" w:color="auto"/>
        <w:right w:val="none" w:sz="0" w:space="0" w:color="auto"/>
      </w:divBdr>
      <w:divsChild>
        <w:div w:id="150412931">
          <w:marLeft w:val="0"/>
          <w:marRight w:val="0"/>
          <w:marTop w:val="0"/>
          <w:marBottom w:val="0"/>
          <w:divBdr>
            <w:top w:val="none" w:sz="0" w:space="0" w:color="auto"/>
            <w:left w:val="none" w:sz="0" w:space="0" w:color="auto"/>
            <w:bottom w:val="none" w:sz="0" w:space="0" w:color="auto"/>
            <w:right w:val="none" w:sz="0" w:space="0" w:color="auto"/>
          </w:divBdr>
        </w:div>
        <w:div w:id="202404236">
          <w:marLeft w:val="0"/>
          <w:marRight w:val="0"/>
          <w:marTop w:val="0"/>
          <w:marBottom w:val="0"/>
          <w:divBdr>
            <w:top w:val="none" w:sz="0" w:space="0" w:color="auto"/>
            <w:left w:val="none" w:sz="0" w:space="0" w:color="auto"/>
            <w:bottom w:val="none" w:sz="0" w:space="0" w:color="auto"/>
            <w:right w:val="none" w:sz="0" w:space="0" w:color="auto"/>
          </w:divBdr>
        </w:div>
        <w:div w:id="245069002">
          <w:marLeft w:val="0"/>
          <w:marRight w:val="0"/>
          <w:marTop w:val="0"/>
          <w:marBottom w:val="0"/>
          <w:divBdr>
            <w:top w:val="none" w:sz="0" w:space="0" w:color="auto"/>
            <w:left w:val="none" w:sz="0" w:space="0" w:color="auto"/>
            <w:bottom w:val="none" w:sz="0" w:space="0" w:color="auto"/>
            <w:right w:val="none" w:sz="0" w:space="0" w:color="auto"/>
          </w:divBdr>
        </w:div>
        <w:div w:id="273102418">
          <w:marLeft w:val="0"/>
          <w:marRight w:val="0"/>
          <w:marTop w:val="0"/>
          <w:marBottom w:val="0"/>
          <w:divBdr>
            <w:top w:val="none" w:sz="0" w:space="0" w:color="auto"/>
            <w:left w:val="none" w:sz="0" w:space="0" w:color="auto"/>
            <w:bottom w:val="none" w:sz="0" w:space="0" w:color="auto"/>
            <w:right w:val="none" w:sz="0" w:space="0" w:color="auto"/>
          </w:divBdr>
        </w:div>
        <w:div w:id="397175291">
          <w:marLeft w:val="0"/>
          <w:marRight w:val="0"/>
          <w:marTop w:val="0"/>
          <w:marBottom w:val="0"/>
          <w:divBdr>
            <w:top w:val="none" w:sz="0" w:space="0" w:color="auto"/>
            <w:left w:val="none" w:sz="0" w:space="0" w:color="auto"/>
            <w:bottom w:val="none" w:sz="0" w:space="0" w:color="auto"/>
            <w:right w:val="none" w:sz="0" w:space="0" w:color="auto"/>
          </w:divBdr>
        </w:div>
        <w:div w:id="531649636">
          <w:marLeft w:val="0"/>
          <w:marRight w:val="0"/>
          <w:marTop w:val="0"/>
          <w:marBottom w:val="0"/>
          <w:divBdr>
            <w:top w:val="none" w:sz="0" w:space="0" w:color="auto"/>
            <w:left w:val="none" w:sz="0" w:space="0" w:color="auto"/>
            <w:bottom w:val="none" w:sz="0" w:space="0" w:color="auto"/>
            <w:right w:val="none" w:sz="0" w:space="0" w:color="auto"/>
          </w:divBdr>
        </w:div>
        <w:div w:id="583614310">
          <w:marLeft w:val="0"/>
          <w:marRight w:val="0"/>
          <w:marTop w:val="0"/>
          <w:marBottom w:val="0"/>
          <w:divBdr>
            <w:top w:val="none" w:sz="0" w:space="0" w:color="auto"/>
            <w:left w:val="none" w:sz="0" w:space="0" w:color="auto"/>
            <w:bottom w:val="none" w:sz="0" w:space="0" w:color="auto"/>
            <w:right w:val="none" w:sz="0" w:space="0" w:color="auto"/>
          </w:divBdr>
        </w:div>
        <w:div w:id="853305805">
          <w:marLeft w:val="0"/>
          <w:marRight w:val="0"/>
          <w:marTop w:val="0"/>
          <w:marBottom w:val="0"/>
          <w:divBdr>
            <w:top w:val="none" w:sz="0" w:space="0" w:color="auto"/>
            <w:left w:val="none" w:sz="0" w:space="0" w:color="auto"/>
            <w:bottom w:val="none" w:sz="0" w:space="0" w:color="auto"/>
            <w:right w:val="none" w:sz="0" w:space="0" w:color="auto"/>
          </w:divBdr>
        </w:div>
        <w:div w:id="896086161">
          <w:marLeft w:val="0"/>
          <w:marRight w:val="0"/>
          <w:marTop w:val="0"/>
          <w:marBottom w:val="0"/>
          <w:divBdr>
            <w:top w:val="none" w:sz="0" w:space="0" w:color="auto"/>
            <w:left w:val="none" w:sz="0" w:space="0" w:color="auto"/>
            <w:bottom w:val="none" w:sz="0" w:space="0" w:color="auto"/>
            <w:right w:val="none" w:sz="0" w:space="0" w:color="auto"/>
          </w:divBdr>
        </w:div>
        <w:div w:id="980035473">
          <w:marLeft w:val="0"/>
          <w:marRight w:val="0"/>
          <w:marTop w:val="0"/>
          <w:marBottom w:val="0"/>
          <w:divBdr>
            <w:top w:val="none" w:sz="0" w:space="0" w:color="auto"/>
            <w:left w:val="none" w:sz="0" w:space="0" w:color="auto"/>
            <w:bottom w:val="none" w:sz="0" w:space="0" w:color="auto"/>
            <w:right w:val="none" w:sz="0" w:space="0" w:color="auto"/>
          </w:divBdr>
        </w:div>
        <w:div w:id="1012293336">
          <w:marLeft w:val="0"/>
          <w:marRight w:val="0"/>
          <w:marTop w:val="0"/>
          <w:marBottom w:val="0"/>
          <w:divBdr>
            <w:top w:val="none" w:sz="0" w:space="0" w:color="auto"/>
            <w:left w:val="none" w:sz="0" w:space="0" w:color="auto"/>
            <w:bottom w:val="none" w:sz="0" w:space="0" w:color="auto"/>
            <w:right w:val="none" w:sz="0" w:space="0" w:color="auto"/>
          </w:divBdr>
        </w:div>
        <w:div w:id="1059207648">
          <w:marLeft w:val="0"/>
          <w:marRight w:val="0"/>
          <w:marTop w:val="0"/>
          <w:marBottom w:val="0"/>
          <w:divBdr>
            <w:top w:val="none" w:sz="0" w:space="0" w:color="auto"/>
            <w:left w:val="none" w:sz="0" w:space="0" w:color="auto"/>
            <w:bottom w:val="none" w:sz="0" w:space="0" w:color="auto"/>
            <w:right w:val="none" w:sz="0" w:space="0" w:color="auto"/>
          </w:divBdr>
        </w:div>
        <w:div w:id="1180967756">
          <w:marLeft w:val="0"/>
          <w:marRight w:val="0"/>
          <w:marTop w:val="0"/>
          <w:marBottom w:val="0"/>
          <w:divBdr>
            <w:top w:val="none" w:sz="0" w:space="0" w:color="auto"/>
            <w:left w:val="none" w:sz="0" w:space="0" w:color="auto"/>
            <w:bottom w:val="none" w:sz="0" w:space="0" w:color="auto"/>
            <w:right w:val="none" w:sz="0" w:space="0" w:color="auto"/>
          </w:divBdr>
        </w:div>
        <w:div w:id="1277054603">
          <w:marLeft w:val="0"/>
          <w:marRight w:val="0"/>
          <w:marTop w:val="0"/>
          <w:marBottom w:val="0"/>
          <w:divBdr>
            <w:top w:val="none" w:sz="0" w:space="0" w:color="auto"/>
            <w:left w:val="none" w:sz="0" w:space="0" w:color="auto"/>
            <w:bottom w:val="none" w:sz="0" w:space="0" w:color="auto"/>
            <w:right w:val="none" w:sz="0" w:space="0" w:color="auto"/>
          </w:divBdr>
        </w:div>
        <w:div w:id="1391265277">
          <w:marLeft w:val="0"/>
          <w:marRight w:val="0"/>
          <w:marTop w:val="0"/>
          <w:marBottom w:val="0"/>
          <w:divBdr>
            <w:top w:val="none" w:sz="0" w:space="0" w:color="auto"/>
            <w:left w:val="none" w:sz="0" w:space="0" w:color="auto"/>
            <w:bottom w:val="none" w:sz="0" w:space="0" w:color="auto"/>
            <w:right w:val="none" w:sz="0" w:space="0" w:color="auto"/>
          </w:divBdr>
        </w:div>
        <w:div w:id="1712538284">
          <w:marLeft w:val="0"/>
          <w:marRight w:val="0"/>
          <w:marTop w:val="0"/>
          <w:marBottom w:val="0"/>
          <w:divBdr>
            <w:top w:val="none" w:sz="0" w:space="0" w:color="auto"/>
            <w:left w:val="none" w:sz="0" w:space="0" w:color="auto"/>
            <w:bottom w:val="none" w:sz="0" w:space="0" w:color="auto"/>
            <w:right w:val="none" w:sz="0" w:space="0" w:color="auto"/>
          </w:divBdr>
        </w:div>
        <w:div w:id="1749571787">
          <w:marLeft w:val="0"/>
          <w:marRight w:val="0"/>
          <w:marTop w:val="0"/>
          <w:marBottom w:val="0"/>
          <w:divBdr>
            <w:top w:val="none" w:sz="0" w:space="0" w:color="auto"/>
            <w:left w:val="none" w:sz="0" w:space="0" w:color="auto"/>
            <w:bottom w:val="none" w:sz="0" w:space="0" w:color="auto"/>
            <w:right w:val="none" w:sz="0" w:space="0" w:color="auto"/>
          </w:divBdr>
        </w:div>
        <w:div w:id="2031568904">
          <w:marLeft w:val="0"/>
          <w:marRight w:val="0"/>
          <w:marTop w:val="0"/>
          <w:marBottom w:val="0"/>
          <w:divBdr>
            <w:top w:val="none" w:sz="0" w:space="0" w:color="auto"/>
            <w:left w:val="none" w:sz="0" w:space="0" w:color="auto"/>
            <w:bottom w:val="none" w:sz="0" w:space="0" w:color="auto"/>
            <w:right w:val="none" w:sz="0" w:space="0" w:color="auto"/>
          </w:divBdr>
        </w:div>
      </w:divsChild>
    </w:div>
    <w:div w:id="1998066801">
      <w:bodyDiv w:val="1"/>
      <w:marLeft w:val="0"/>
      <w:marRight w:val="0"/>
      <w:marTop w:val="0"/>
      <w:marBottom w:val="0"/>
      <w:divBdr>
        <w:top w:val="none" w:sz="0" w:space="0" w:color="auto"/>
        <w:left w:val="none" w:sz="0" w:space="0" w:color="auto"/>
        <w:bottom w:val="none" w:sz="0" w:space="0" w:color="auto"/>
        <w:right w:val="none" w:sz="0" w:space="0" w:color="auto"/>
      </w:divBdr>
    </w:div>
    <w:div w:id="1999535731">
      <w:bodyDiv w:val="1"/>
      <w:marLeft w:val="0"/>
      <w:marRight w:val="0"/>
      <w:marTop w:val="0"/>
      <w:marBottom w:val="0"/>
      <w:divBdr>
        <w:top w:val="none" w:sz="0" w:space="0" w:color="auto"/>
        <w:left w:val="none" w:sz="0" w:space="0" w:color="auto"/>
        <w:bottom w:val="none" w:sz="0" w:space="0" w:color="auto"/>
        <w:right w:val="none" w:sz="0" w:space="0" w:color="auto"/>
      </w:divBdr>
    </w:div>
    <w:div w:id="2011979752">
      <w:bodyDiv w:val="1"/>
      <w:marLeft w:val="0"/>
      <w:marRight w:val="0"/>
      <w:marTop w:val="0"/>
      <w:marBottom w:val="0"/>
      <w:divBdr>
        <w:top w:val="none" w:sz="0" w:space="0" w:color="auto"/>
        <w:left w:val="none" w:sz="0" w:space="0" w:color="auto"/>
        <w:bottom w:val="none" w:sz="0" w:space="0" w:color="auto"/>
        <w:right w:val="none" w:sz="0" w:space="0" w:color="auto"/>
      </w:divBdr>
    </w:div>
    <w:div w:id="2020572751">
      <w:bodyDiv w:val="1"/>
      <w:marLeft w:val="0"/>
      <w:marRight w:val="0"/>
      <w:marTop w:val="0"/>
      <w:marBottom w:val="0"/>
      <w:divBdr>
        <w:top w:val="none" w:sz="0" w:space="0" w:color="auto"/>
        <w:left w:val="none" w:sz="0" w:space="0" w:color="auto"/>
        <w:bottom w:val="none" w:sz="0" w:space="0" w:color="auto"/>
        <w:right w:val="none" w:sz="0" w:space="0" w:color="auto"/>
      </w:divBdr>
    </w:div>
    <w:div w:id="2021664150">
      <w:bodyDiv w:val="1"/>
      <w:marLeft w:val="0"/>
      <w:marRight w:val="0"/>
      <w:marTop w:val="0"/>
      <w:marBottom w:val="0"/>
      <w:divBdr>
        <w:top w:val="none" w:sz="0" w:space="0" w:color="auto"/>
        <w:left w:val="none" w:sz="0" w:space="0" w:color="auto"/>
        <w:bottom w:val="none" w:sz="0" w:space="0" w:color="auto"/>
        <w:right w:val="none" w:sz="0" w:space="0" w:color="auto"/>
      </w:divBdr>
    </w:div>
    <w:div w:id="2026519453">
      <w:bodyDiv w:val="1"/>
      <w:marLeft w:val="0"/>
      <w:marRight w:val="0"/>
      <w:marTop w:val="0"/>
      <w:marBottom w:val="0"/>
      <w:divBdr>
        <w:top w:val="none" w:sz="0" w:space="0" w:color="auto"/>
        <w:left w:val="none" w:sz="0" w:space="0" w:color="auto"/>
        <w:bottom w:val="none" w:sz="0" w:space="0" w:color="auto"/>
        <w:right w:val="none" w:sz="0" w:space="0" w:color="auto"/>
      </w:divBdr>
    </w:div>
    <w:div w:id="2032757006">
      <w:bodyDiv w:val="1"/>
      <w:marLeft w:val="0"/>
      <w:marRight w:val="0"/>
      <w:marTop w:val="0"/>
      <w:marBottom w:val="0"/>
      <w:divBdr>
        <w:top w:val="none" w:sz="0" w:space="0" w:color="auto"/>
        <w:left w:val="none" w:sz="0" w:space="0" w:color="auto"/>
        <w:bottom w:val="none" w:sz="0" w:space="0" w:color="auto"/>
        <w:right w:val="none" w:sz="0" w:space="0" w:color="auto"/>
      </w:divBdr>
    </w:div>
    <w:div w:id="2034914984">
      <w:bodyDiv w:val="1"/>
      <w:marLeft w:val="0"/>
      <w:marRight w:val="0"/>
      <w:marTop w:val="0"/>
      <w:marBottom w:val="0"/>
      <w:divBdr>
        <w:top w:val="none" w:sz="0" w:space="0" w:color="auto"/>
        <w:left w:val="none" w:sz="0" w:space="0" w:color="auto"/>
        <w:bottom w:val="none" w:sz="0" w:space="0" w:color="auto"/>
        <w:right w:val="none" w:sz="0" w:space="0" w:color="auto"/>
      </w:divBdr>
    </w:div>
    <w:div w:id="2035302130">
      <w:bodyDiv w:val="1"/>
      <w:marLeft w:val="0"/>
      <w:marRight w:val="0"/>
      <w:marTop w:val="0"/>
      <w:marBottom w:val="0"/>
      <w:divBdr>
        <w:top w:val="none" w:sz="0" w:space="0" w:color="auto"/>
        <w:left w:val="none" w:sz="0" w:space="0" w:color="auto"/>
        <w:bottom w:val="none" w:sz="0" w:space="0" w:color="auto"/>
        <w:right w:val="none" w:sz="0" w:space="0" w:color="auto"/>
      </w:divBdr>
    </w:div>
    <w:div w:id="2043944054">
      <w:bodyDiv w:val="1"/>
      <w:marLeft w:val="0"/>
      <w:marRight w:val="0"/>
      <w:marTop w:val="0"/>
      <w:marBottom w:val="0"/>
      <w:divBdr>
        <w:top w:val="none" w:sz="0" w:space="0" w:color="auto"/>
        <w:left w:val="none" w:sz="0" w:space="0" w:color="auto"/>
        <w:bottom w:val="none" w:sz="0" w:space="0" w:color="auto"/>
        <w:right w:val="none" w:sz="0" w:space="0" w:color="auto"/>
      </w:divBdr>
    </w:div>
    <w:div w:id="2055695422">
      <w:bodyDiv w:val="1"/>
      <w:marLeft w:val="0"/>
      <w:marRight w:val="0"/>
      <w:marTop w:val="0"/>
      <w:marBottom w:val="0"/>
      <w:divBdr>
        <w:top w:val="none" w:sz="0" w:space="0" w:color="auto"/>
        <w:left w:val="none" w:sz="0" w:space="0" w:color="auto"/>
        <w:bottom w:val="none" w:sz="0" w:space="0" w:color="auto"/>
        <w:right w:val="none" w:sz="0" w:space="0" w:color="auto"/>
      </w:divBdr>
    </w:div>
    <w:div w:id="2077586410">
      <w:bodyDiv w:val="1"/>
      <w:marLeft w:val="0"/>
      <w:marRight w:val="0"/>
      <w:marTop w:val="0"/>
      <w:marBottom w:val="0"/>
      <w:divBdr>
        <w:top w:val="none" w:sz="0" w:space="0" w:color="auto"/>
        <w:left w:val="none" w:sz="0" w:space="0" w:color="auto"/>
        <w:bottom w:val="none" w:sz="0" w:space="0" w:color="auto"/>
        <w:right w:val="none" w:sz="0" w:space="0" w:color="auto"/>
      </w:divBdr>
      <w:divsChild>
        <w:div w:id="114953833">
          <w:marLeft w:val="0"/>
          <w:marRight w:val="0"/>
          <w:marTop w:val="0"/>
          <w:marBottom w:val="0"/>
          <w:divBdr>
            <w:top w:val="none" w:sz="0" w:space="0" w:color="auto"/>
            <w:left w:val="none" w:sz="0" w:space="0" w:color="auto"/>
            <w:bottom w:val="none" w:sz="0" w:space="0" w:color="auto"/>
            <w:right w:val="none" w:sz="0" w:space="0" w:color="auto"/>
          </w:divBdr>
        </w:div>
        <w:div w:id="303855018">
          <w:marLeft w:val="0"/>
          <w:marRight w:val="0"/>
          <w:marTop w:val="0"/>
          <w:marBottom w:val="0"/>
          <w:divBdr>
            <w:top w:val="none" w:sz="0" w:space="0" w:color="auto"/>
            <w:left w:val="none" w:sz="0" w:space="0" w:color="auto"/>
            <w:bottom w:val="none" w:sz="0" w:space="0" w:color="auto"/>
            <w:right w:val="none" w:sz="0" w:space="0" w:color="auto"/>
          </w:divBdr>
        </w:div>
        <w:div w:id="328825072">
          <w:marLeft w:val="0"/>
          <w:marRight w:val="0"/>
          <w:marTop w:val="0"/>
          <w:marBottom w:val="0"/>
          <w:divBdr>
            <w:top w:val="none" w:sz="0" w:space="0" w:color="auto"/>
            <w:left w:val="none" w:sz="0" w:space="0" w:color="auto"/>
            <w:bottom w:val="none" w:sz="0" w:space="0" w:color="auto"/>
            <w:right w:val="none" w:sz="0" w:space="0" w:color="auto"/>
          </w:divBdr>
        </w:div>
        <w:div w:id="492334904">
          <w:marLeft w:val="0"/>
          <w:marRight w:val="0"/>
          <w:marTop w:val="0"/>
          <w:marBottom w:val="0"/>
          <w:divBdr>
            <w:top w:val="none" w:sz="0" w:space="0" w:color="auto"/>
            <w:left w:val="none" w:sz="0" w:space="0" w:color="auto"/>
            <w:bottom w:val="none" w:sz="0" w:space="0" w:color="auto"/>
            <w:right w:val="none" w:sz="0" w:space="0" w:color="auto"/>
          </w:divBdr>
        </w:div>
        <w:div w:id="590816822">
          <w:marLeft w:val="0"/>
          <w:marRight w:val="0"/>
          <w:marTop w:val="0"/>
          <w:marBottom w:val="0"/>
          <w:divBdr>
            <w:top w:val="none" w:sz="0" w:space="0" w:color="auto"/>
            <w:left w:val="none" w:sz="0" w:space="0" w:color="auto"/>
            <w:bottom w:val="none" w:sz="0" w:space="0" w:color="auto"/>
            <w:right w:val="none" w:sz="0" w:space="0" w:color="auto"/>
          </w:divBdr>
        </w:div>
        <w:div w:id="934049513">
          <w:marLeft w:val="0"/>
          <w:marRight w:val="0"/>
          <w:marTop w:val="0"/>
          <w:marBottom w:val="0"/>
          <w:divBdr>
            <w:top w:val="none" w:sz="0" w:space="0" w:color="auto"/>
            <w:left w:val="none" w:sz="0" w:space="0" w:color="auto"/>
            <w:bottom w:val="none" w:sz="0" w:space="0" w:color="auto"/>
            <w:right w:val="none" w:sz="0" w:space="0" w:color="auto"/>
          </w:divBdr>
        </w:div>
        <w:div w:id="1183665099">
          <w:marLeft w:val="0"/>
          <w:marRight w:val="0"/>
          <w:marTop w:val="0"/>
          <w:marBottom w:val="0"/>
          <w:divBdr>
            <w:top w:val="none" w:sz="0" w:space="0" w:color="auto"/>
            <w:left w:val="none" w:sz="0" w:space="0" w:color="auto"/>
            <w:bottom w:val="none" w:sz="0" w:space="0" w:color="auto"/>
            <w:right w:val="none" w:sz="0" w:space="0" w:color="auto"/>
          </w:divBdr>
        </w:div>
        <w:div w:id="1229536824">
          <w:marLeft w:val="0"/>
          <w:marRight w:val="0"/>
          <w:marTop w:val="0"/>
          <w:marBottom w:val="0"/>
          <w:divBdr>
            <w:top w:val="none" w:sz="0" w:space="0" w:color="auto"/>
            <w:left w:val="none" w:sz="0" w:space="0" w:color="auto"/>
            <w:bottom w:val="none" w:sz="0" w:space="0" w:color="auto"/>
            <w:right w:val="none" w:sz="0" w:space="0" w:color="auto"/>
          </w:divBdr>
        </w:div>
        <w:div w:id="1281259748">
          <w:marLeft w:val="0"/>
          <w:marRight w:val="0"/>
          <w:marTop w:val="0"/>
          <w:marBottom w:val="0"/>
          <w:divBdr>
            <w:top w:val="none" w:sz="0" w:space="0" w:color="auto"/>
            <w:left w:val="none" w:sz="0" w:space="0" w:color="auto"/>
            <w:bottom w:val="none" w:sz="0" w:space="0" w:color="auto"/>
            <w:right w:val="none" w:sz="0" w:space="0" w:color="auto"/>
          </w:divBdr>
        </w:div>
        <w:div w:id="1288123064">
          <w:marLeft w:val="0"/>
          <w:marRight w:val="0"/>
          <w:marTop w:val="0"/>
          <w:marBottom w:val="0"/>
          <w:divBdr>
            <w:top w:val="none" w:sz="0" w:space="0" w:color="auto"/>
            <w:left w:val="none" w:sz="0" w:space="0" w:color="auto"/>
            <w:bottom w:val="none" w:sz="0" w:space="0" w:color="auto"/>
            <w:right w:val="none" w:sz="0" w:space="0" w:color="auto"/>
          </w:divBdr>
        </w:div>
        <w:div w:id="1519390304">
          <w:marLeft w:val="0"/>
          <w:marRight w:val="0"/>
          <w:marTop w:val="0"/>
          <w:marBottom w:val="0"/>
          <w:divBdr>
            <w:top w:val="none" w:sz="0" w:space="0" w:color="auto"/>
            <w:left w:val="none" w:sz="0" w:space="0" w:color="auto"/>
            <w:bottom w:val="none" w:sz="0" w:space="0" w:color="auto"/>
            <w:right w:val="none" w:sz="0" w:space="0" w:color="auto"/>
          </w:divBdr>
        </w:div>
        <w:div w:id="1524977201">
          <w:marLeft w:val="0"/>
          <w:marRight w:val="0"/>
          <w:marTop w:val="0"/>
          <w:marBottom w:val="0"/>
          <w:divBdr>
            <w:top w:val="none" w:sz="0" w:space="0" w:color="auto"/>
            <w:left w:val="none" w:sz="0" w:space="0" w:color="auto"/>
            <w:bottom w:val="none" w:sz="0" w:space="0" w:color="auto"/>
            <w:right w:val="none" w:sz="0" w:space="0" w:color="auto"/>
          </w:divBdr>
        </w:div>
        <w:div w:id="1569419556">
          <w:marLeft w:val="0"/>
          <w:marRight w:val="0"/>
          <w:marTop w:val="0"/>
          <w:marBottom w:val="0"/>
          <w:divBdr>
            <w:top w:val="none" w:sz="0" w:space="0" w:color="auto"/>
            <w:left w:val="none" w:sz="0" w:space="0" w:color="auto"/>
            <w:bottom w:val="none" w:sz="0" w:space="0" w:color="auto"/>
            <w:right w:val="none" w:sz="0" w:space="0" w:color="auto"/>
          </w:divBdr>
        </w:div>
        <w:div w:id="1854489405">
          <w:marLeft w:val="0"/>
          <w:marRight w:val="0"/>
          <w:marTop w:val="0"/>
          <w:marBottom w:val="0"/>
          <w:divBdr>
            <w:top w:val="none" w:sz="0" w:space="0" w:color="auto"/>
            <w:left w:val="none" w:sz="0" w:space="0" w:color="auto"/>
            <w:bottom w:val="none" w:sz="0" w:space="0" w:color="auto"/>
            <w:right w:val="none" w:sz="0" w:space="0" w:color="auto"/>
          </w:divBdr>
        </w:div>
        <w:div w:id="1900287343">
          <w:marLeft w:val="0"/>
          <w:marRight w:val="0"/>
          <w:marTop w:val="0"/>
          <w:marBottom w:val="0"/>
          <w:divBdr>
            <w:top w:val="none" w:sz="0" w:space="0" w:color="auto"/>
            <w:left w:val="none" w:sz="0" w:space="0" w:color="auto"/>
            <w:bottom w:val="none" w:sz="0" w:space="0" w:color="auto"/>
            <w:right w:val="none" w:sz="0" w:space="0" w:color="auto"/>
          </w:divBdr>
        </w:div>
      </w:divsChild>
    </w:div>
    <w:div w:id="2080397743">
      <w:bodyDiv w:val="1"/>
      <w:marLeft w:val="0"/>
      <w:marRight w:val="0"/>
      <w:marTop w:val="0"/>
      <w:marBottom w:val="0"/>
      <w:divBdr>
        <w:top w:val="none" w:sz="0" w:space="0" w:color="auto"/>
        <w:left w:val="none" w:sz="0" w:space="0" w:color="auto"/>
        <w:bottom w:val="none" w:sz="0" w:space="0" w:color="auto"/>
        <w:right w:val="none" w:sz="0" w:space="0" w:color="auto"/>
      </w:divBdr>
    </w:div>
    <w:div w:id="2083796587">
      <w:bodyDiv w:val="1"/>
      <w:marLeft w:val="0"/>
      <w:marRight w:val="0"/>
      <w:marTop w:val="0"/>
      <w:marBottom w:val="0"/>
      <w:divBdr>
        <w:top w:val="none" w:sz="0" w:space="0" w:color="auto"/>
        <w:left w:val="none" w:sz="0" w:space="0" w:color="auto"/>
        <w:bottom w:val="none" w:sz="0" w:space="0" w:color="auto"/>
        <w:right w:val="none" w:sz="0" w:space="0" w:color="auto"/>
      </w:divBdr>
    </w:div>
    <w:div w:id="2084715404">
      <w:bodyDiv w:val="1"/>
      <w:marLeft w:val="0"/>
      <w:marRight w:val="0"/>
      <w:marTop w:val="0"/>
      <w:marBottom w:val="0"/>
      <w:divBdr>
        <w:top w:val="none" w:sz="0" w:space="0" w:color="auto"/>
        <w:left w:val="none" w:sz="0" w:space="0" w:color="auto"/>
        <w:bottom w:val="none" w:sz="0" w:space="0" w:color="auto"/>
        <w:right w:val="none" w:sz="0" w:space="0" w:color="auto"/>
      </w:divBdr>
    </w:div>
    <w:div w:id="2088109747">
      <w:bodyDiv w:val="1"/>
      <w:marLeft w:val="0"/>
      <w:marRight w:val="0"/>
      <w:marTop w:val="0"/>
      <w:marBottom w:val="0"/>
      <w:divBdr>
        <w:top w:val="none" w:sz="0" w:space="0" w:color="auto"/>
        <w:left w:val="none" w:sz="0" w:space="0" w:color="auto"/>
        <w:bottom w:val="none" w:sz="0" w:space="0" w:color="auto"/>
        <w:right w:val="none" w:sz="0" w:space="0" w:color="auto"/>
      </w:divBdr>
    </w:div>
    <w:div w:id="2089500031">
      <w:bodyDiv w:val="1"/>
      <w:marLeft w:val="0"/>
      <w:marRight w:val="0"/>
      <w:marTop w:val="0"/>
      <w:marBottom w:val="0"/>
      <w:divBdr>
        <w:top w:val="none" w:sz="0" w:space="0" w:color="auto"/>
        <w:left w:val="none" w:sz="0" w:space="0" w:color="auto"/>
        <w:bottom w:val="none" w:sz="0" w:space="0" w:color="auto"/>
        <w:right w:val="none" w:sz="0" w:space="0" w:color="auto"/>
      </w:divBdr>
    </w:div>
    <w:div w:id="2099863391">
      <w:bodyDiv w:val="1"/>
      <w:marLeft w:val="0"/>
      <w:marRight w:val="0"/>
      <w:marTop w:val="0"/>
      <w:marBottom w:val="0"/>
      <w:divBdr>
        <w:top w:val="none" w:sz="0" w:space="0" w:color="auto"/>
        <w:left w:val="none" w:sz="0" w:space="0" w:color="auto"/>
        <w:bottom w:val="none" w:sz="0" w:space="0" w:color="auto"/>
        <w:right w:val="none" w:sz="0" w:space="0" w:color="auto"/>
      </w:divBdr>
    </w:div>
    <w:div w:id="2101825317">
      <w:bodyDiv w:val="1"/>
      <w:marLeft w:val="0"/>
      <w:marRight w:val="0"/>
      <w:marTop w:val="0"/>
      <w:marBottom w:val="0"/>
      <w:divBdr>
        <w:top w:val="none" w:sz="0" w:space="0" w:color="auto"/>
        <w:left w:val="none" w:sz="0" w:space="0" w:color="auto"/>
        <w:bottom w:val="none" w:sz="0" w:space="0" w:color="auto"/>
        <w:right w:val="none" w:sz="0" w:space="0" w:color="auto"/>
      </w:divBdr>
    </w:div>
    <w:div w:id="2106731983">
      <w:bodyDiv w:val="1"/>
      <w:marLeft w:val="0"/>
      <w:marRight w:val="0"/>
      <w:marTop w:val="0"/>
      <w:marBottom w:val="0"/>
      <w:divBdr>
        <w:top w:val="none" w:sz="0" w:space="0" w:color="auto"/>
        <w:left w:val="none" w:sz="0" w:space="0" w:color="auto"/>
        <w:bottom w:val="none" w:sz="0" w:space="0" w:color="auto"/>
        <w:right w:val="none" w:sz="0" w:space="0" w:color="auto"/>
      </w:divBdr>
    </w:div>
    <w:div w:id="2111968058">
      <w:bodyDiv w:val="1"/>
      <w:marLeft w:val="0"/>
      <w:marRight w:val="0"/>
      <w:marTop w:val="0"/>
      <w:marBottom w:val="0"/>
      <w:divBdr>
        <w:top w:val="none" w:sz="0" w:space="0" w:color="auto"/>
        <w:left w:val="none" w:sz="0" w:space="0" w:color="auto"/>
        <w:bottom w:val="none" w:sz="0" w:space="0" w:color="auto"/>
        <w:right w:val="none" w:sz="0" w:space="0" w:color="auto"/>
      </w:divBdr>
    </w:div>
    <w:div w:id="2116435466">
      <w:bodyDiv w:val="1"/>
      <w:marLeft w:val="0"/>
      <w:marRight w:val="0"/>
      <w:marTop w:val="0"/>
      <w:marBottom w:val="0"/>
      <w:divBdr>
        <w:top w:val="none" w:sz="0" w:space="0" w:color="auto"/>
        <w:left w:val="none" w:sz="0" w:space="0" w:color="auto"/>
        <w:bottom w:val="none" w:sz="0" w:space="0" w:color="auto"/>
        <w:right w:val="none" w:sz="0" w:space="0" w:color="auto"/>
      </w:divBdr>
    </w:div>
    <w:div w:id="2117092492">
      <w:bodyDiv w:val="1"/>
      <w:marLeft w:val="0"/>
      <w:marRight w:val="0"/>
      <w:marTop w:val="0"/>
      <w:marBottom w:val="0"/>
      <w:divBdr>
        <w:top w:val="none" w:sz="0" w:space="0" w:color="auto"/>
        <w:left w:val="none" w:sz="0" w:space="0" w:color="auto"/>
        <w:bottom w:val="none" w:sz="0" w:space="0" w:color="auto"/>
        <w:right w:val="none" w:sz="0" w:space="0" w:color="auto"/>
      </w:divBdr>
    </w:div>
    <w:div w:id="2128886209">
      <w:bodyDiv w:val="1"/>
      <w:marLeft w:val="0"/>
      <w:marRight w:val="0"/>
      <w:marTop w:val="0"/>
      <w:marBottom w:val="0"/>
      <w:divBdr>
        <w:top w:val="none" w:sz="0" w:space="0" w:color="auto"/>
        <w:left w:val="none" w:sz="0" w:space="0" w:color="auto"/>
        <w:bottom w:val="none" w:sz="0" w:space="0" w:color="auto"/>
        <w:right w:val="none" w:sz="0" w:space="0" w:color="auto"/>
      </w:divBdr>
    </w:div>
    <w:div w:id="2131389100">
      <w:bodyDiv w:val="1"/>
      <w:marLeft w:val="0"/>
      <w:marRight w:val="0"/>
      <w:marTop w:val="0"/>
      <w:marBottom w:val="0"/>
      <w:divBdr>
        <w:top w:val="none" w:sz="0" w:space="0" w:color="auto"/>
        <w:left w:val="none" w:sz="0" w:space="0" w:color="auto"/>
        <w:bottom w:val="none" w:sz="0" w:space="0" w:color="auto"/>
        <w:right w:val="none" w:sz="0" w:space="0" w:color="auto"/>
      </w:divBdr>
    </w:div>
    <w:div w:id="2138182708">
      <w:bodyDiv w:val="1"/>
      <w:marLeft w:val="0"/>
      <w:marRight w:val="0"/>
      <w:marTop w:val="0"/>
      <w:marBottom w:val="0"/>
      <w:divBdr>
        <w:top w:val="none" w:sz="0" w:space="0" w:color="auto"/>
        <w:left w:val="none" w:sz="0" w:space="0" w:color="auto"/>
        <w:bottom w:val="none" w:sz="0" w:space="0" w:color="auto"/>
        <w:right w:val="none" w:sz="0" w:space="0" w:color="auto"/>
      </w:divBdr>
    </w:div>
    <w:div w:id="2140488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midigital.cz" TargetMode="External"/><Relationship Id="rId18" Type="http://schemas.openxmlformats.org/officeDocument/2006/relationships/image" Target="media/image8.jpeg"/><Relationship Id="rId26" Type="http://schemas.openxmlformats.org/officeDocument/2006/relationships/hyperlink" Target="http://www.hc-institute.org/cz/projekty/barometr.html" TargetMode="External"/><Relationship Id="rId39" Type="http://schemas.openxmlformats.org/officeDocument/2006/relationships/image" Target="media/image15.jpeg"/><Relationship Id="rId21" Type="http://schemas.openxmlformats.org/officeDocument/2006/relationships/image" Target="media/image9.jpeg"/><Relationship Id="rId34" Type="http://schemas.openxmlformats.org/officeDocument/2006/relationships/hyperlink" Target="http://www.hc-institute.org/cz/projekty/barometr-mezi-mediky.html" TargetMode="External"/><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www.hc-institute.org/cz/projekty/zdravotni-pojistovna-roku.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hyperlink" Target="http://www.hc-institute.org/cz/projekty/barometr-mezi-sestrami.html" TargetMode="External"/><Relationship Id="rId37" Type="http://schemas.openxmlformats.org/officeDocument/2006/relationships/hyperlink" Target="http://www.hc-institute.org/cz/projekty/barometr-mezi-zamestnavateli.html" TargetMode="External"/><Relationship Id="rId40" Type="http://schemas.openxmlformats.org/officeDocument/2006/relationships/hyperlink" Target="https://www.hc-institute.org/cz/projekty/barometr-mezi-pacientskymi-organizacemi.html" TargetMode="External"/><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www.hc-institute.org/cz/o-nas/odborna-konference-efektivni-nemocnice.html" TargetMode="External"/><Relationship Id="rId28" Type="http://schemas.openxmlformats.org/officeDocument/2006/relationships/hyperlink" Target="http://www.hc-institute.org/cz/projekty/zdravotni-pojistovna-roku.html" TargetMode="External"/><Relationship Id="rId36" Type="http://schemas.openxmlformats.org/officeDocument/2006/relationships/image" Target="media/image14.png"/><Relationship Id="rId10" Type="http://schemas.openxmlformats.org/officeDocument/2006/relationships/image" Target="media/image2.jpeg"/><Relationship Id="rId19" Type="http://schemas.openxmlformats.org/officeDocument/2006/relationships/hyperlink" Target="http://www.hc-institute.org/cz/projekty/nemocnice-ceske-republiky.html" TargetMode="External"/><Relationship Id="rId31" Type="http://schemas.openxmlformats.org/officeDocument/2006/relationships/hyperlink" Target="http://www.hc-institute.org/cz/projekty/barometr-mezi-sestrami.html"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hc-institute.org/cz/projekty/nemocnice-ceske-republiky.html" TargetMode="External"/><Relationship Id="rId14" Type="http://schemas.openxmlformats.org/officeDocument/2006/relationships/hyperlink" Target="https://www.hc-institute.org/cz/" TargetMode="External"/><Relationship Id="rId22" Type="http://schemas.openxmlformats.org/officeDocument/2006/relationships/hyperlink" Target="http://www.hc-institute.org/cz/o-nas/odborna-konference-efektivni-nemocnice.html" TargetMode="External"/><Relationship Id="rId27" Type="http://schemas.openxmlformats.org/officeDocument/2006/relationships/image" Target="media/image11.jpeg"/><Relationship Id="rId30" Type="http://schemas.openxmlformats.org/officeDocument/2006/relationships/image" Target="media/image12.jpeg"/><Relationship Id="rId35" Type="http://schemas.openxmlformats.org/officeDocument/2006/relationships/hyperlink" Target="http://www.hc-institute.org/cz/projekty/barometr-mezi-mediky.html" TargetMode="External"/><Relationship Id="rId43"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www.hc-institute.org/cz/projekty/barometr.html" TargetMode="External"/><Relationship Id="rId33" Type="http://schemas.openxmlformats.org/officeDocument/2006/relationships/image" Target="media/image13.jpeg"/><Relationship Id="rId38" Type="http://schemas.openxmlformats.org/officeDocument/2006/relationships/hyperlink" Target="http://www.hc-institute.org/cz/projekty/barometr-mezi-zamestnavateli.html" TargetMode="External"/><Relationship Id="rId46" Type="http://schemas.openxmlformats.org/officeDocument/2006/relationships/fontTable" Target="fontTable.xml"/><Relationship Id="rId20" Type="http://schemas.openxmlformats.org/officeDocument/2006/relationships/hyperlink" Target="http://www.hc-institute.org/cz/projekty/nemocnice-ceske-republiky.html" TargetMode="External"/><Relationship Id="rId41" Type="http://schemas.openxmlformats.org/officeDocument/2006/relationships/hyperlink" Target="https://www.hc-institute.org/cz/projekty/barometr-mezi-pacientskymi-organizacemi.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_rels/header3.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8.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FE92CC-9B7E-4B38-B1BC-CFB6CE4ADF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2860</TotalTime>
  <Pages>19</Pages>
  <Words>5078</Words>
  <Characters>29961</Characters>
  <Application>Microsoft Office Word</Application>
  <DocSecurity>8</DocSecurity>
  <Lines>249</Lines>
  <Paragraphs>69</Paragraphs>
  <ScaleCrop>false</ScaleCrop>
  <HeadingPairs>
    <vt:vector size="2" baseType="variant">
      <vt:variant>
        <vt:lpstr>Název</vt:lpstr>
      </vt:variant>
      <vt:variant>
        <vt:i4>1</vt:i4>
      </vt:variant>
    </vt:vector>
  </HeadingPairs>
  <TitlesOfParts>
    <vt:vector size="1" baseType="lpstr">
      <vt:lpstr>HealthCare Institute</vt:lpstr>
    </vt:vector>
  </TitlesOfParts>
  <Company>HealthCare Institute o.s.</Company>
  <LinksUpToDate>false</LinksUpToDate>
  <CharactersWithSpaces>34970</CharactersWithSpaces>
  <SharedDoc>false</SharedDoc>
  <HLinks>
    <vt:vector size="42" baseType="variant">
      <vt:variant>
        <vt:i4>852022</vt:i4>
      </vt:variant>
      <vt:variant>
        <vt:i4>12</vt:i4>
      </vt:variant>
      <vt:variant>
        <vt:i4>0</vt:i4>
      </vt:variant>
      <vt:variant>
        <vt:i4>5</vt:i4>
      </vt:variant>
      <vt:variant>
        <vt:lpwstr>mailto:d.vavrina@hc-institute.org</vt:lpwstr>
      </vt:variant>
      <vt:variant>
        <vt:lpwstr/>
      </vt:variant>
      <vt:variant>
        <vt:i4>458776</vt:i4>
      </vt:variant>
      <vt:variant>
        <vt:i4>9</vt:i4>
      </vt:variant>
      <vt:variant>
        <vt:i4>0</vt:i4>
      </vt:variant>
      <vt:variant>
        <vt:i4>5</vt:i4>
      </vt:variant>
      <vt:variant>
        <vt:lpwstr>http://www.hc-institute.org/cz/projekty/barometr-mezi-sestrami/barometr-mezi-budoucimi-zdravotnimi-sestrami-2017.html</vt:lpwstr>
      </vt:variant>
      <vt:variant>
        <vt:lpwstr/>
      </vt:variant>
      <vt:variant>
        <vt:i4>7274612</vt:i4>
      </vt:variant>
      <vt:variant>
        <vt:i4>6</vt:i4>
      </vt:variant>
      <vt:variant>
        <vt:i4>0</vt:i4>
      </vt:variant>
      <vt:variant>
        <vt:i4>5</vt:i4>
      </vt:variant>
      <vt:variant>
        <vt:lpwstr>http://www.hc-institute.org/cz/projekty/barometr-mezi-mediky/barometr-mezi-mediky-2017.html</vt:lpwstr>
      </vt:variant>
      <vt:variant>
        <vt:lpwstr/>
      </vt:variant>
      <vt:variant>
        <vt:i4>1769500</vt:i4>
      </vt:variant>
      <vt:variant>
        <vt:i4>3</vt:i4>
      </vt:variant>
      <vt:variant>
        <vt:i4>0</vt:i4>
      </vt:variant>
      <vt:variant>
        <vt:i4>5</vt:i4>
      </vt:variant>
      <vt:variant>
        <vt:lpwstr>http://www.hc-institute.org/cz/projekty/barometr/barometr-ceskeho-zdravotnictvi-2018.html</vt:lpwstr>
      </vt:variant>
      <vt:variant>
        <vt:lpwstr/>
      </vt:variant>
      <vt:variant>
        <vt:i4>6029383</vt:i4>
      </vt:variant>
      <vt:variant>
        <vt:i4>0</vt:i4>
      </vt:variant>
      <vt:variant>
        <vt:i4>0</vt:i4>
      </vt:variant>
      <vt:variant>
        <vt:i4>5</vt:i4>
      </vt:variant>
      <vt:variant>
        <vt:lpwstr>http://www.hc-institute.org/cz/projekty/zdravotni-pojistovna-roku/zdravotni-pojistovna-roku-2017.html</vt:lpwstr>
      </vt:variant>
      <vt:variant>
        <vt:lpwstr/>
      </vt:variant>
      <vt:variant>
        <vt:i4>458840</vt:i4>
      </vt:variant>
      <vt:variant>
        <vt:i4>6</vt:i4>
      </vt:variant>
      <vt:variant>
        <vt:i4>0</vt:i4>
      </vt:variant>
      <vt:variant>
        <vt:i4>5</vt:i4>
      </vt:variant>
      <vt:variant>
        <vt:lpwstr>http://www.hc-institute.org/</vt:lpwstr>
      </vt:variant>
      <vt:variant>
        <vt:lpwstr/>
      </vt:variant>
      <vt:variant>
        <vt:i4>458840</vt:i4>
      </vt:variant>
      <vt:variant>
        <vt:i4>0</vt:i4>
      </vt:variant>
      <vt:variant>
        <vt:i4>0</vt:i4>
      </vt:variant>
      <vt:variant>
        <vt:i4>5</vt:i4>
      </vt:variant>
      <vt:variant>
        <vt:lpwstr>http://www.hc-institute.org/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HealthCare Institute</dc:title>
  <dc:subject/>
  <dc:creator>Daniel Vavřina</dc:creator>
  <cp:keywords/>
  <cp:lastModifiedBy>Martina Farkavcova</cp:lastModifiedBy>
  <cp:revision>613</cp:revision>
  <cp:lastPrinted>2023-11-15T12:50:00Z</cp:lastPrinted>
  <dcterms:created xsi:type="dcterms:W3CDTF">2018-11-12T14:44:00Z</dcterms:created>
  <dcterms:modified xsi:type="dcterms:W3CDTF">2023-11-18T10:41:00Z</dcterms:modified>
</cp:coreProperties>
</file>