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90B4A" w14:textId="77777777" w:rsidR="000621DB" w:rsidRDefault="000621DB" w:rsidP="004D1434">
      <w:pPr>
        <w:rPr>
          <w:rFonts w:ascii="Calibri" w:hAnsi="Calibri" w:cs="Calibri"/>
          <w:b/>
          <w:sz w:val="28"/>
          <w:szCs w:val="28"/>
        </w:rPr>
      </w:pPr>
      <w:permStart w:id="59119266" w:edGrp="everyone"/>
      <w:permEnd w:id="59119266"/>
    </w:p>
    <w:p w14:paraId="00C2BC7A" w14:textId="77777777" w:rsidR="000621DB" w:rsidRPr="00F108D8" w:rsidRDefault="000621DB" w:rsidP="000621DB">
      <w:pPr>
        <w:jc w:val="center"/>
        <w:rPr>
          <w:rFonts w:ascii="Calibri" w:hAnsi="Calibri"/>
          <w:b/>
          <w:bCs/>
          <w:caps/>
          <w:color w:val="002060"/>
          <w:sz w:val="40"/>
          <w:szCs w:val="40"/>
        </w:rPr>
      </w:pPr>
      <w:bookmarkStart w:id="0" w:name="_Hlk54266125"/>
      <w:r w:rsidRPr="00F108D8">
        <w:rPr>
          <w:rFonts w:ascii="Calibri" w:hAnsi="Calibri"/>
          <w:b/>
          <w:bCs/>
          <w:caps/>
          <w:color w:val="002060"/>
          <w:sz w:val="40"/>
          <w:szCs w:val="40"/>
        </w:rPr>
        <w:t>TISKOVÁ ZPRÁVA</w:t>
      </w:r>
    </w:p>
    <w:p w14:paraId="156189A7" w14:textId="171849F2" w:rsidR="000621DB" w:rsidRPr="00F108D8" w:rsidRDefault="000621DB" w:rsidP="00250D94">
      <w:pPr>
        <w:jc w:val="center"/>
        <w:rPr>
          <w:rFonts w:ascii="Calibri" w:hAnsi="Calibri" w:cs="Arial"/>
          <w:b/>
          <w:bCs/>
          <w:caps/>
          <w:color w:val="002060"/>
          <w:sz w:val="36"/>
          <w:szCs w:val="36"/>
        </w:rPr>
      </w:pPr>
      <w:bookmarkStart w:id="1" w:name="_Hlk53468554"/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HODNOCENÍ FINANČNÍHO ZDRAVÍ NEMOCNIC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br/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V ČESKÉ REPUBLICE V ROCE 202</w:t>
      </w:r>
      <w:r w:rsidR="004D1434"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1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 Z ÚDAJŮ HOSPODAŘENÍ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br/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ZA ROK </w:t>
      </w:r>
      <w:bookmarkEnd w:id="1"/>
      <w:r w:rsidR="00250D94"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202</w:t>
      </w:r>
      <w:r w:rsidR="0057456B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0</w:t>
      </w:r>
    </w:p>
    <w:p w14:paraId="59EA87D6" w14:textId="77777777" w:rsidR="000621DB" w:rsidRPr="003C40D9" w:rsidRDefault="000621DB" w:rsidP="000621DB">
      <w:pPr>
        <w:spacing w:after="0"/>
        <w:rPr>
          <w:rFonts w:ascii="Calibri" w:hAnsi="Calibri" w:cs="Calibri"/>
          <w:b/>
          <w:i/>
          <w:szCs w:val="16"/>
        </w:rPr>
      </w:pPr>
    </w:p>
    <w:p w14:paraId="1569F11D" w14:textId="26EF8585" w:rsidR="000621DB" w:rsidRPr="004974F6" w:rsidRDefault="000621DB" w:rsidP="004D1434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4974F6">
        <w:rPr>
          <w:rFonts w:ascii="Calibri" w:hAnsi="Calibri" w:cs="Calibri"/>
          <w:b/>
          <w:sz w:val="22"/>
          <w:szCs w:val="22"/>
        </w:rPr>
        <w:t>Zpracovatel:</w:t>
      </w:r>
    </w:p>
    <w:p w14:paraId="1C53AD3E" w14:textId="7EC1809D" w:rsidR="000621DB" w:rsidRDefault="00250D9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AUDIT ONE s.r.o.,</w:t>
      </w:r>
      <w:r w:rsidR="000621DB" w:rsidRPr="004974F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Pobřežní 620/3</w:t>
      </w:r>
      <w:r w:rsidR="000621DB" w:rsidRPr="004974F6">
        <w:rPr>
          <w:rFonts w:ascii="Calibri" w:hAnsi="Calibri" w:cs="Calibri"/>
          <w:sz w:val="22"/>
          <w:szCs w:val="22"/>
        </w:rPr>
        <w:t>, PSČ 186 00</w:t>
      </w:r>
      <w:r w:rsidR="001E43B4">
        <w:rPr>
          <w:rFonts w:ascii="Calibri" w:hAnsi="Calibri" w:cs="Calibri"/>
          <w:sz w:val="22"/>
          <w:szCs w:val="22"/>
        </w:rPr>
        <w:t xml:space="preserve"> </w:t>
      </w:r>
      <w:r w:rsidR="001E43B4" w:rsidRPr="004974F6">
        <w:rPr>
          <w:rFonts w:ascii="Calibri" w:hAnsi="Calibri" w:cs="Calibri"/>
          <w:sz w:val="22"/>
          <w:szCs w:val="22"/>
        </w:rPr>
        <w:t>Praha 8 - Karlín</w:t>
      </w:r>
    </w:p>
    <w:p w14:paraId="68A90F56" w14:textId="77777777" w:rsidR="004D1434" w:rsidRPr="004974F6" w:rsidRDefault="004D143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</w:p>
    <w:p w14:paraId="51EF95B5" w14:textId="77777777" w:rsidR="000621DB" w:rsidRPr="0051411C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bookmarkStart w:id="2" w:name="_Hlk54266336"/>
      <w:bookmarkEnd w:id="0"/>
      <w:r w:rsidRPr="0051411C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ÚVOD, CÍLE</w:t>
      </w:r>
    </w:p>
    <w:bookmarkEnd w:id="2"/>
    <w:p w14:paraId="6F4F2767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4AA794C7" w14:textId="4B18F025" w:rsidR="000621DB" w:rsidRPr="0051411C" w:rsidRDefault="000621DB" w:rsidP="000621DB">
      <w:pPr>
        <w:rPr>
          <w:rFonts w:ascii="Calibri" w:hAnsi="Calibri" w:cs="Calibr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 xml:space="preserve">HealthCare Institute o.p.s. (HCI) ve spolupráci s odbornými </w:t>
      </w:r>
      <w:proofErr w:type="gramStart"/>
      <w:r w:rsidRPr="0051411C">
        <w:rPr>
          <w:rFonts w:ascii="Calibri" w:hAnsi="Calibri" w:cs="Calibri"/>
          <w:sz w:val="22"/>
          <w:szCs w:val="22"/>
        </w:rPr>
        <w:t>partnery - společností</w:t>
      </w:r>
      <w:proofErr w:type="gramEnd"/>
      <w:r w:rsidRPr="0051411C">
        <w:rPr>
          <w:rFonts w:ascii="Calibri" w:hAnsi="Calibri" w:cs="Calibri"/>
          <w:sz w:val="22"/>
          <w:szCs w:val="22"/>
        </w:rPr>
        <w:t xml:space="preserve"> </w:t>
      </w:r>
      <w:r w:rsidR="0051411C" w:rsidRPr="0051411C">
        <w:rPr>
          <w:rFonts w:ascii="Calibri" w:hAnsi="Calibri" w:cs="Calibri"/>
          <w:sz w:val="22"/>
          <w:szCs w:val="22"/>
        </w:rPr>
        <w:t xml:space="preserve">AUDIT ONE s.r.o. </w:t>
      </w:r>
      <w:r w:rsidR="006D3848">
        <w:rPr>
          <w:rFonts w:ascii="Calibri" w:hAnsi="Calibri" w:cs="Calibri"/>
          <w:sz w:val="22"/>
          <w:szCs w:val="22"/>
        </w:rPr>
        <w:br/>
      </w:r>
      <w:r w:rsidRPr="0051411C">
        <w:rPr>
          <w:rFonts w:ascii="Calibri" w:hAnsi="Calibri" w:cs="Calibri"/>
          <w:sz w:val="22"/>
          <w:szCs w:val="22"/>
        </w:rPr>
        <w:t xml:space="preserve">a společností CRIF – Czech </w:t>
      </w:r>
      <w:proofErr w:type="spellStart"/>
      <w:r w:rsidRPr="0051411C">
        <w:rPr>
          <w:rFonts w:ascii="Calibri" w:hAnsi="Calibri" w:cs="Calibri"/>
          <w:sz w:val="22"/>
          <w:szCs w:val="22"/>
        </w:rPr>
        <w:t>Credit</w:t>
      </w:r>
      <w:proofErr w:type="spellEnd"/>
      <w:r w:rsidRPr="0051411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1411C">
        <w:rPr>
          <w:rFonts w:ascii="Calibri" w:hAnsi="Calibri" w:cs="Calibri"/>
          <w:sz w:val="22"/>
          <w:szCs w:val="22"/>
        </w:rPr>
        <w:t>Bureau</w:t>
      </w:r>
      <w:proofErr w:type="spellEnd"/>
      <w:r w:rsidRPr="0051411C">
        <w:rPr>
          <w:rFonts w:ascii="Calibri" w:hAnsi="Calibri" w:cs="Calibri"/>
          <w:sz w:val="22"/>
          <w:szCs w:val="22"/>
        </w:rPr>
        <w:t xml:space="preserve">, a.s. - i v letošním roce provedla unikátní hodnocení českých nemocnic na základě jejich finančního zdraví v oblastech, ve kterých může ovlivňovat spokojenost pacienta. Jedná se o </w:t>
      </w:r>
      <w:r w:rsidR="006D3848">
        <w:rPr>
          <w:rFonts w:ascii="Calibri" w:hAnsi="Calibri" w:cs="Calibri"/>
          <w:sz w:val="22"/>
          <w:szCs w:val="22"/>
        </w:rPr>
        <w:t>osmé</w:t>
      </w:r>
      <w:r w:rsidRPr="0051411C">
        <w:rPr>
          <w:rFonts w:ascii="Calibri" w:hAnsi="Calibri" w:cs="Calibri"/>
          <w:sz w:val="22"/>
          <w:szCs w:val="22"/>
        </w:rPr>
        <w:t xml:space="preserve"> hodnocení podle nových parametrů, které byly aplikovány prvně v roce 2014 při hodnocení finančního zdraví nemocnic za rok 2013. Finanční zdraví nemocnic, posuzované těmito parametry, není porovnáváno podle prospěchu vlastníka či zřizovatele a podle dosaženého výsledku hospodaření, ale podle parametrů, které výrazněji ovlivňují spokojenost pacienta. Vycházíme </w:t>
      </w:r>
      <w:r w:rsidR="006D3848">
        <w:rPr>
          <w:rFonts w:ascii="Calibri" w:hAnsi="Calibri" w:cs="Calibri"/>
          <w:sz w:val="22"/>
          <w:szCs w:val="22"/>
        </w:rPr>
        <w:br/>
      </w:r>
      <w:r w:rsidRPr="0051411C">
        <w:rPr>
          <w:rFonts w:ascii="Calibri" w:hAnsi="Calibri" w:cs="Calibri"/>
          <w:sz w:val="22"/>
          <w:szCs w:val="22"/>
        </w:rPr>
        <w:t xml:space="preserve">z obecného faktu, že dobrá finanční kondice našich nemocnic ovlivňuje dlouhodobě jak kvalitu poskytovaných služeb, tak i spokojenost pacientů a zaměstnanců nemocnic. </w:t>
      </w:r>
    </w:p>
    <w:p w14:paraId="1A036199" w14:textId="77777777" w:rsidR="000621DB" w:rsidRPr="0051411C" w:rsidRDefault="000621DB" w:rsidP="000621DB">
      <w:pPr>
        <w:rPr>
          <w:rFonts w:ascii="Calibri" w:hAnsi="Calibri" w:cs="Calibr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>Dovolujeme si Vám předložit na následujících stranách napjatě očekávané výsledky letošního ročníku.</w:t>
      </w:r>
    </w:p>
    <w:p w14:paraId="0EC3F31E" w14:textId="77777777" w:rsidR="000621DB" w:rsidRDefault="000621DB" w:rsidP="000621DB">
      <w:pPr>
        <w:rPr>
          <w:rFonts w:ascii="Calibri" w:hAnsi="Calibri" w:cs="Calibri"/>
          <w:sz w:val="24"/>
        </w:rPr>
      </w:pPr>
    </w:p>
    <w:p w14:paraId="0E5272C9" w14:textId="77777777" w:rsidR="000621DB" w:rsidRPr="006D3848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6D3848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ZÁKLADNÍ PARAMETRY PROJEKTU</w:t>
      </w:r>
    </w:p>
    <w:p w14:paraId="0C0A34EE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748108A1" w14:textId="4AD31214" w:rsidR="000621DB" w:rsidRDefault="000621DB" w:rsidP="000621DB">
      <w:pPr>
        <w:rPr>
          <w:rFonts w:ascii="Calibri" w:hAnsi="Calibri" w:cs="Calibri"/>
          <w:sz w:val="22"/>
          <w:szCs w:val="22"/>
        </w:rPr>
      </w:pPr>
      <w:bookmarkStart w:id="3" w:name="_Toc386127316"/>
      <w:r w:rsidRPr="006D3848">
        <w:rPr>
          <w:rFonts w:ascii="Calibri" w:hAnsi="Calibri" w:cs="Calibri"/>
          <w:sz w:val="22"/>
          <w:szCs w:val="22"/>
        </w:rPr>
        <w:t xml:space="preserve">Finanční zdraví nemocnic bylo hodnoceno z veřejně dostupných údajů – tj. účetní závěrky v případě </w:t>
      </w:r>
      <w:proofErr w:type="gramStart"/>
      <w:r w:rsidRPr="006D3848">
        <w:rPr>
          <w:rFonts w:ascii="Calibri" w:hAnsi="Calibri" w:cs="Calibri"/>
          <w:sz w:val="22"/>
          <w:szCs w:val="22"/>
        </w:rPr>
        <w:t>nemocnic - obchodních</w:t>
      </w:r>
      <w:proofErr w:type="gramEnd"/>
      <w:r w:rsidRPr="006D3848">
        <w:rPr>
          <w:rFonts w:ascii="Calibri" w:hAnsi="Calibri" w:cs="Calibri"/>
          <w:sz w:val="22"/>
          <w:szCs w:val="22"/>
        </w:rPr>
        <w:t xml:space="preserve"> společností a z veřejně dostupných účetních závěrek a dotazování v případě ostatních subjektů. Pro posouzení finančního zdraví byly aplikovány jednotné poměrové ukazatele </w:t>
      </w:r>
      <w:r w:rsidRPr="006D3848">
        <w:rPr>
          <w:rFonts w:ascii="Calibri" w:hAnsi="Calibri" w:cs="Calibri"/>
          <w:sz w:val="22"/>
          <w:szCs w:val="22"/>
        </w:rPr>
        <w:br/>
        <w:t xml:space="preserve">a jednotné váhy pro obě skupiny nemocnic, kterými jsou nemocnice obecné, nemocnice fakultní </w:t>
      </w:r>
      <w:r w:rsidR="006D3848">
        <w:rPr>
          <w:rFonts w:ascii="Calibri" w:hAnsi="Calibri" w:cs="Calibri"/>
          <w:sz w:val="22"/>
          <w:szCs w:val="22"/>
        </w:rPr>
        <w:br/>
      </w:r>
      <w:r w:rsidRPr="006D3848">
        <w:rPr>
          <w:rFonts w:ascii="Calibri" w:hAnsi="Calibri" w:cs="Calibri"/>
          <w:sz w:val="22"/>
          <w:szCs w:val="22"/>
        </w:rPr>
        <w:t xml:space="preserve">a přímo řízené. Celkem jsme finanční zdraví hodnotili u </w:t>
      </w:r>
      <w:r w:rsidR="006D3848">
        <w:rPr>
          <w:rFonts w:ascii="Calibri" w:hAnsi="Calibri" w:cs="Calibri"/>
          <w:sz w:val="22"/>
          <w:szCs w:val="22"/>
        </w:rPr>
        <w:t>108</w:t>
      </w:r>
      <w:r w:rsidRPr="006D3848">
        <w:rPr>
          <w:rFonts w:ascii="Calibri" w:hAnsi="Calibri" w:cs="Calibri"/>
          <w:sz w:val="22"/>
          <w:szCs w:val="22"/>
        </w:rPr>
        <w:t xml:space="preserve"> nemocnic, u kterých jsme obdrželi data v potřebném rozsahu. Tyto nemocnice zaměstnávají </w:t>
      </w:r>
      <w:r w:rsidRPr="00EF5C9F">
        <w:rPr>
          <w:rFonts w:ascii="Calibri" w:hAnsi="Calibri" w:cs="Calibri"/>
          <w:sz w:val="22"/>
          <w:szCs w:val="22"/>
        </w:rPr>
        <w:t>celkem 11</w:t>
      </w:r>
      <w:r w:rsidR="00690F99" w:rsidRPr="00EF5C9F">
        <w:rPr>
          <w:rFonts w:ascii="Calibri" w:hAnsi="Calibri" w:cs="Calibri"/>
          <w:sz w:val="22"/>
          <w:szCs w:val="22"/>
        </w:rPr>
        <w:t>8</w:t>
      </w:r>
      <w:r w:rsidRPr="00EF5C9F">
        <w:rPr>
          <w:rFonts w:ascii="Calibri" w:hAnsi="Calibri" w:cs="Calibri"/>
          <w:sz w:val="22"/>
          <w:szCs w:val="22"/>
        </w:rPr>
        <w:t>,</w:t>
      </w:r>
      <w:r w:rsidR="00690F99" w:rsidRPr="00EF5C9F">
        <w:rPr>
          <w:rFonts w:ascii="Calibri" w:hAnsi="Calibri" w:cs="Calibri"/>
          <w:sz w:val="22"/>
          <w:szCs w:val="22"/>
        </w:rPr>
        <w:t>3</w:t>
      </w:r>
      <w:r w:rsidRPr="00EF5C9F">
        <w:rPr>
          <w:rFonts w:ascii="Calibri" w:hAnsi="Calibri" w:cs="Calibri"/>
          <w:sz w:val="22"/>
          <w:szCs w:val="22"/>
        </w:rPr>
        <w:t xml:space="preserve"> tis. zaměstnanců, což činí 2,2 % </w:t>
      </w:r>
      <w:r w:rsidRPr="00EF5C9F">
        <w:rPr>
          <w:rFonts w:ascii="Calibri" w:hAnsi="Calibri" w:cs="Calibri"/>
          <w:sz w:val="22"/>
          <w:szCs w:val="22"/>
        </w:rPr>
        <w:lastRenderedPageBreak/>
        <w:t xml:space="preserve">zaměstnaných a nezaměstnaných osob v ČR (za </w:t>
      </w:r>
      <w:r w:rsidR="00690F99" w:rsidRPr="00EF5C9F">
        <w:rPr>
          <w:rFonts w:ascii="Calibri" w:hAnsi="Calibri" w:cs="Calibri"/>
          <w:sz w:val="22"/>
          <w:szCs w:val="22"/>
        </w:rPr>
        <w:t>2020</w:t>
      </w:r>
      <w:r w:rsidRPr="00EF5C9F">
        <w:rPr>
          <w:rFonts w:ascii="Calibri" w:hAnsi="Calibri" w:cs="Calibri"/>
          <w:sz w:val="22"/>
          <w:szCs w:val="22"/>
        </w:rPr>
        <w:t>). Jejich celkový majetek (aktiva) činí 1</w:t>
      </w:r>
      <w:r w:rsidR="00690F99" w:rsidRPr="00EF5C9F">
        <w:rPr>
          <w:rFonts w:ascii="Calibri" w:hAnsi="Calibri" w:cs="Calibri"/>
          <w:sz w:val="22"/>
          <w:szCs w:val="22"/>
        </w:rPr>
        <w:t>8</w:t>
      </w:r>
      <w:r w:rsidRPr="00EF5C9F">
        <w:rPr>
          <w:rFonts w:ascii="Calibri" w:hAnsi="Calibri" w:cs="Calibri"/>
          <w:sz w:val="22"/>
          <w:szCs w:val="22"/>
        </w:rPr>
        <w:t xml:space="preserve">4 miliard Kč (veřejný dluh ČR činí cca </w:t>
      </w:r>
      <w:r w:rsidR="00690F99" w:rsidRPr="00EF5C9F">
        <w:rPr>
          <w:rFonts w:ascii="Calibri" w:hAnsi="Calibri" w:cs="Calibri"/>
          <w:sz w:val="22"/>
          <w:szCs w:val="22"/>
        </w:rPr>
        <w:t>2 149</w:t>
      </w:r>
      <w:r w:rsidRPr="00EF5C9F">
        <w:rPr>
          <w:rFonts w:ascii="Calibri" w:hAnsi="Calibri" w:cs="Calibri"/>
          <w:sz w:val="22"/>
          <w:szCs w:val="22"/>
        </w:rPr>
        <w:t xml:space="preserve"> miliard Kč) a dosáhly tržeb více než 1</w:t>
      </w:r>
      <w:r w:rsidR="00690F99" w:rsidRPr="00EF5C9F">
        <w:rPr>
          <w:rFonts w:ascii="Calibri" w:hAnsi="Calibri" w:cs="Calibri"/>
          <w:sz w:val="22"/>
          <w:szCs w:val="22"/>
        </w:rPr>
        <w:t>84</w:t>
      </w:r>
      <w:r w:rsidRPr="00EF5C9F">
        <w:rPr>
          <w:rFonts w:ascii="Calibri" w:hAnsi="Calibri" w:cs="Calibri"/>
          <w:sz w:val="22"/>
          <w:szCs w:val="22"/>
        </w:rPr>
        <w:t xml:space="preserve"> miliard Kč (</w:t>
      </w:r>
      <w:r w:rsidR="00690F99" w:rsidRPr="00EF5C9F">
        <w:rPr>
          <w:rFonts w:ascii="Calibri" w:hAnsi="Calibri" w:cs="Calibri"/>
          <w:sz w:val="22"/>
          <w:szCs w:val="22"/>
        </w:rPr>
        <w:t xml:space="preserve">3,2 </w:t>
      </w:r>
      <w:r w:rsidRPr="00EF5C9F">
        <w:rPr>
          <w:rFonts w:ascii="Calibri" w:hAnsi="Calibri" w:cs="Calibri"/>
          <w:sz w:val="22"/>
          <w:szCs w:val="22"/>
        </w:rPr>
        <w:t xml:space="preserve">% HDP ČR) </w:t>
      </w:r>
      <w:r w:rsidR="008A6415">
        <w:rPr>
          <w:rFonts w:ascii="Calibri" w:hAnsi="Calibri" w:cs="Calibri"/>
          <w:sz w:val="22"/>
          <w:szCs w:val="22"/>
        </w:rPr>
        <w:br/>
      </w:r>
      <w:r w:rsidRPr="00EF5C9F">
        <w:rPr>
          <w:rFonts w:ascii="Calibri" w:hAnsi="Calibri" w:cs="Calibri"/>
          <w:sz w:val="22"/>
          <w:szCs w:val="22"/>
        </w:rPr>
        <w:t>za rok 20</w:t>
      </w:r>
      <w:r w:rsidR="00690F99" w:rsidRPr="00EF5C9F">
        <w:rPr>
          <w:rFonts w:ascii="Calibri" w:hAnsi="Calibri" w:cs="Calibri"/>
          <w:sz w:val="22"/>
          <w:szCs w:val="22"/>
        </w:rPr>
        <w:t>20</w:t>
      </w:r>
      <w:r w:rsidRPr="00EF5C9F">
        <w:rPr>
          <w:rFonts w:ascii="Calibri" w:hAnsi="Calibri" w:cs="Calibri"/>
          <w:sz w:val="22"/>
          <w:szCs w:val="22"/>
        </w:rPr>
        <w:t>.</w:t>
      </w:r>
    </w:p>
    <w:p w14:paraId="7A73BDC5" w14:textId="77777777" w:rsidR="00E23D85" w:rsidRPr="00E23D85" w:rsidRDefault="00E23D85" w:rsidP="000621DB">
      <w:pPr>
        <w:rPr>
          <w:rFonts w:ascii="Calibri" w:hAnsi="Calibri" w:cs="Calibri"/>
          <w:sz w:val="22"/>
          <w:szCs w:val="22"/>
        </w:rPr>
      </w:pPr>
    </w:p>
    <w:p w14:paraId="1534FD9B" w14:textId="77777777" w:rsidR="000621DB" w:rsidRPr="00E23D85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23D85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STRUKTURA UKAZATELŮ, DLE KTERÝCH BYLO FINANČNÍ ZDRAVÍ NEMOCNIC HODNOCENO</w:t>
      </w:r>
    </w:p>
    <w:p w14:paraId="2CF1D330" w14:textId="77777777" w:rsidR="000621DB" w:rsidRPr="00A62084" w:rsidRDefault="000621DB" w:rsidP="000621DB">
      <w:pPr>
        <w:rPr>
          <w:rFonts w:ascii="Calibri" w:hAnsi="Calibri" w:cs="Calibri"/>
          <w:sz w:val="24"/>
        </w:rPr>
      </w:pPr>
    </w:p>
    <w:bookmarkEnd w:id="3"/>
    <w:p w14:paraId="543FB4E6" w14:textId="11E41EEF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Přes omezení, dané zejména nutností používat zdroje, které jsou v co nejširším rozsahu veřejně dostupné nebo by veřejně dostupné být měly, je právě časová porovnatelnost výsledků cenným výstupem našeho hodnocení. Na tomto místě musíme konstatovat, že celá řada nemocnic – obchodních </w:t>
      </w:r>
      <w:proofErr w:type="gramStart"/>
      <w:r w:rsidRPr="00E23D85">
        <w:rPr>
          <w:rFonts w:ascii="Calibri" w:hAnsi="Calibri" w:cs="Calibri"/>
          <w:sz w:val="22"/>
          <w:szCs w:val="22"/>
        </w:rPr>
        <w:t>společností</w:t>
      </w:r>
      <w:r w:rsidR="00F250B3">
        <w:rPr>
          <w:rFonts w:ascii="Calibri" w:hAnsi="Calibri" w:cs="Calibri"/>
          <w:sz w:val="22"/>
          <w:szCs w:val="22"/>
        </w:rPr>
        <w:t xml:space="preserve"> -</w:t>
      </w:r>
      <w:r w:rsidRPr="00E23D85">
        <w:rPr>
          <w:rFonts w:ascii="Calibri" w:hAnsi="Calibri" w:cs="Calibri"/>
          <w:sz w:val="22"/>
          <w:szCs w:val="22"/>
        </w:rPr>
        <w:t xml:space="preserve"> zveřejňuje</w:t>
      </w:r>
      <w:proofErr w:type="gramEnd"/>
      <w:r w:rsidRPr="00E23D85">
        <w:rPr>
          <w:rFonts w:ascii="Calibri" w:hAnsi="Calibri" w:cs="Calibri"/>
          <w:sz w:val="22"/>
          <w:szCs w:val="22"/>
        </w:rPr>
        <w:t xml:space="preserve"> své účetní závěrky až koncem následujícího roku, případně je nezveřejňuje vůbec, a v případě ostatních subjektů je na rozhodnutí jejich managementu, zda data </w:t>
      </w:r>
      <w:r w:rsidR="00430FC7">
        <w:rPr>
          <w:rFonts w:ascii="Calibri" w:hAnsi="Calibri" w:cs="Calibri"/>
          <w:sz w:val="22"/>
          <w:szCs w:val="22"/>
        </w:rPr>
        <w:br/>
      </w:r>
      <w:r w:rsidRPr="00E23D85">
        <w:rPr>
          <w:rFonts w:ascii="Calibri" w:hAnsi="Calibri" w:cs="Calibri"/>
          <w:sz w:val="22"/>
          <w:szCs w:val="22"/>
        </w:rPr>
        <w:t>do hodnocení poskytne. Přesto se nám dlouhodobě daří do srovnání zahrnout cca 2/3 subjektů působících v České republice.</w:t>
      </w:r>
    </w:p>
    <w:p w14:paraId="2B0BBAF1" w14:textId="3EB6A03B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Stejně jako v předchozích ročnících je třeba vzít v úvahu, že jsme nemohli provést hodnocení </w:t>
      </w:r>
      <w:r w:rsidRPr="00E23D85">
        <w:rPr>
          <w:rFonts w:ascii="Calibri" w:hAnsi="Calibri" w:cs="Calibri"/>
          <w:sz w:val="22"/>
          <w:szCs w:val="22"/>
        </w:rPr>
        <w:br/>
        <w:t xml:space="preserve">po jednotlivých nemocnicích v případech, kdy je prostřednictvím jednoho subjektu provozováno více nemocnic. Zde jsou výsledné údaje souhrnem (např. u Karlovarské krajské nemocnice a.s., Krajské zdravotní, a.s. apod.). </w:t>
      </w:r>
    </w:p>
    <w:p w14:paraId="7C0F6BCA" w14:textId="77777777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Finančně zdravou nemocnicí, ve vztahu k cílům našeho projektu, je zejména ta, která:</w:t>
      </w:r>
    </w:p>
    <w:p w14:paraId="76A72615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má dostatek prostředků na úhradu svých závazků,</w:t>
      </w:r>
    </w:p>
    <w:p w14:paraId="056CDDA8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není předlužená,</w:t>
      </w:r>
    </w:p>
    <w:p w14:paraId="3C802A68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hradí své závazky v přiměřeném čase,</w:t>
      </w:r>
    </w:p>
    <w:p w14:paraId="1BE7B059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financuje dlouhodobý majetek z dlouhodobých zdrojů</w:t>
      </w:r>
    </w:p>
    <w:p w14:paraId="226514A2" w14:textId="77777777" w:rsidR="000621DB" w:rsidRPr="00E23D85" w:rsidRDefault="000621DB" w:rsidP="000621DB">
      <w:pPr>
        <w:pStyle w:val="Odstavecseseznamem"/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a dále:</w:t>
      </w:r>
    </w:p>
    <w:p w14:paraId="1AD55D93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investuje do svého majetku,</w:t>
      </w:r>
    </w:p>
    <w:p w14:paraId="06739843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je vybavena dlouhodobým majetkem umožňujícím poskytovat kvalitní zdravotní péči </w:t>
      </w:r>
      <w:r w:rsidRPr="00E23D85">
        <w:rPr>
          <w:rFonts w:ascii="Calibri" w:hAnsi="Calibri" w:cs="Calibri"/>
          <w:sz w:val="22"/>
          <w:szCs w:val="22"/>
        </w:rPr>
        <w:br/>
        <w:t>(co nejnovějším),</w:t>
      </w:r>
    </w:p>
    <w:p w14:paraId="1BA4FD3C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dokáže adekvátně odměnit svůj personál.</w:t>
      </w:r>
    </w:p>
    <w:p w14:paraId="55B4D8EF" w14:textId="15F32EA8" w:rsidR="00430FC7" w:rsidRPr="00430FC7" w:rsidRDefault="000621DB" w:rsidP="00430FC7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Těchto parametrů nemocnice dosahují bez ohledu na svou právní formu, což podstatně zjednodušuje jejich hodnocení. K těmto principům byly nastaveny poměrové ukazatele a jejich váhy. 50 % vah bylo přiděleno ukazatelům zkoumajícím oblasti i. až </w:t>
      </w:r>
      <w:proofErr w:type="spellStart"/>
      <w:r w:rsidRPr="00E23D85">
        <w:rPr>
          <w:rFonts w:ascii="Calibri" w:hAnsi="Calibri" w:cs="Calibri"/>
          <w:sz w:val="22"/>
          <w:szCs w:val="22"/>
        </w:rPr>
        <w:t>iv</w:t>
      </w:r>
      <w:proofErr w:type="spellEnd"/>
      <w:r w:rsidRPr="00E23D85">
        <w:rPr>
          <w:rFonts w:ascii="Calibri" w:hAnsi="Calibri" w:cs="Calibri"/>
          <w:sz w:val="22"/>
          <w:szCs w:val="22"/>
        </w:rPr>
        <w:t xml:space="preserve">. (likvidita, platební morálka, struktura financování aktiv), 25 % vah ukazatelům zkoumajícím oblasti v. a </w:t>
      </w:r>
      <w:proofErr w:type="spellStart"/>
      <w:r w:rsidRPr="00E23D85">
        <w:rPr>
          <w:rFonts w:ascii="Calibri" w:hAnsi="Calibri" w:cs="Calibri"/>
          <w:sz w:val="22"/>
          <w:szCs w:val="22"/>
        </w:rPr>
        <w:t>vi</w:t>
      </w:r>
      <w:proofErr w:type="spellEnd"/>
      <w:r w:rsidRPr="00E23D85">
        <w:rPr>
          <w:rFonts w:ascii="Calibri" w:hAnsi="Calibri" w:cs="Calibri"/>
          <w:sz w:val="22"/>
          <w:szCs w:val="22"/>
        </w:rPr>
        <w:t xml:space="preserve">. (obměna majetku) a 25 % jsme přiřadili výši mezd personálu. Víme, že lze navrhnout celou řadu jiných modelů a diskutovat o jednotlivostech, důležité je však celkové srovnání a komplexnost. </w:t>
      </w:r>
    </w:p>
    <w:p w14:paraId="3FC46058" w14:textId="6BB0D99F" w:rsidR="008A6415" w:rsidRPr="00B61B31" w:rsidRDefault="000621DB" w:rsidP="008A6415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B61B31">
        <w:rPr>
          <w:rFonts w:ascii="Calibri" w:hAnsi="Calibri" w:cs="Calibri"/>
          <w:b/>
          <w:caps/>
          <w:color w:val="002060"/>
          <w:sz w:val="24"/>
        </w:rPr>
        <w:lastRenderedPageBreak/>
        <w:t>Ukazatele, intervaly a váhy ukazuje následující tabulka: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7"/>
        <w:gridCol w:w="4445"/>
        <w:gridCol w:w="996"/>
        <w:gridCol w:w="1264"/>
        <w:gridCol w:w="884"/>
      </w:tblGrid>
      <w:tr w:rsidR="000621DB" w:rsidRPr="00612C74" w14:paraId="1C8C621D" w14:textId="77777777" w:rsidTr="007204A3">
        <w:trPr>
          <w:trHeight w:val="292"/>
        </w:trPr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4260A111" w14:textId="77777777" w:rsidR="000621DB" w:rsidRPr="00E456AB" w:rsidRDefault="000621DB" w:rsidP="00E456AB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Ukazatel</w:t>
            </w:r>
          </w:p>
        </w:tc>
        <w:tc>
          <w:tcPr>
            <w:tcW w:w="4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100FEF3B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Výpočet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4E596D0B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Min 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(0 bodů)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57B92B31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Max 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(100 bodů)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75BADBBA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Váha</w:t>
            </w:r>
          </w:p>
        </w:tc>
      </w:tr>
      <w:tr w:rsidR="000621DB" w:rsidRPr="00612C74" w14:paraId="3482654B" w14:textId="77777777" w:rsidTr="007204A3">
        <w:trPr>
          <w:trHeight w:val="425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A99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Pohotová likvidita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38C8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(Oběžná aktiva-zásoby) / Krátkodobé závazky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3F6F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6DB6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B6DDC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05B7D9C2" w14:textId="77777777" w:rsidTr="007204A3">
        <w:trPr>
          <w:trHeight w:val="304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4B5F5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Běžná likvidita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524F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Oběžná aktiva / Krátkodobé závazky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7CA9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82F7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0EB83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6BABFB98" w14:textId="77777777" w:rsidTr="007204A3">
        <w:trPr>
          <w:trHeight w:val="304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9A0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Celková zadluženost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A8A39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Cizí zdroje bez rezerv / Aktiva celkem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59DED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8522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59AB0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471A32BB" w14:textId="77777777" w:rsidTr="007204A3">
        <w:trPr>
          <w:trHeight w:val="304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FF61F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Doba obratu závazků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1DF80" w14:textId="0146F151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Závazky krátkodobé / (účty skupin 50,51,52)</w:t>
            </w:r>
            <w:r w:rsidR="00EF5C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r w:rsidR="00EF5C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365)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7FBF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A94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E39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35F80B9B" w14:textId="77777777" w:rsidTr="007204A3">
        <w:trPr>
          <w:trHeight w:val="608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91B2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Struktura aktiv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A49A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(Vlastní kapitál + rezervy + dlouhodobé závazky) / Dlouhodobá aktiva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E5DF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7CB82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720F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25AE40A7" w14:textId="77777777" w:rsidTr="007204A3">
        <w:trPr>
          <w:trHeight w:val="608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2006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Objem investovaných prostředků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6CAD0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Investiční výdaje na stálá aktiva / Výkony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F3B0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F8A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7E87A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621DB" w:rsidRPr="00612C74" w14:paraId="0881E0AF" w14:textId="77777777" w:rsidTr="007204A3">
        <w:trPr>
          <w:trHeight w:val="304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30037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Investiční aktivita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C04A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Netto dlouhodobá aktiva / Brutto dlouhodobá aktiva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C612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D66BF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8E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0621DB" w:rsidRPr="00612C74" w14:paraId="42EF1E7E" w14:textId="77777777" w:rsidTr="007204A3">
        <w:trPr>
          <w:trHeight w:val="304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5525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Průměrná mzda (Kč)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5D43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Mzdové náklady / Průměrný přepočtený počet zaměstnanců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B0364" w14:textId="2FEB77C0" w:rsidR="000621DB" w:rsidRPr="00EF5C9F" w:rsidRDefault="00690F99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0621DB"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5 000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E0332" w14:textId="0B6ABD29" w:rsidR="000621DB" w:rsidRPr="00EF5C9F" w:rsidRDefault="00690F99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  <w:r w:rsidR="000621DB" w:rsidRPr="00EF5C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D764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0621DB" w:rsidRPr="00612C74" w14:paraId="10AC1D08" w14:textId="77777777" w:rsidTr="007204A3">
        <w:trPr>
          <w:trHeight w:val="304"/>
        </w:trPr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1910D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SUMA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924A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6F04F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DCEDA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57E53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14:paraId="35E27E72" w14:textId="77777777" w:rsidR="000621DB" w:rsidRPr="009A59FD" w:rsidRDefault="000621DB" w:rsidP="000621DB">
      <w:pPr>
        <w:rPr>
          <w:rFonts w:ascii="Calibri" w:hAnsi="Calibri" w:cs="Calibri"/>
          <w:sz w:val="20"/>
          <w:szCs w:val="20"/>
        </w:rPr>
      </w:pPr>
      <w:r w:rsidRPr="009A59FD">
        <w:rPr>
          <w:rFonts w:ascii="Calibri" w:hAnsi="Calibri" w:cs="Calibri"/>
          <w:sz w:val="20"/>
          <w:szCs w:val="20"/>
        </w:rPr>
        <w:t>Nejvyšší teoreticky dosažitelné skóre je 100 bodů.</w:t>
      </w:r>
    </w:p>
    <w:p w14:paraId="4D199A47" w14:textId="77777777" w:rsidR="000621DB" w:rsidRDefault="000621DB" w:rsidP="000621DB">
      <w:pPr>
        <w:rPr>
          <w:rFonts w:ascii="Calibri" w:hAnsi="Calibri" w:cs="Calibri"/>
          <w:sz w:val="20"/>
          <w:szCs w:val="20"/>
        </w:rPr>
      </w:pPr>
    </w:p>
    <w:p w14:paraId="6A407ED7" w14:textId="77777777" w:rsidR="000621DB" w:rsidRPr="00E456AB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456AB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CELKOVÉ VÝSLEDKY FINANČNÍHO ZDRAVÍ</w:t>
      </w:r>
    </w:p>
    <w:p w14:paraId="474EF145" w14:textId="77777777" w:rsidR="000621DB" w:rsidRPr="00CA56E4" w:rsidRDefault="000621DB" w:rsidP="000621DB">
      <w:pPr>
        <w:rPr>
          <w:lang w:val="x-none" w:eastAsia="x-none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4101"/>
        <w:gridCol w:w="755"/>
        <w:gridCol w:w="1261"/>
        <w:gridCol w:w="1259"/>
      </w:tblGrid>
      <w:tr w:rsidR="000621DB" w:rsidRPr="00A71A90" w14:paraId="4F8C72CB" w14:textId="77777777" w:rsidTr="00EF5C9F">
        <w:trPr>
          <w:trHeight w:val="704"/>
          <w:jc w:val="center"/>
        </w:trPr>
        <w:tc>
          <w:tcPr>
            <w:tcW w:w="1696" w:type="dxa"/>
            <w:shd w:val="clear" w:color="auto" w:fill="808080"/>
            <w:vAlign w:val="center"/>
            <w:hideMark/>
          </w:tcPr>
          <w:p w14:paraId="3A8AC4E0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* Umístění</w:t>
            </w:r>
          </w:p>
          <w:p w14:paraId="78AF92EC" w14:textId="61EE0BB5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 roce 202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  <w:r w:rsidR="00C76D8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(za období 2020)</w:t>
            </w:r>
          </w:p>
        </w:tc>
        <w:tc>
          <w:tcPr>
            <w:tcW w:w="4101" w:type="dxa"/>
            <w:shd w:val="clear" w:color="auto" w:fill="808080"/>
            <w:vAlign w:val="center"/>
            <w:hideMark/>
          </w:tcPr>
          <w:p w14:paraId="02A467DE" w14:textId="478EB68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Organizace výsledky FZ 202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auto" w:fill="808080"/>
            <w:vAlign w:val="center"/>
            <w:hideMark/>
          </w:tcPr>
          <w:p w14:paraId="78315423" w14:textId="374A9A9B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Body 202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261" w:type="dxa"/>
            <w:shd w:val="clear" w:color="auto" w:fill="808080"/>
            <w:vAlign w:val="center"/>
            <w:hideMark/>
          </w:tcPr>
          <w:p w14:paraId="1775AE2B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Umístění</w:t>
            </w:r>
          </w:p>
          <w:p w14:paraId="18A75DF2" w14:textId="010304B0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 roce 20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1259" w:type="dxa"/>
            <w:shd w:val="clear" w:color="auto" w:fill="808080"/>
            <w:vAlign w:val="center"/>
            <w:hideMark/>
          </w:tcPr>
          <w:p w14:paraId="67CBDAD6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Umístění</w:t>
            </w:r>
          </w:p>
          <w:p w14:paraId="1297405A" w14:textId="462AE26A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 roce 201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9</w:t>
            </w:r>
          </w:p>
        </w:tc>
      </w:tr>
      <w:tr w:rsidR="000621DB" w:rsidRPr="00A71A90" w14:paraId="366001F3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5A1CB521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101" w:type="dxa"/>
            <w:shd w:val="clear" w:color="auto" w:fill="auto"/>
            <w:vAlign w:val="center"/>
            <w:hideMark/>
          </w:tcPr>
          <w:p w14:paraId="1A5D9599" w14:textId="5D241863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Česk</w:t>
            </w:r>
            <w:r w:rsidR="00C5487D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ý Krumlov, a.s.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1340C38F" w14:textId="4523F4B1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69B0889" w14:textId="2444F16B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74A34376" w14:textId="076C51F1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</w:tr>
      <w:tr w:rsidR="000621DB" w:rsidRPr="00A71A90" w14:paraId="0E06F783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1C379954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101" w:type="dxa"/>
            <w:shd w:val="clear" w:color="auto" w:fill="auto"/>
            <w:noWrap/>
            <w:vAlign w:val="center"/>
            <w:hideMark/>
          </w:tcPr>
          <w:p w14:paraId="1C01DB06" w14:textId="4B2FEC3A" w:rsidR="000621DB" w:rsidRPr="002D478D" w:rsidRDefault="00C5487D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Masarykův onkologický ústav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0E3C2ECE" w14:textId="16644160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86,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5DC3C19" w14:textId="59A4F6EC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5CFA6BD0" w14:textId="0ECFBA72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A71A90" w14:paraId="7B416DB0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C52141D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101" w:type="dxa"/>
            <w:shd w:val="clear" w:color="auto" w:fill="auto"/>
            <w:noWrap/>
            <w:vAlign w:val="center"/>
            <w:hideMark/>
          </w:tcPr>
          <w:p w14:paraId="33DA66DD" w14:textId="36A87EE9" w:rsidR="000621DB" w:rsidRPr="002D478D" w:rsidRDefault="00C5487D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České Budějovice, a.s.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5CA90D51" w14:textId="202D912E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5,46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5C70BEE1" w14:textId="28A19893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6C57B180" w14:textId="23AE736B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A71A90" w14:paraId="3CB6D74F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1819F240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101" w:type="dxa"/>
            <w:shd w:val="clear" w:color="auto" w:fill="auto"/>
            <w:noWrap/>
            <w:vAlign w:val="center"/>
            <w:hideMark/>
          </w:tcPr>
          <w:p w14:paraId="366F37B9" w14:textId="53E25B55" w:rsidR="000621DB" w:rsidRPr="002D478D" w:rsidRDefault="00C5487D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Oblastní nemocnice Kolín, a.s., </w:t>
            </w: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nemocnice Středočeského kraje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63B99011" w14:textId="702F3BD0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0D8D08A" w14:textId="3ACE0FEB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78C51B57" w14:textId="610046F7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A71A90" w14:paraId="6C28A446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4D6ED188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101" w:type="dxa"/>
            <w:shd w:val="clear" w:color="auto" w:fill="auto"/>
            <w:vAlign w:val="center"/>
            <w:hideMark/>
          </w:tcPr>
          <w:p w14:paraId="2F693476" w14:textId="6393D486" w:rsidR="000621DB" w:rsidRPr="002D478D" w:rsidRDefault="00C5487D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Centrum léčby pohybového aparátu, s.r.o.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720E557A" w14:textId="6C543924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3,27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AF21585" w14:textId="71AFD659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24304DE2" w14:textId="5C38F36F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A71A90" w14:paraId="0DFF6D41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E331514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101" w:type="dxa"/>
            <w:shd w:val="clear" w:color="auto" w:fill="auto"/>
            <w:noWrap/>
            <w:vAlign w:val="center"/>
            <w:hideMark/>
          </w:tcPr>
          <w:p w14:paraId="38BC7FA6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3279E5FD" w14:textId="6FE6F5FD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2,90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0978D6DB" w14:textId="1B4CD477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7BD74F05" w14:textId="1AAA41C1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A71A90" w14:paraId="60610DA7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1B0F0299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101" w:type="dxa"/>
            <w:shd w:val="clear" w:color="auto" w:fill="auto"/>
            <w:noWrap/>
            <w:vAlign w:val="center"/>
            <w:hideMark/>
          </w:tcPr>
          <w:p w14:paraId="29E372F6" w14:textId="34AA976A" w:rsidR="000621DB" w:rsidRPr="002D478D" w:rsidRDefault="00C5487D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15BE16DE" w14:textId="11A7DDF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88011C6" w14:textId="5503195D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2436AB94" w14:textId="138EF529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A71A90" w14:paraId="7D36CA05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0655A50D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101" w:type="dxa"/>
            <w:shd w:val="clear" w:color="auto" w:fill="auto"/>
            <w:vAlign w:val="center"/>
            <w:hideMark/>
          </w:tcPr>
          <w:p w14:paraId="1EA98DFC" w14:textId="15C06752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Fakultní nemocnice </w:t>
            </w:r>
            <w:r w:rsidR="00C5487D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Olomouc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69B8C11B" w14:textId="45B465B4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FD50A5D" w14:textId="2C128827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5AFB7EA8" w14:textId="2DFAC268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N/A</w:t>
            </w:r>
          </w:p>
        </w:tc>
      </w:tr>
      <w:tr w:rsidR="000621DB" w:rsidRPr="00A71A90" w14:paraId="27F867CF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9F11D99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101" w:type="dxa"/>
            <w:shd w:val="clear" w:color="auto" w:fill="auto"/>
            <w:vAlign w:val="center"/>
            <w:hideMark/>
          </w:tcPr>
          <w:p w14:paraId="7209531E" w14:textId="09762E41" w:rsidR="000621DB" w:rsidRPr="002D478D" w:rsidRDefault="00C5487D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Písek, a.s.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6AC68C40" w14:textId="3801F479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5DFF51E2" w14:textId="77F6735F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26F534D4" w14:textId="230CED18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B41402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3C40D9" w14:paraId="6CEDC7DF" w14:textId="77777777" w:rsidTr="00EF5C9F">
        <w:trPr>
          <w:trHeight w:val="294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7FB32BEA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101" w:type="dxa"/>
            <w:shd w:val="clear" w:color="auto" w:fill="auto"/>
            <w:vAlign w:val="center"/>
            <w:hideMark/>
          </w:tcPr>
          <w:p w14:paraId="17A8A74C" w14:textId="2991BD61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</w:t>
            </w:r>
            <w:r w:rsidR="00C5487D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Strakonice</w:t>
            </w: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, a.s.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3C26C8AE" w14:textId="66A6959E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79,52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6ED8C49" w14:textId="7210BE95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59" w:type="dxa"/>
            <w:shd w:val="clear" w:color="auto" w:fill="auto"/>
            <w:noWrap/>
            <w:vAlign w:val="center"/>
            <w:hideMark/>
          </w:tcPr>
          <w:p w14:paraId="522B9486" w14:textId="4FC8F647" w:rsidR="000621DB" w:rsidRPr="002D478D" w:rsidRDefault="00B41402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</w:tbl>
    <w:p w14:paraId="7919A521" w14:textId="77777777" w:rsidR="000621DB" w:rsidRPr="009A59FD" w:rsidRDefault="000621DB" w:rsidP="000621DB">
      <w:pPr>
        <w:rPr>
          <w:rFonts w:ascii="Calibri" w:hAnsi="Calibri" w:cs="Calibri"/>
          <w:sz w:val="20"/>
          <w:szCs w:val="20"/>
        </w:rPr>
      </w:pPr>
      <w:r w:rsidRPr="009A59FD">
        <w:rPr>
          <w:rFonts w:ascii="Calibri" w:hAnsi="Calibri" w:cs="Calibri"/>
          <w:sz w:val="20"/>
          <w:szCs w:val="20"/>
        </w:rPr>
        <w:t>Poznámka: *Celkové pořadí nemocnic bez ohledu na to, kdo je jejich zřizovatelem.</w:t>
      </w:r>
    </w:p>
    <w:p w14:paraId="67E0CB36" w14:textId="0FF3E888" w:rsidR="000621DB" w:rsidRDefault="000621DB" w:rsidP="007204A3">
      <w:pPr>
        <w:jc w:val="center"/>
        <w:rPr>
          <w:rFonts w:ascii="Calibri" w:hAnsi="Calibri" w:cs="Calibri"/>
          <w:sz w:val="18"/>
          <w:szCs w:val="18"/>
        </w:rPr>
      </w:pPr>
    </w:p>
    <w:p w14:paraId="1B2C505F" w14:textId="77777777" w:rsidR="009A59FD" w:rsidRDefault="009A59FD" w:rsidP="007204A3">
      <w:pPr>
        <w:jc w:val="center"/>
        <w:rPr>
          <w:rFonts w:ascii="Calibri" w:hAnsi="Calibri" w:cs="Calibri"/>
          <w:sz w:val="18"/>
          <w:szCs w:val="18"/>
        </w:rPr>
      </w:pPr>
    </w:p>
    <w:p w14:paraId="35E0C9EF" w14:textId="77777777" w:rsidR="000621DB" w:rsidRPr="003C40D9" w:rsidRDefault="000621DB" w:rsidP="000621DB">
      <w:pPr>
        <w:rPr>
          <w:rFonts w:ascii="Calibri" w:hAnsi="Calibri" w:cs="Calibri"/>
          <w:sz w:val="18"/>
          <w:szCs w:val="18"/>
        </w:rPr>
      </w:pPr>
    </w:p>
    <w:p w14:paraId="0BAF9E35" w14:textId="77777777" w:rsidR="000621DB" w:rsidRPr="00E456AB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456AB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 xml:space="preserve">VÝSLEDKY FINANČNÍHO ZDRAVÍ ZA PŘÍMO ŘÍZENÉ NEMOCNICE </w:t>
      </w:r>
      <w:r w:rsidRPr="00E456AB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br/>
        <w:t xml:space="preserve">(MINISTERSTVO ZDRAVOTNICTVÍ ČESKÉ REPUBLIKY, </w:t>
      </w:r>
      <w:r w:rsidRPr="00E456AB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br/>
        <w:t>MINISTERSTVO OBRANY ČESKÉ REPUBLIKY)</w:t>
      </w:r>
    </w:p>
    <w:p w14:paraId="6B551C8F" w14:textId="77777777" w:rsidR="000621DB" w:rsidRPr="00C0138D" w:rsidRDefault="000621DB" w:rsidP="000621DB">
      <w:pPr>
        <w:rPr>
          <w:lang w:eastAsia="x-none"/>
        </w:rPr>
      </w:pPr>
    </w:p>
    <w:tbl>
      <w:tblPr>
        <w:tblW w:w="9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467"/>
        <w:gridCol w:w="4229"/>
        <w:gridCol w:w="1453"/>
        <w:gridCol w:w="970"/>
      </w:tblGrid>
      <w:tr w:rsidR="000621DB" w:rsidRPr="009A59FD" w14:paraId="7F4C8771" w14:textId="77777777" w:rsidTr="00A121BA">
        <w:trPr>
          <w:trHeight w:val="604"/>
          <w:jc w:val="center"/>
        </w:trPr>
        <w:tc>
          <w:tcPr>
            <w:tcW w:w="1044" w:type="dxa"/>
            <w:shd w:val="clear" w:color="auto" w:fill="808080"/>
            <w:noWrap/>
            <w:vAlign w:val="center"/>
            <w:hideMark/>
          </w:tcPr>
          <w:p w14:paraId="3B359AD4" w14:textId="77777777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1467" w:type="dxa"/>
            <w:shd w:val="clear" w:color="auto" w:fill="808080"/>
            <w:noWrap/>
            <w:vAlign w:val="center"/>
            <w:hideMark/>
          </w:tcPr>
          <w:p w14:paraId="12817AAE" w14:textId="77777777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* Celkové pořadí</w:t>
            </w:r>
          </w:p>
        </w:tc>
        <w:tc>
          <w:tcPr>
            <w:tcW w:w="4229" w:type="dxa"/>
            <w:shd w:val="clear" w:color="auto" w:fill="808080"/>
            <w:noWrap/>
            <w:vAlign w:val="center"/>
            <w:hideMark/>
          </w:tcPr>
          <w:p w14:paraId="0C4C1984" w14:textId="16D5678F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Organizace výsledky FZ 202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453" w:type="dxa"/>
            <w:shd w:val="clear" w:color="auto" w:fill="808080"/>
            <w:noWrap/>
            <w:vAlign w:val="center"/>
            <w:hideMark/>
          </w:tcPr>
          <w:p w14:paraId="5E7B882F" w14:textId="5C9FF0A5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Body 202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970" w:type="dxa"/>
            <w:shd w:val="clear" w:color="auto" w:fill="808080"/>
            <w:vAlign w:val="center"/>
            <w:hideMark/>
          </w:tcPr>
          <w:p w14:paraId="44246BDC" w14:textId="2B2B0FEC" w:rsidR="000621DB" w:rsidRPr="009A59FD" w:rsidRDefault="00613302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*Celkové pořadí</w:t>
            </w:r>
          </w:p>
          <w:p w14:paraId="444AA945" w14:textId="4CA3A484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 roce 20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</w:tr>
      <w:tr w:rsidR="000621DB" w:rsidRPr="009A59FD" w14:paraId="519E2576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35F4EFEA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10A4B336" w14:textId="69E7AFEA" w:rsidR="000621DB" w:rsidRPr="002D478D" w:rsidRDefault="00A121BA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4229" w:type="dxa"/>
            <w:shd w:val="clear" w:color="auto" w:fill="auto"/>
            <w:vAlign w:val="center"/>
            <w:hideMark/>
          </w:tcPr>
          <w:p w14:paraId="197BD1DF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Masarykův onkologický ústav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3E2F14C7" w14:textId="5B3406B4" w:rsidR="000621DB" w:rsidRPr="002D478D" w:rsidRDefault="0036340F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86,06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2F3CFC0C" w14:textId="388F7F15" w:rsidR="000621DB" w:rsidRPr="002D478D" w:rsidRDefault="00A121BA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A121BA" w:rsidRPr="009A59FD" w14:paraId="065398C1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3B0FF62F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6E644C80" w14:textId="60EA8BC6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229" w:type="dxa"/>
            <w:shd w:val="clear" w:color="auto" w:fill="auto"/>
            <w:noWrap/>
            <w:vAlign w:val="center"/>
            <w:hideMark/>
          </w:tcPr>
          <w:p w14:paraId="18D7CC21" w14:textId="601DF265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29BECAC2" w14:textId="4128544F" w:rsidR="00A121BA" w:rsidRPr="002D478D" w:rsidRDefault="0036340F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82,90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177533DE" w14:textId="643181EE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</w:tr>
      <w:tr w:rsidR="00A121BA" w:rsidRPr="009A59FD" w14:paraId="1A9D2733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5017D411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3D2F739B" w14:textId="3F4349B0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229" w:type="dxa"/>
            <w:shd w:val="clear" w:color="auto" w:fill="auto"/>
            <w:noWrap/>
            <w:vAlign w:val="center"/>
            <w:hideMark/>
          </w:tcPr>
          <w:p w14:paraId="6072DC92" w14:textId="3C206391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3184B005" w14:textId="180CD052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36340F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4A6187A2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</w:tr>
      <w:tr w:rsidR="00A121BA" w:rsidRPr="009A59FD" w14:paraId="5EC41369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19F57EBC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7A0BB667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229" w:type="dxa"/>
            <w:shd w:val="clear" w:color="auto" w:fill="auto"/>
            <w:vAlign w:val="center"/>
            <w:hideMark/>
          </w:tcPr>
          <w:p w14:paraId="2E6191E5" w14:textId="64BDBD9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Olomouc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7026B70F" w14:textId="78CB611B" w:rsidR="00A121BA" w:rsidRPr="002D478D" w:rsidRDefault="0036340F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80,99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1849B57C" w14:textId="5106BE81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</w:tr>
      <w:tr w:rsidR="00A121BA" w:rsidRPr="009A59FD" w14:paraId="6605EAB8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23299A48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0E108EA8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229" w:type="dxa"/>
            <w:shd w:val="clear" w:color="auto" w:fill="auto"/>
            <w:noWrap/>
            <w:vAlign w:val="center"/>
            <w:hideMark/>
          </w:tcPr>
          <w:p w14:paraId="2C3D75FC" w14:textId="4EDE731D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Hradec Králové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4CE40BCE" w14:textId="28768FCB" w:rsidR="00A121BA" w:rsidRPr="002D478D" w:rsidRDefault="0036340F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78,14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63A5ADB5" w14:textId="3148CB1C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</w:tr>
      <w:tr w:rsidR="00A121BA" w:rsidRPr="009A59FD" w14:paraId="3691CAD3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0C0A7940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08DA4F04" w14:textId="18DEFDE2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4229" w:type="dxa"/>
            <w:shd w:val="clear" w:color="auto" w:fill="auto"/>
            <w:vAlign w:val="center"/>
            <w:hideMark/>
          </w:tcPr>
          <w:p w14:paraId="3A15F9DC" w14:textId="510AF66B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781F499B" w14:textId="4B9B3EC8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36340F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6,97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6357B398" w14:textId="02A31FEC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22.</w:t>
            </w:r>
          </w:p>
        </w:tc>
      </w:tr>
      <w:tr w:rsidR="00A121BA" w:rsidRPr="009A59FD" w14:paraId="31FFE961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121EDD1E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451580EB" w14:textId="527F2E43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4229" w:type="dxa"/>
            <w:shd w:val="clear" w:color="auto" w:fill="auto"/>
            <w:vAlign w:val="center"/>
            <w:hideMark/>
          </w:tcPr>
          <w:p w14:paraId="64FF99FA" w14:textId="5BBFF705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Ostrava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3CC2E729" w14:textId="50A603E5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36340F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5,55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1C2AD37B" w14:textId="2ED754AA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</w:tr>
      <w:tr w:rsidR="00A121BA" w:rsidRPr="009A59FD" w14:paraId="4C66BFAA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1A903F5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0C09A00E" w14:textId="53BA77A4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4229" w:type="dxa"/>
            <w:shd w:val="clear" w:color="auto" w:fill="auto"/>
            <w:vAlign w:val="center"/>
            <w:hideMark/>
          </w:tcPr>
          <w:p w14:paraId="684DE897" w14:textId="21E883A0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Vojenská nemocnice Olomouc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0FE0C8D8" w14:textId="2ADC9F74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36340F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3D85ADBB" w14:textId="11C7D92A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</w:tr>
      <w:tr w:rsidR="00A121BA" w:rsidRPr="009A59FD" w14:paraId="1A4F01CB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1CD3C9B5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03EDDC48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4229" w:type="dxa"/>
            <w:shd w:val="clear" w:color="auto" w:fill="auto"/>
            <w:vAlign w:val="center"/>
            <w:hideMark/>
          </w:tcPr>
          <w:p w14:paraId="57285A1F" w14:textId="3DCCE999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Bulovka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4216384B" w14:textId="0796C6AB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36340F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1,36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697A77B3" w14:textId="64087302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85.</w:t>
            </w:r>
          </w:p>
        </w:tc>
      </w:tr>
      <w:tr w:rsidR="00A121BA" w:rsidRPr="009A59FD" w14:paraId="1250A23E" w14:textId="77777777" w:rsidTr="00A121BA">
        <w:trPr>
          <w:trHeight w:val="298"/>
          <w:jc w:val="center"/>
        </w:trPr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64049492" w14:textId="77777777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1467" w:type="dxa"/>
            <w:shd w:val="clear" w:color="auto" w:fill="auto"/>
            <w:noWrap/>
            <w:vAlign w:val="center"/>
            <w:hideMark/>
          </w:tcPr>
          <w:p w14:paraId="1EC49E5A" w14:textId="710BA2A1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4229" w:type="dxa"/>
            <w:shd w:val="clear" w:color="auto" w:fill="auto"/>
            <w:vAlign w:val="center"/>
            <w:hideMark/>
          </w:tcPr>
          <w:p w14:paraId="77FB9917" w14:textId="7D96B4D0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Ústav pro péči o matku a dítě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14:paraId="0A2D029E" w14:textId="1DF83602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36340F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7BCA133A" w14:textId="7A0AA355" w:rsidR="00A121BA" w:rsidRPr="002D478D" w:rsidRDefault="00A121BA" w:rsidP="00A121B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</w:tr>
    </w:tbl>
    <w:p w14:paraId="3A6CD5E7" w14:textId="77777777" w:rsidR="000621DB" w:rsidRPr="009A59FD" w:rsidRDefault="000621DB" w:rsidP="000621DB">
      <w:pPr>
        <w:rPr>
          <w:rFonts w:ascii="Calibri" w:hAnsi="Calibri" w:cs="Calibri"/>
          <w:sz w:val="20"/>
          <w:szCs w:val="20"/>
        </w:rPr>
      </w:pPr>
      <w:r w:rsidRPr="009A59FD">
        <w:rPr>
          <w:rFonts w:ascii="Calibri" w:hAnsi="Calibri" w:cs="Calibri"/>
          <w:sz w:val="20"/>
          <w:szCs w:val="20"/>
        </w:rPr>
        <w:t>Poznámka: *Celkové pořadí nemocnic bez ohledu na to, kdo je jejich zřizovatelem.</w:t>
      </w:r>
    </w:p>
    <w:p w14:paraId="7C56CD4A" w14:textId="77777777" w:rsidR="000621DB" w:rsidRPr="00023D33" w:rsidRDefault="000621DB" w:rsidP="000621DB">
      <w:pPr>
        <w:rPr>
          <w:rFonts w:ascii="Calibri" w:hAnsi="Calibri" w:cs="Calibri"/>
          <w:sz w:val="20"/>
          <w:szCs w:val="20"/>
        </w:rPr>
      </w:pPr>
    </w:p>
    <w:p w14:paraId="290E8FF0" w14:textId="77777777" w:rsidR="000621DB" w:rsidRPr="009A59FD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9A59FD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VÝSLEDKY FINANČNÍHO ZDRAVÍ ZA FAKULTNÍ NEMOCNICE</w:t>
      </w:r>
    </w:p>
    <w:p w14:paraId="2EB4AE00" w14:textId="77777777" w:rsidR="000621DB" w:rsidRPr="00C0138D" w:rsidRDefault="000621DB" w:rsidP="000621DB">
      <w:pPr>
        <w:rPr>
          <w:lang w:val="x-none" w:eastAsia="x-none"/>
        </w:rPr>
      </w:pP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1392"/>
        <w:gridCol w:w="4029"/>
        <w:gridCol w:w="1384"/>
        <w:gridCol w:w="1258"/>
      </w:tblGrid>
      <w:tr w:rsidR="000621DB" w:rsidRPr="009A59FD" w14:paraId="65C1D396" w14:textId="77777777" w:rsidTr="009A59FD">
        <w:trPr>
          <w:trHeight w:val="505"/>
          <w:jc w:val="center"/>
        </w:trPr>
        <w:tc>
          <w:tcPr>
            <w:tcW w:w="1001" w:type="dxa"/>
            <w:shd w:val="clear" w:color="auto" w:fill="808080"/>
            <w:noWrap/>
            <w:vAlign w:val="center"/>
            <w:hideMark/>
          </w:tcPr>
          <w:p w14:paraId="6483F83C" w14:textId="77777777" w:rsidR="000621DB" w:rsidRPr="009A59FD" w:rsidRDefault="000621DB" w:rsidP="009A5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1392" w:type="dxa"/>
            <w:shd w:val="clear" w:color="auto" w:fill="808080"/>
            <w:noWrap/>
            <w:vAlign w:val="center"/>
            <w:hideMark/>
          </w:tcPr>
          <w:p w14:paraId="35D70584" w14:textId="77777777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* Celkové pořadí</w:t>
            </w:r>
          </w:p>
        </w:tc>
        <w:tc>
          <w:tcPr>
            <w:tcW w:w="4029" w:type="dxa"/>
            <w:shd w:val="clear" w:color="auto" w:fill="808080"/>
            <w:noWrap/>
            <w:vAlign w:val="center"/>
            <w:hideMark/>
          </w:tcPr>
          <w:p w14:paraId="14FB6C20" w14:textId="5CC35B73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Organizace výsledky FZ 202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384" w:type="dxa"/>
            <w:shd w:val="clear" w:color="auto" w:fill="808080"/>
            <w:noWrap/>
            <w:vAlign w:val="center"/>
            <w:hideMark/>
          </w:tcPr>
          <w:p w14:paraId="0C6FD2EE" w14:textId="02AEE3F3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Body 202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258" w:type="dxa"/>
            <w:shd w:val="clear" w:color="auto" w:fill="808080"/>
            <w:vAlign w:val="center"/>
            <w:hideMark/>
          </w:tcPr>
          <w:p w14:paraId="38FBBCFE" w14:textId="33F14E2E" w:rsidR="000621DB" w:rsidRPr="009A59FD" w:rsidRDefault="00613302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*Celkové pořadí</w:t>
            </w:r>
          </w:p>
          <w:p w14:paraId="2C8E2F85" w14:textId="40A079BA" w:rsidR="000621DB" w:rsidRPr="009A59F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A59F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 roce 20</w:t>
            </w:r>
            <w:r w:rsidR="0083733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</w:tr>
      <w:tr w:rsidR="000621DB" w:rsidRPr="009A59FD" w14:paraId="4A6FDF4B" w14:textId="77777777" w:rsidTr="009A59FD">
        <w:trPr>
          <w:trHeight w:val="244"/>
          <w:jc w:val="center"/>
        </w:trPr>
        <w:tc>
          <w:tcPr>
            <w:tcW w:w="1001" w:type="dxa"/>
            <w:shd w:val="clear" w:color="auto" w:fill="auto"/>
            <w:noWrap/>
            <w:vAlign w:val="center"/>
            <w:hideMark/>
          </w:tcPr>
          <w:p w14:paraId="57DF0C44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22E66053" w14:textId="47535B0B" w:rsidR="000621DB" w:rsidRPr="002D478D" w:rsidRDefault="00A121BA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4029" w:type="dxa"/>
            <w:shd w:val="clear" w:color="auto" w:fill="auto"/>
            <w:vAlign w:val="center"/>
            <w:hideMark/>
          </w:tcPr>
          <w:p w14:paraId="7B0A1EE6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E505A16" w14:textId="19F00195" w:rsidR="000621DB" w:rsidRPr="002D478D" w:rsidRDefault="00A121BA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81,90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7B9CD3A2" w14:textId="392AB864" w:rsidR="000621DB" w:rsidRPr="002D478D" w:rsidRDefault="00A121BA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9A59FD" w14:paraId="7F9098D5" w14:textId="77777777" w:rsidTr="009A59FD">
        <w:trPr>
          <w:trHeight w:val="244"/>
          <w:jc w:val="center"/>
        </w:trPr>
        <w:tc>
          <w:tcPr>
            <w:tcW w:w="1001" w:type="dxa"/>
            <w:shd w:val="clear" w:color="auto" w:fill="auto"/>
            <w:noWrap/>
            <w:vAlign w:val="center"/>
            <w:hideMark/>
          </w:tcPr>
          <w:p w14:paraId="40D61A63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70BF0F25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029" w:type="dxa"/>
            <w:shd w:val="clear" w:color="auto" w:fill="auto"/>
            <w:noWrap/>
            <w:vAlign w:val="center"/>
            <w:hideMark/>
          </w:tcPr>
          <w:p w14:paraId="6CB4EDB5" w14:textId="1D2E69A8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Fakultní nemocnice </w:t>
            </w:r>
            <w:r w:rsidR="00A121BA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Olomouc</w:t>
            </w:r>
          </w:p>
        </w:tc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4102EEA" w14:textId="277B287D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36340F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2BE4B215" w14:textId="744C71F0" w:rsidR="000621DB" w:rsidRPr="002D478D" w:rsidRDefault="0036340F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  <w:r w:rsidR="000621DB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0621DB" w:rsidRPr="009A59FD" w14:paraId="768B4674" w14:textId="77777777" w:rsidTr="009A59FD">
        <w:trPr>
          <w:trHeight w:val="244"/>
          <w:jc w:val="center"/>
        </w:trPr>
        <w:tc>
          <w:tcPr>
            <w:tcW w:w="1001" w:type="dxa"/>
            <w:shd w:val="clear" w:color="auto" w:fill="auto"/>
            <w:noWrap/>
            <w:vAlign w:val="center"/>
            <w:hideMark/>
          </w:tcPr>
          <w:p w14:paraId="69440EF9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72FF605D" w14:textId="77777777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029" w:type="dxa"/>
            <w:shd w:val="clear" w:color="auto" w:fill="auto"/>
            <w:noWrap/>
            <w:vAlign w:val="center"/>
            <w:hideMark/>
          </w:tcPr>
          <w:p w14:paraId="4A20BDEE" w14:textId="644E1A05" w:rsidR="000621DB" w:rsidRPr="002D478D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Fakultní nemocnice </w:t>
            </w:r>
            <w:r w:rsidR="00A121BA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Hradec Králové</w:t>
            </w:r>
          </w:p>
        </w:tc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5232DE6" w14:textId="00BB8934" w:rsidR="000621DB" w:rsidRPr="002D478D" w:rsidRDefault="0036340F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78,14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11A4B39D" w14:textId="4E865720" w:rsidR="000621DB" w:rsidRPr="002D478D" w:rsidRDefault="0036340F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</w:tr>
    </w:tbl>
    <w:p w14:paraId="581AC7BA" w14:textId="77777777" w:rsidR="000621DB" w:rsidRPr="009A59FD" w:rsidRDefault="000621DB" w:rsidP="000621DB">
      <w:pPr>
        <w:rPr>
          <w:rFonts w:ascii="Calibri" w:hAnsi="Calibri" w:cs="Calibri"/>
          <w:sz w:val="20"/>
          <w:szCs w:val="20"/>
        </w:rPr>
      </w:pPr>
      <w:r w:rsidRPr="009A59FD">
        <w:rPr>
          <w:rFonts w:ascii="Calibri" w:hAnsi="Calibri" w:cs="Calibri"/>
          <w:sz w:val="20"/>
          <w:szCs w:val="20"/>
        </w:rPr>
        <w:t>Poznámka: *Celkové pořadí nemocnic bez ohledu na to, kdo je jejich zřizovatelem.</w:t>
      </w:r>
    </w:p>
    <w:p w14:paraId="195BB7E2" w14:textId="77777777" w:rsidR="000621DB" w:rsidRPr="00023D33" w:rsidRDefault="000621DB" w:rsidP="000621DB">
      <w:pPr>
        <w:rPr>
          <w:rFonts w:ascii="Calibri" w:hAnsi="Calibri" w:cs="Calibri"/>
          <w:sz w:val="20"/>
          <w:szCs w:val="20"/>
        </w:rPr>
      </w:pPr>
    </w:p>
    <w:p w14:paraId="6EAA0B60" w14:textId="77777777" w:rsidR="000621DB" w:rsidRPr="00B61B31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B61B31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VÝSLEDKY FINANČNÍHO ZDRAVÍ DLE ZŘIZOVATELŮ</w:t>
      </w:r>
    </w:p>
    <w:p w14:paraId="0C835D83" w14:textId="77777777" w:rsidR="000621DB" w:rsidRPr="00C0138D" w:rsidRDefault="000621DB" w:rsidP="000621DB">
      <w:pPr>
        <w:rPr>
          <w:lang w:val="x-none" w:eastAsia="x-none"/>
        </w:rPr>
      </w:pPr>
    </w:p>
    <w:p w14:paraId="26A712FA" w14:textId="77777777" w:rsidR="000621DB" w:rsidRPr="00B61B31" w:rsidRDefault="000621DB" w:rsidP="000621DB">
      <w:pPr>
        <w:rPr>
          <w:rFonts w:ascii="Calibri" w:hAnsi="Calibri" w:cs="Calibri"/>
          <w:sz w:val="22"/>
          <w:szCs w:val="22"/>
        </w:rPr>
      </w:pPr>
      <w:r w:rsidRPr="00B61B31">
        <w:rPr>
          <w:rFonts w:ascii="Calibri" w:hAnsi="Calibri" w:cs="Calibri"/>
          <w:sz w:val="22"/>
          <w:szCs w:val="22"/>
        </w:rPr>
        <w:t>Stejně jako v předchozích letech prezentujeme i výsledky finančního zdraví dle typu zřizovatele.</w:t>
      </w:r>
    </w:p>
    <w:p w14:paraId="728FD6FC" w14:textId="492CFEEF" w:rsidR="000621DB" w:rsidRPr="00B61B31" w:rsidRDefault="000621DB" w:rsidP="007E5BF3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 xml:space="preserve">Nemocnice se zřizovateli na úrovni </w:t>
      </w:r>
      <w:proofErr w:type="gramStart"/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>ministerstev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- </w:t>
      </w:r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>nejlepších</w:t>
      </w:r>
      <w:proofErr w:type="gramEnd"/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 xml:space="preserve"> 7</w:t>
      </w:r>
    </w:p>
    <w:tbl>
      <w:tblPr>
        <w:tblW w:w="9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4428"/>
        <w:gridCol w:w="2558"/>
        <w:gridCol w:w="1106"/>
      </w:tblGrid>
      <w:tr w:rsidR="000621DB" w:rsidRPr="00B61B31" w14:paraId="40B50153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808080"/>
            <w:noWrap/>
            <w:vAlign w:val="center"/>
            <w:hideMark/>
          </w:tcPr>
          <w:p w14:paraId="13377D68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428" w:type="dxa"/>
            <w:shd w:val="clear" w:color="auto" w:fill="808080"/>
            <w:noWrap/>
            <w:vAlign w:val="center"/>
            <w:hideMark/>
          </w:tcPr>
          <w:p w14:paraId="52D2BBFF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558" w:type="dxa"/>
            <w:shd w:val="clear" w:color="auto" w:fill="808080"/>
            <w:noWrap/>
            <w:vAlign w:val="center"/>
            <w:hideMark/>
          </w:tcPr>
          <w:p w14:paraId="79830ED5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106" w:type="dxa"/>
            <w:shd w:val="clear" w:color="auto" w:fill="808080"/>
            <w:noWrap/>
            <w:vAlign w:val="center"/>
            <w:hideMark/>
          </w:tcPr>
          <w:p w14:paraId="33DD027B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4F1A1B" w:rsidRPr="00B61B31" w14:paraId="57BFEE72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B00A26B" w14:textId="77777777" w:rsidR="004F1A1B" w:rsidRPr="00B41402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6263D7D5" w14:textId="4B75A50A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Masarykův onkologický ústav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2B5BF50D" w14:textId="77777777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01D4B211" w14:textId="670BB9A4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86,06</w:t>
            </w:r>
          </w:p>
        </w:tc>
      </w:tr>
      <w:tr w:rsidR="004F1A1B" w:rsidRPr="00B61B31" w14:paraId="4E34D0DF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92B7510" w14:textId="77777777" w:rsidR="004F1A1B" w:rsidRPr="00B41402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1336DC01" w14:textId="43DDAB19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3AA2C923" w14:textId="77777777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120B1517" w14:textId="214FDF22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82,90</w:t>
            </w:r>
          </w:p>
        </w:tc>
      </w:tr>
      <w:tr w:rsidR="004F1A1B" w:rsidRPr="00B61B31" w14:paraId="258F3967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B3DD9B8" w14:textId="77777777" w:rsidR="004F1A1B" w:rsidRPr="00B41402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6ED65875" w14:textId="6B09364D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300C80EF" w14:textId="77777777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6ABB112F" w14:textId="18B3636F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81,90</w:t>
            </w:r>
          </w:p>
        </w:tc>
      </w:tr>
      <w:tr w:rsidR="004F1A1B" w:rsidRPr="00B61B31" w14:paraId="58F996A1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299EB87" w14:textId="77777777" w:rsidR="004F1A1B" w:rsidRPr="00B41402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65ED5BFA" w14:textId="37D560A1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Olomouc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5DEE8007" w14:textId="77777777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21B28734" w14:textId="0585D66D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80,99</w:t>
            </w:r>
          </w:p>
        </w:tc>
      </w:tr>
      <w:tr w:rsidR="004F1A1B" w:rsidRPr="00B61B31" w14:paraId="24691F32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A1475ED" w14:textId="77777777" w:rsidR="004F1A1B" w:rsidRPr="00B41402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7DFD0453" w14:textId="748AE8FC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Hradec Králové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6E9BCE79" w14:textId="77777777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6A4CEE91" w14:textId="15077E6E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78,14</w:t>
            </w:r>
          </w:p>
        </w:tc>
      </w:tr>
      <w:tr w:rsidR="004F1A1B" w:rsidRPr="00B61B31" w14:paraId="5C922D46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FDE97EE" w14:textId="77777777" w:rsidR="004F1A1B" w:rsidRPr="00B41402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49776C56" w14:textId="2A2CCA5C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05840838" w14:textId="77777777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353C122E" w14:textId="553AEB23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76,97</w:t>
            </w:r>
          </w:p>
        </w:tc>
      </w:tr>
      <w:tr w:rsidR="004F1A1B" w:rsidRPr="00B61B31" w14:paraId="17C5F37D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EDFC9F7" w14:textId="77777777" w:rsidR="004F1A1B" w:rsidRPr="00B41402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1A540C62" w14:textId="4B095B1C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Ostrava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256BC4A0" w14:textId="77777777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3262EA5E" w14:textId="60904E0C" w:rsidR="004F1A1B" w:rsidRPr="002D478D" w:rsidRDefault="004F1A1B" w:rsidP="004F1A1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75,55</w:t>
            </w:r>
          </w:p>
        </w:tc>
      </w:tr>
    </w:tbl>
    <w:p w14:paraId="3E2A9B55" w14:textId="185E7202" w:rsidR="000621DB" w:rsidRPr="00F108D8" w:rsidRDefault="000621DB" w:rsidP="00240FFE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lastRenderedPageBreak/>
        <w:t xml:space="preserve">Nemocnice zřízené </w:t>
      </w:r>
      <w:proofErr w:type="gramStart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kraji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-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</w:t>
      </w:r>
      <w:proofErr w:type="gramEnd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 7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4918"/>
        <w:gridCol w:w="2141"/>
        <w:gridCol w:w="1052"/>
      </w:tblGrid>
      <w:tr w:rsidR="000621DB" w:rsidRPr="00F108D8" w14:paraId="43939C9F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808080"/>
            <w:noWrap/>
            <w:vAlign w:val="center"/>
            <w:hideMark/>
          </w:tcPr>
          <w:p w14:paraId="0395E19A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18" w:type="dxa"/>
            <w:shd w:val="clear" w:color="auto" w:fill="808080"/>
            <w:noWrap/>
            <w:vAlign w:val="center"/>
            <w:hideMark/>
          </w:tcPr>
          <w:p w14:paraId="27FC7CA1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41" w:type="dxa"/>
            <w:shd w:val="clear" w:color="auto" w:fill="808080"/>
            <w:noWrap/>
            <w:vAlign w:val="center"/>
            <w:hideMark/>
          </w:tcPr>
          <w:p w14:paraId="1C46025C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52" w:type="dxa"/>
            <w:shd w:val="clear" w:color="auto" w:fill="808080"/>
            <w:noWrap/>
            <w:vAlign w:val="center"/>
            <w:hideMark/>
          </w:tcPr>
          <w:p w14:paraId="44D53D0B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4B5960" w:rsidRPr="00F108D8" w14:paraId="5B63D15F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0EC607F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573EAEB8" w14:textId="196A4BDD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Český Krumlov,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1AC1A6BB" w14:textId="29BA5C40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2261E44" w14:textId="4252E303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86,24</w:t>
            </w:r>
          </w:p>
        </w:tc>
      </w:tr>
      <w:tr w:rsidR="004B5960" w:rsidRPr="00F108D8" w14:paraId="00D5009D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F640BF8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5C2BF67E" w14:textId="0B684295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České Budějovice, a.s. 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1D9C31F7" w14:textId="56DC24B4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C35A3AE" w14:textId="78CFA2A5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85,46</w:t>
            </w:r>
          </w:p>
        </w:tc>
      </w:tr>
      <w:tr w:rsidR="004B5960" w:rsidRPr="00F108D8" w14:paraId="4A613FDA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6853592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3F64CDCC" w14:textId="347C5A4C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Oblastní nemocnice Kolín, a.s., </w:t>
            </w: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nemocnice Středočeského kraje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1937F372" w14:textId="0820A300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28318F6" w14:textId="66FA8ADD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83,35</w:t>
            </w:r>
          </w:p>
        </w:tc>
      </w:tr>
      <w:tr w:rsidR="004B5960" w:rsidRPr="00F108D8" w14:paraId="15CBA834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FDB67AA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6F249396" w14:textId="182418AB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Písek,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693ECF7C" w14:textId="2B8791B6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9AABAC4" w14:textId="5D616141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80,55</w:t>
            </w:r>
          </w:p>
        </w:tc>
      </w:tr>
      <w:tr w:rsidR="004B5960" w:rsidRPr="00F108D8" w14:paraId="7EDD7AB1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10092CE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4E0CC05A" w14:textId="65FF679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Strakonice,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5A3C1C87" w14:textId="2147BD5F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F1F4D18" w14:textId="0FF5A0B4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79,52</w:t>
            </w:r>
          </w:p>
        </w:tc>
      </w:tr>
      <w:tr w:rsidR="004B5960" w:rsidRPr="00F108D8" w14:paraId="763E173B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1B8C480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78572110" w14:textId="21A0DF91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Oblastní nemocnice Mladá Boleslav, a.s., </w:t>
            </w: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nemocnice Středočeského kraje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419C565A" w14:textId="1D638B9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5A99822" w14:textId="603B6BEE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71,58</w:t>
            </w:r>
          </w:p>
        </w:tc>
      </w:tr>
      <w:tr w:rsidR="004B5960" w:rsidRPr="00F108D8" w14:paraId="106F313F" w14:textId="77777777" w:rsidTr="004B5960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70E2C31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05C23416" w14:textId="7590DD9E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Oblastní nemocnice Příbram,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0654F322" w14:textId="0DBAC751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400093E" w14:textId="499000D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67,11</w:t>
            </w:r>
          </w:p>
        </w:tc>
      </w:tr>
    </w:tbl>
    <w:p w14:paraId="14C0E753" w14:textId="77777777" w:rsidR="000621DB" w:rsidRPr="00A74144" w:rsidRDefault="000621DB" w:rsidP="000621DB">
      <w:pPr>
        <w:rPr>
          <w:rFonts w:ascii="Calibri" w:hAnsi="Calibri" w:cs="Calibri"/>
          <w:b/>
          <w:sz w:val="24"/>
        </w:rPr>
      </w:pPr>
    </w:p>
    <w:p w14:paraId="47771FC9" w14:textId="4AD973A0" w:rsidR="000621DB" w:rsidRPr="00F108D8" w:rsidRDefault="000621DB" w:rsidP="00F108D8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Nemocnice zřízené městy a </w:t>
      </w:r>
      <w:proofErr w:type="gramStart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obcemi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-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</w:t>
      </w:r>
      <w:proofErr w:type="gramEnd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 7</w:t>
      </w:r>
    </w:p>
    <w:tbl>
      <w:tblPr>
        <w:tblW w:w="9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4947"/>
        <w:gridCol w:w="2153"/>
        <w:gridCol w:w="1058"/>
      </w:tblGrid>
      <w:tr w:rsidR="000621DB" w:rsidRPr="00F108D8" w14:paraId="0B3A95A2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808080"/>
            <w:noWrap/>
            <w:vAlign w:val="center"/>
            <w:hideMark/>
          </w:tcPr>
          <w:p w14:paraId="400B4A8B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47" w:type="dxa"/>
            <w:shd w:val="clear" w:color="auto" w:fill="808080"/>
            <w:noWrap/>
            <w:vAlign w:val="center"/>
            <w:hideMark/>
          </w:tcPr>
          <w:p w14:paraId="0C379F40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53" w:type="dxa"/>
            <w:shd w:val="clear" w:color="auto" w:fill="808080"/>
            <w:noWrap/>
            <w:vAlign w:val="center"/>
            <w:hideMark/>
          </w:tcPr>
          <w:p w14:paraId="4CE50B2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58" w:type="dxa"/>
            <w:shd w:val="clear" w:color="auto" w:fill="808080"/>
            <w:noWrap/>
            <w:vAlign w:val="center"/>
            <w:hideMark/>
          </w:tcPr>
          <w:p w14:paraId="09EAAEA5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4B5960" w:rsidRPr="00F108D8" w14:paraId="06E1BC48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618B2956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32BDBF01" w14:textId="7478C3CF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Kadaň s.r.o.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34555F62" w14:textId="18E86107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4A38FA28" w14:textId="7B23E65E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68,16</w:t>
            </w:r>
          </w:p>
        </w:tc>
      </w:tr>
      <w:tr w:rsidR="004B5960" w:rsidRPr="00F108D8" w14:paraId="786EE997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D00D147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43695055" w14:textId="4175566A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Městská nemocnice Čáslav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3A3BA7EB" w14:textId="65FD31ED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1DA5B073" w14:textId="3E7CB1D4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65,79</w:t>
            </w:r>
          </w:p>
        </w:tc>
      </w:tr>
      <w:tr w:rsidR="004B5960" w:rsidRPr="00F108D8" w14:paraId="0E427146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2044070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0828E8D3" w14:textId="4534BBB5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Jablonec nad Nisou, </w:t>
            </w:r>
            <w:proofErr w:type="spellStart"/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p.o</w:t>
            </w:r>
            <w:proofErr w:type="spellEnd"/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24789BDA" w14:textId="31F236EF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41FFD2B0" w14:textId="0679A630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63,70</w:t>
            </w:r>
          </w:p>
        </w:tc>
      </w:tr>
      <w:tr w:rsidR="004B5960" w:rsidRPr="00F108D8" w14:paraId="27506A37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6003AE9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71E0C420" w14:textId="21D20986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Úrazová nemocnice v Brně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56D0E467" w14:textId="28E62CF5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26D72919" w14:textId="319BA781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61,84</w:t>
            </w:r>
          </w:p>
        </w:tc>
      </w:tr>
      <w:tr w:rsidR="004B5960" w:rsidRPr="00F108D8" w14:paraId="00B31C19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3079A6B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65BBDDED" w14:textId="62F57639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MMN, a.s.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733DABE1" w14:textId="4A4E02EB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1FF7CE53" w14:textId="097D374B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54,88</w:t>
            </w:r>
          </w:p>
        </w:tc>
      </w:tr>
      <w:tr w:rsidR="004B5960" w:rsidRPr="00F108D8" w14:paraId="5B2FA112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249ABAB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0F4BAEFE" w14:textId="70FB0C2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Blansko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65850CA1" w14:textId="1D1B6CED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3C426BD5" w14:textId="551C91A5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54,23</w:t>
            </w:r>
          </w:p>
        </w:tc>
      </w:tr>
      <w:tr w:rsidR="004B5960" w:rsidRPr="00F108D8" w14:paraId="3A5922C7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4D430F72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20B47570" w14:textId="7DC559B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Městská nemocnice v Odrách, </w:t>
            </w: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příspěvková organizace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460A082D" w14:textId="4D8EBB8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09E892EC" w14:textId="0AE584DD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50,75</w:t>
            </w:r>
          </w:p>
        </w:tc>
      </w:tr>
    </w:tbl>
    <w:p w14:paraId="4BF38F3B" w14:textId="77777777" w:rsidR="000621DB" w:rsidRPr="00A74144" w:rsidRDefault="000621DB" w:rsidP="000621DB">
      <w:pPr>
        <w:rPr>
          <w:rFonts w:ascii="Calibri" w:hAnsi="Calibri" w:cs="Calibri"/>
          <w:sz w:val="24"/>
        </w:rPr>
      </w:pPr>
    </w:p>
    <w:p w14:paraId="59CA9822" w14:textId="11C7B7F5" w:rsidR="000621DB" w:rsidRPr="00F108D8" w:rsidRDefault="000621DB" w:rsidP="00F108D8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Ostatní zřizovatelé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br/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 7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9"/>
        <w:gridCol w:w="4907"/>
        <w:gridCol w:w="2136"/>
        <w:gridCol w:w="1070"/>
      </w:tblGrid>
      <w:tr w:rsidR="000621DB" w:rsidRPr="00F108D8" w14:paraId="6B771B0A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808080"/>
            <w:noWrap/>
            <w:vAlign w:val="center"/>
            <w:hideMark/>
          </w:tcPr>
          <w:p w14:paraId="4C3B380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07" w:type="dxa"/>
            <w:shd w:val="clear" w:color="auto" w:fill="808080"/>
            <w:noWrap/>
            <w:vAlign w:val="center"/>
            <w:hideMark/>
          </w:tcPr>
          <w:p w14:paraId="16E2338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36" w:type="dxa"/>
            <w:shd w:val="clear" w:color="auto" w:fill="808080"/>
            <w:noWrap/>
            <w:vAlign w:val="center"/>
            <w:hideMark/>
          </w:tcPr>
          <w:p w14:paraId="7EE0601E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70" w:type="dxa"/>
            <w:shd w:val="clear" w:color="auto" w:fill="808080"/>
            <w:noWrap/>
            <w:vAlign w:val="center"/>
            <w:hideMark/>
          </w:tcPr>
          <w:p w14:paraId="00D44C13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4B5960" w:rsidRPr="00F108D8" w14:paraId="140F4CB0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35539EE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079C490A" w14:textId="75EF60A0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Centrum léčby pohybového aparátu, s.r.o.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11AAB57D" w14:textId="683FD135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5D01405E" w14:textId="71E85731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83,27</w:t>
            </w:r>
          </w:p>
        </w:tc>
      </w:tr>
      <w:tr w:rsidR="004B5960" w:rsidRPr="00F108D8" w14:paraId="429D478B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9FDBD0D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064A6FA5" w14:textId="412720EC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První privátní chirurgické centrum</w:t>
            </w:r>
            <w:r w:rsidR="002D478D"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spol. s r.o.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70A9D133" w14:textId="57D197BC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3DCB7D93" w14:textId="6B2C7343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72,50</w:t>
            </w:r>
          </w:p>
        </w:tc>
      </w:tr>
      <w:tr w:rsidR="004B5960" w:rsidRPr="00F108D8" w14:paraId="1141CFC6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6CE82DA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5B7EB97D" w14:textId="1DB3425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ALMEDA, a.s., Nemocnice Neratovice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279ED783" w14:textId="11C14B67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13BE9409" w14:textId="3BE9C79D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70,65</w:t>
            </w:r>
          </w:p>
        </w:tc>
      </w:tr>
      <w:tr w:rsidR="004B5960" w:rsidRPr="00F108D8" w14:paraId="60371431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4CCA2BE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598C1542" w14:textId="7A96111A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Mělnická zdravotní, a.s., Nemocnice Mělník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6E1874B1" w14:textId="2B2BA18A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3B41A3D6" w14:textId="2846D020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66,70</w:t>
            </w:r>
          </w:p>
        </w:tc>
      </w:tr>
      <w:tr w:rsidR="004B5960" w:rsidRPr="00F108D8" w14:paraId="776036E8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C0E98A2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170249DC" w14:textId="23C4E3B6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Nemocnice Na Pleši s.r.o.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4DD82994" w14:textId="3647E355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78BFF67E" w14:textId="4A1FA74A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58,78</w:t>
            </w:r>
          </w:p>
        </w:tc>
      </w:tr>
      <w:tr w:rsidR="004B5960" w:rsidRPr="00F108D8" w14:paraId="5E9726B6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1275B4A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1DE60D36" w14:textId="28D3EE93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AGEL Třinec-Podlesí a.s.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1D95969A" w14:textId="3686ADC6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EBF5E73" w14:textId="15E92A3F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57,90</w:t>
            </w:r>
          </w:p>
        </w:tc>
      </w:tr>
      <w:tr w:rsidR="004B5960" w:rsidRPr="00F108D8" w14:paraId="3B174362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7B4F226" w14:textId="77777777" w:rsidR="004B5960" w:rsidRPr="00B41402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23BA9A70" w14:textId="6BB3F6E2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Nemocnice AGEL Podhorská a.s.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48C36D1D" w14:textId="64906A04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C3DD4BE" w14:textId="19D9F717" w:rsidR="004B5960" w:rsidRPr="002D478D" w:rsidRDefault="004B5960" w:rsidP="004B59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49,38</w:t>
            </w:r>
          </w:p>
        </w:tc>
      </w:tr>
    </w:tbl>
    <w:p w14:paraId="58F854A6" w14:textId="7A9997CD" w:rsidR="007D1A04" w:rsidRDefault="007D1A04" w:rsidP="000621DB">
      <w:pPr>
        <w:rPr>
          <w:rFonts w:ascii="Calibri" w:hAnsi="Calibri" w:cs="Calibri"/>
          <w:sz w:val="18"/>
          <w:szCs w:val="18"/>
        </w:rPr>
      </w:pPr>
    </w:p>
    <w:p w14:paraId="71619B2A" w14:textId="488A98A9" w:rsidR="008A6415" w:rsidRDefault="008A6415" w:rsidP="000621DB">
      <w:pPr>
        <w:rPr>
          <w:rFonts w:ascii="Calibri" w:hAnsi="Calibri" w:cs="Calibri"/>
          <w:sz w:val="18"/>
          <w:szCs w:val="18"/>
        </w:rPr>
      </w:pPr>
    </w:p>
    <w:p w14:paraId="080F75B9" w14:textId="5423E404" w:rsidR="008A6415" w:rsidRDefault="008A6415" w:rsidP="000621DB">
      <w:pPr>
        <w:rPr>
          <w:rFonts w:ascii="Calibri" w:hAnsi="Calibri" w:cs="Calibri"/>
          <w:sz w:val="18"/>
          <w:szCs w:val="18"/>
        </w:rPr>
      </w:pPr>
    </w:p>
    <w:p w14:paraId="7FEF54ED" w14:textId="1B9A0262" w:rsidR="008A6415" w:rsidRDefault="008A6415" w:rsidP="000621DB">
      <w:pPr>
        <w:rPr>
          <w:rFonts w:ascii="Calibri" w:hAnsi="Calibri" w:cs="Calibri"/>
          <w:sz w:val="18"/>
          <w:szCs w:val="18"/>
        </w:rPr>
      </w:pPr>
    </w:p>
    <w:p w14:paraId="7E5A2DDC" w14:textId="649E3CF7" w:rsidR="008A6415" w:rsidRDefault="008A6415" w:rsidP="000621DB">
      <w:pPr>
        <w:rPr>
          <w:rFonts w:ascii="Calibri" w:hAnsi="Calibri" w:cs="Calibri"/>
          <w:sz w:val="18"/>
          <w:szCs w:val="18"/>
        </w:rPr>
      </w:pPr>
    </w:p>
    <w:p w14:paraId="2595CD3D" w14:textId="77777777" w:rsidR="008A6415" w:rsidRPr="003C40D9" w:rsidRDefault="008A6415" w:rsidP="000621DB">
      <w:pPr>
        <w:rPr>
          <w:rFonts w:ascii="Calibri" w:hAnsi="Calibri" w:cs="Calibri"/>
          <w:sz w:val="18"/>
          <w:szCs w:val="18"/>
        </w:rPr>
      </w:pPr>
    </w:p>
    <w:p w14:paraId="54242132" w14:textId="77777777" w:rsidR="000621DB" w:rsidRPr="007D1A0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7D1A0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>CELKOVÁ ZADLUŽENOST</w:t>
      </w:r>
    </w:p>
    <w:p w14:paraId="091A6830" w14:textId="77777777" w:rsidR="000621DB" w:rsidRPr="00711659" w:rsidRDefault="000621DB" w:rsidP="000621DB">
      <w:pPr>
        <w:rPr>
          <w:lang w:val="x-none" w:eastAsia="x-none"/>
        </w:rPr>
      </w:pPr>
    </w:p>
    <w:p w14:paraId="551BB7ED" w14:textId="7EEF5A26" w:rsidR="000621DB" w:rsidRPr="007D1A04" w:rsidRDefault="000621DB" w:rsidP="000621DB">
      <w:pPr>
        <w:rPr>
          <w:rFonts w:ascii="Calibri" w:hAnsi="Calibri" w:cs="Calibri"/>
          <w:sz w:val="22"/>
          <w:szCs w:val="22"/>
        </w:rPr>
      </w:pPr>
      <w:r w:rsidRPr="00F45899">
        <w:rPr>
          <w:rFonts w:ascii="Calibri" w:hAnsi="Calibri" w:cs="Calibri"/>
          <w:sz w:val="22"/>
          <w:szCs w:val="22"/>
        </w:rPr>
        <w:t xml:space="preserve">Z jednotlivých ukazatelů je zajímavé srovnání celkové zadluženosti. Mezi jednotlivými nemocnicemi jsme zjistili velké rozdíly a v našem srovnání figurují letos </w:t>
      </w:r>
      <w:r w:rsidR="000F58F1" w:rsidRPr="00F45899">
        <w:rPr>
          <w:rFonts w:ascii="Calibri" w:hAnsi="Calibri" w:cs="Calibri"/>
          <w:sz w:val="22"/>
          <w:szCs w:val="22"/>
        </w:rPr>
        <w:t>dvě</w:t>
      </w:r>
      <w:r w:rsidRPr="00F45899">
        <w:rPr>
          <w:rFonts w:ascii="Calibri" w:hAnsi="Calibri" w:cs="Calibri"/>
          <w:sz w:val="22"/>
          <w:szCs w:val="22"/>
        </w:rPr>
        <w:t xml:space="preserve"> předlužené nemocnice, tedy nemocnice, jejichž poměrový ukazatel celkového zadlužení přesahuje hodnotu 1. Průměrně činí hodnota zadlužení 0,</w:t>
      </w:r>
      <w:r w:rsidR="000F58F1" w:rsidRPr="00F45899">
        <w:rPr>
          <w:rFonts w:ascii="Calibri" w:hAnsi="Calibri" w:cs="Calibri"/>
          <w:sz w:val="22"/>
          <w:szCs w:val="22"/>
        </w:rPr>
        <w:t>39</w:t>
      </w:r>
      <w:r w:rsidRPr="00F45899">
        <w:rPr>
          <w:rFonts w:ascii="Calibri" w:hAnsi="Calibri" w:cs="Calibri"/>
          <w:sz w:val="22"/>
          <w:szCs w:val="22"/>
        </w:rPr>
        <w:t xml:space="preserve">, tedy z dluhů je financováno pouze </w:t>
      </w:r>
      <w:r w:rsidR="000F58F1" w:rsidRPr="00F45899">
        <w:rPr>
          <w:rFonts w:ascii="Calibri" w:hAnsi="Calibri" w:cs="Calibri"/>
          <w:sz w:val="22"/>
          <w:szCs w:val="22"/>
        </w:rPr>
        <w:t>39</w:t>
      </w:r>
      <w:r w:rsidRPr="00F45899">
        <w:rPr>
          <w:rFonts w:ascii="Calibri" w:hAnsi="Calibri" w:cs="Calibri"/>
          <w:sz w:val="22"/>
          <w:szCs w:val="22"/>
        </w:rPr>
        <w:t xml:space="preserve"> % hodnoty aktiv a zbylou část financují nemocnice</w:t>
      </w:r>
      <w:r w:rsidR="007D1A04" w:rsidRPr="00F45899">
        <w:rPr>
          <w:rFonts w:ascii="Calibri" w:hAnsi="Calibri" w:cs="Calibri"/>
          <w:sz w:val="22"/>
          <w:szCs w:val="22"/>
        </w:rPr>
        <w:t xml:space="preserve"> </w:t>
      </w:r>
      <w:r w:rsidRPr="00F45899">
        <w:rPr>
          <w:rFonts w:ascii="Calibri" w:hAnsi="Calibri" w:cs="Calibri"/>
          <w:sz w:val="22"/>
          <w:szCs w:val="22"/>
        </w:rPr>
        <w:t xml:space="preserve">z vlastních zdrojů.  Nejnižší zadluženost vykazuje v našem srovnání </w:t>
      </w:r>
      <w:r w:rsidR="000F58F1" w:rsidRPr="00F45899">
        <w:rPr>
          <w:rFonts w:ascii="Calibri" w:hAnsi="Calibri" w:cs="Calibri"/>
          <w:sz w:val="22"/>
          <w:szCs w:val="22"/>
        </w:rPr>
        <w:t>Vojenská nemocnice Olomouc</w:t>
      </w:r>
      <w:r w:rsidRPr="00F45899">
        <w:rPr>
          <w:rFonts w:ascii="Calibri" w:hAnsi="Calibri" w:cs="Calibri"/>
          <w:sz w:val="22"/>
          <w:szCs w:val="22"/>
        </w:rPr>
        <w:t xml:space="preserve"> následova</w:t>
      </w:r>
      <w:r w:rsidR="000F58F1" w:rsidRPr="00F45899">
        <w:rPr>
          <w:rFonts w:ascii="Calibri" w:hAnsi="Calibri" w:cs="Calibri"/>
          <w:sz w:val="22"/>
          <w:szCs w:val="22"/>
        </w:rPr>
        <w:t>ná</w:t>
      </w:r>
      <w:r w:rsidRPr="00F45899">
        <w:rPr>
          <w:rFonts w:ascii="Calibri" w:hAnsi="Calibri" w:cs="Calibri"/>
          <w:sz w:val="22"/>
          <w:szCs w:val="22"/>
        </w:rPr>
        <w:t xml:space="preserve"> </w:t>
      </w:r>
      <w:r w:rsidR="00106851" w:rsidRPr="00F45899">
        <w:rPr>
          <w:rFonts w:ascii="Calibri" w:hAnsi="Calibri" w:cs="Calibri"/>
          <w:sz w:val="22"/>
          <w:szCs w:val="22"/>
        </w:rPr>
        <w:t>Sdruženým zdravotnick</w:t>
      </w:r>
      <w:r w:rsidR="00C35F7D" w:rsidRPr="00F45899">
        <w:rPr>
          <w:rFonts w:ascii="Calibri" w:hAnsi="Calibri" w:cs="Calibri"/>
          <w:sz w:val="22"/>
          <w:szCs w:val="22"/>
        </w:rPr>
        <w:t>ým</w:t>
      </w:r>
      <w:r w:rsidR="00106851" w:rsidRPr="00F45899">
        <w:rPr>
          <w:rFonts w:ascii="Calibri" w:hAnsi="Calibri" w:cs="Calibri"/>
          <w:sz w:val="22"/>
          <w:szCs w:val="22"/>
        </w:rPr>
        <w:t xml:space="preserve"> zařízení</w:t>
      </w:r>
      <w:r w:rsidR="00C35F7D" w:rsidRPr="00F45899">
        <w:rPr>
          <w:rFonts w:ascii="Calibri" w:hAnsi="Calibri" w:cs="Calibri"/>
          <w:sz w:val="22"/>
          <w:szCs w:val="22"/>
        </w:rPr>
        <w:t>m</w:t>
      </w:r>
      <w:r w:rsidR="00106851" w:rsidRPr="00F45899">
        <w:rPr>
          <w:rFonts w:ascii="Calibri" w:hAnsi="Calibri" w:cs="Calibri"/>
          <w:sz w:val="22"/>
          <w:szCs w:val="22"/>
        </w:rPr>
        <w:t xml:space="preserve"> Krnov, </w:t>
      </w:r>
      <w:proofErr w:type="spellStart"/>
      <w:r w:rsidR="00106851" w:rsidRPr="00F45899">
        <w:rPr>
          <w:rFonts w:ascii="Calibri" w:hAnsi="Calibri" w:cs="Calibri"/>
          <w:sz w:val="22"/>
          <w:szCs w:val="22"/>
        </w:rPr>
        <w:t>p.o</w:t>
      </w:r>
      <w:proofErr w:type="spellEnd"/>
      <w:r w:rsidR="00106851" w:rsidRPr="00F45899">
        <w:rPr>
          <w:rFonts w:ascii="Calibri" w:hAnsi="Calibri" w:cs="Calibri"/>
          <w:sz w:val="22"/>
          <w:szCs w:val="22"/>
        </w:rPr>
        <w:t>.</w:t>
      </w:r>
    </w:p>
    <w:p w14:paraId="236BEBAC" w14:textId="77777777" w:rsidR="000621DB" w:rsidRPr="00E66A78" w:rsidRDefault="000621DB" w:rsidP="000621DB">
      <w:pPr>
        <w:rPr>
          <w:rFonts w:ascii="Calibri" w:hAnsi="Calibri" w:cs="Calibri"/>
          <w:sz w:val="18"/>
          <w:szCs w:val="18"/>
        </w:rPr>
      </w:pPr>
    </w:p>
    <w:p w14:paraId="7E3CE086" w14:textId="77777777" w:rsidR="000621DB" w:rsidRPr="007D1A0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7D1A0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MZDOVÉ POROVNÁNÍ</w:t>
      </w:r>
    </w:p>
    <w:p w14:paraId="007E79FB" w14:textId="77777777" w:rsidR="000621DB" w:rsidRPr="00711659" w:rsidRDefault="000621DB" w:rsidP="000621DB">
      <w:pPr>
        <w:rPr>
          <w:lang w:val="x-none" w:eastAsia="x-none"/>
        </w:rPr>
      </w:pPr>
    </w:p>
    <w:p w14:paraId="7D68EFB9" w14:textId="60FBACEC" w:rsidR="003451B3" w:rsidRPr="007D1A04" w:rsidRDefault="000621DB" w:rsidP="000621DB">
      <w:pPr>
        <w:rPr>
          <w:rFonts w:ascii="Calibri" w:hAnsi="Calibri" w:cs="Calibri"/>
          <w:sz w:val="22"/>
          <w:szCs w:val="22"/>
          <w:lang w:eastAsia="x-none"/>
        </w:rPr>
      </w:pPr>
      <w:r w:rsidRPr="00F45899">
        <w:rPr>
          <w:rFonts w:ascii="Calibri" w:hAnsi="Calibri" w:cs="Calibri"/>
          <w:sz w:val="22"/>
          <w:szCs w:val="22"/>
          <w:lang w:eastAsia="x-none"/>
        </w:rPr>
        <w:t>Průměrná mzda u vyhodnocených nemocnic činí za rok 20</w:t>
      </w:r>
      <w:r w:rsidR="003451B3" w:rsidRPr="00F45899">
        <w:rPr>
          <w:rFonts w:ascii="Calibri" w:hAnsi="Calibri" w:cs="Calibri"/>
          <w:sz w:val="22"/>
          <w:szCs w:val="22"/>
          <w:lang w:eastAsia="x-none"/>
        </w:rPr>
        <w:t>20</w:t>
      </w:r>
      <w:r w:rsidRPr="00F45899">
        <w:rPr>
          <w:rFonts w:ascii="Calibri" w:hAnsi="Calibri" w:cs="Calibri"/>
          <w:sz w:val="22"/>
          <w:szCs w:val="22"/>
          <w:lang w:eastAsia="x-none"/>
        </w:rPr>
        <w:t xml:space="preserve"> – </w:t>
      </w:r>
      <w:r w:rsidR="003451B3" w:rsidRPr="00F45899">
        <w:rPr>
          <w:rFonts w:ascii="Calibri" w:hAnsi="Calibri" w:cs="Calibri"/>
          <w:sz w:val="22"/>
          <w:szCs w:val="22"/>
          <w:lang w:eastAsia="x-none"/>
        </w:rPr>
        <w:t>62 532 Kč.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1369"/>
        <w:gridCol w:w="1370"/>
        <w:gridCol w:w="1370"/>
        <w:gridCol w:w="1370"/>
        <w:gridCol w:w="1183"/>
        <w:gridCol w:w="1279"/>
      </w:tblGrid>
      <w:tr w:rsidR="000621DB" w:rsidRPr="007D1A04" w14:paraId="5AC36938" w14:textId="77777777" w:rsidTr="003451B3">
        <w:trPr>
          <w:trHeight w:val="303"/>
          <w:jc w:val="center"/>
        </w:trPr>
        <w:tc>
          <w:tcPr>
            <w:tcW w:w="1131" w:type="dxa"/>
            <w:shd w:val="clear" w:color="auto" w:fill="808080"/>
            <w:noWrap/>
            <w:vAlign w:val="center"/>
            <w:hideMark/>
          </w:tcPr>
          <w:p w14:paraId="7EBE2CC1" w14:textId="77777777" w:rsidR="000621DB" w:rsidRPr="007D1A0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Údaj</w:t>
            </w:r>
          </w:p>
        </w:tc>
        <w:tc>
          <w:tcPr>
            <w:tcW w:w="1369" w:type="dxa"/>
            <w:shd w:val="clear" w:color="auto" w:fill="808080"/>
            <w:noWrap/>
            <w:vAlign w:val="center"/>
            <w:hideMark/>
          </w:tcPr>
          <w:p w14:paraId="60C7D731" w14:textId="59381C07" w:rsidR="000621DB" w:rsidRPr="007D1A0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1370" w:type="dxa"/>
            <w:shd w:val="clear" w:color="auto" w:fill="808080"/>
            <w:noWrap/>
            <w:vAlign w:val="center"/>
            <w:hideMark/>
          </w:tcPr>
          <w:p w14:paraId="6D976AC2" w14:textId="5D2B6997" w:rsidR="000621DB" w:rsidRPr="007D1A0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9</w:t>
            </w:r>
          </w:p>
        </w:tc>
        <w:tc>
          <w:tcPr>
            <w:tcW w:w="1370" w:type="dxa"/>
            <w:shd w:val="clear" w:color="auto" w:fill="808080"/>
            <w:vAlign w:val="center"/>
          </w:tcPr>
          <w:p w14:paraId="64E78D42" w14:textId="49283A26" w:rsidR="000621DB" w:rsidRPr="007D1A0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8</w:t>
            </w:r>
          </w:p>
        </w:tc>
        <w:tc>
          <w:tcPr>
            <w:tcW w:w="1370" w:type="dxa"/>
            <w:shd w:val="clear" w:color="auto" w:fill="808080"/>
            <w:vAlign w:val="center"/>
          </w:tcPr>
          <w:p w14:paraId="222315B0" w14:textId="1D725784" w:rsidR="000621DB" w:rsidRPr="007D1A0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7</w:t>
            </w:r>
          </w:p>
        </w:tc>
        <w:tc>
          <w:tcPr>
            <w:tcW w:w="1183" w:type="dxa"/>
            <w:shd w:val="clear" w:color="auto" w:fill="808080"/>
            <w:vAlign w:val="center"/>
          </w:tcPr>
          <w:p w14:paraId="3703CC51" w14:textId="2113E296" w:rsidR="000621DB" w:rsidRPr="007D1A0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Meziroční </w:t>
            </w: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nárůst</w:t>
            </w: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20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/201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9</w:t>
            </w:r>
          </w:p>
        </w:tc>
        <w:tc>
          <w:tcPr>
            <w:tcW w:w="1279" w:type="dxa"/>
            <w:shd w:val="clear" w:color="auto" w:fill="808080"/>
            <w:noWrap/>
            <w:vAlign w:val="center"/>
            <w:hideMark/>
          </w:tcPr>
          <w:p w14:paraId="27C20EED" w14:textId="01935070" w:rsidR="000621DB" w:rsidRPr="007D1A0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Celkový nárůst</w:t>
            </w: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20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  <w:r w:rsidRPr="007D1A0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/201</w:t>
            </w:r>
            <w:r w:rsidR="003451B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7</w:t>
            </w:r>
          </w:p>
        </w:tc>
      </w:tr>
      <w:tr w:rsidR="003451B3" w:rsidRPr="007D1A04" w14:paraId="35F5A8A5" w14:textId="77777777" w:rsidTr="003451B3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15A8825B" w14:textId="77777777" w:rsidR="003451B3" w:rsidRPr="00F45899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Průměr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C9D9DF1" w14:textId="73EC84C5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62 532</w:t>
            </w: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45C1324B" w14:textId="6568C46C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45 737</w:t>
            </w: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</w:p>
        </w:tc>
        <w:tc>
          <w:tcPr>
            <w:tcW w:w="1370" w:type="dxa"/>
            <w:vAlign w:val="center"/>
          </w:tcPr>
          <w:p w14:paraId="1FB337F2" w14:textId="7857EE87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41 495 Kč</w:t>
            </w:r>
          </w:p>
        </w:tc>
        <w:tc>
          <w:tcPr>
            <w:tcW w:w="1370" w:type="dxa"/>
            <w:vAlign w:val="center"/>
          </w:tcPr>
          <w:p w14:paraId="39760A71" w14:textId="5D855CD3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36 134 Kč</w:t>
            </w:r>
          </w:p>
        </w:tc>
        <w:tc>
          <w:tcPr>
            <w:tcW w:w="1183" w:type="dxa"/>
            <w:vAlign w:val="center"/>
          </w:tcPr>
          <w:p w14:paraId="007B6E7E" w14:textId="1B735F0B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1A4A784C" w14:textId="2C4C7F3E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42 %</w:t>
            </w:r>
          </w:p>
        </w:tc>
      </w:tr>
      <w:tr w:rsidR="003451B3" w:rsidRPr="007D1A04" w14:paraId="07150E45" w14:textId="77777777" w:rsidTr="003451B3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2C53874A" w14:textId="77777777" w:rsidR="003451B3" w:rsidRPr="00F45899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Medián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B79ECAA" w14:textId="3C650292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50 868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F78F3E0" w14:textId="1C3EB5BF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43 308 Kč</w:t>
            </w:r>
          </w:p>
        </w:tc>
        <w:tc>
          <w:tcPr>
            <w:tcW w:w="1370" w:type="dxa"/>
            <w:vAlign w:val="center"/>
          </w:tcPr>
          <w:p w14:paraId="4E30A21B" w14:textId="211FA11A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39 384 Kč</w:t>
            </w:r>
          </w:p>
        </w:tc>
        <w:tc>
          <w:tcPr>
            <w:tcW w:w="1370" w:type="dxa"/>
            <w:vAlign w:val="center"/>
          </w:tcPr>
          <w:p w14:paraId="3AC7B575" w14:textId="6645392F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35 699 Kč</w:t>
            </w:r>
          </w:p>
        </w:tc>
        <w:tc>
          <w:tcPr>
            <w:tcW w:w="1183" w:type="dxa"/>
            <w:vAlign w:val="center"/>
          </w:tcPr>
          <w:p w14:paraId="1A892691" w14:textId="545FCFCA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15 %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1A995315" w14:textId="4EE7298A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30 %</w:t>
            </w:r>
          </w:p>
        </w:tc>
      </w:tr>
      <w:tr w:rsidR="003451B3" w:rsidRPr="007D1A04" w14:paraId="6BF01C90" w14:textId="77777777" w:rsidTr="003451B3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4DD1250A" w14:textId="77777777" w:rsidR="003451B3" w:rsidRPr="00F45899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Nejvyšší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6B86BE68" w14:textId="24621BCE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67 156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B438A74" w14:textId="15DF881E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59 499 Kč</w:t>
            </w:r>
          </w:p>
        </w:tc>
        <w:tc>
          <w:tcPr>
            <w:tcW w:w="1370" w:type="dxa"/>
            <w:vAlign w:val="center"/>
          </w:tcPr>
          <w:p w14:paraId="5923428E" w14:textId="299367D7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54 126 Kč</w:t>
            </w:r>
          </w:p>
        </w:tc>
        <w:tc>
          <w:tcPr>
            <w:tcW w:w="1370" w:type="dxa"/>
            <w:vAlign w:val="center"/>
          </w:tcPr>
          <w:p w14:paraId="38BD2731" w14:textId="7C391D72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52 381 Kč</w:t>
            </w:r>
          </w:p>
        </w:tc>
        <w:tc>
          <w:tcPr>
            <w:tcW w:w="1183" w:type="dxa"/>
            <w:vAlign w:val="center"/>
          </w:tcPr>
          <w:p w14:paraId="4B9541F7" w14:textId="3FDBC2E4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11 %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38107F4A" w14:textId="14E31FF2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22 %</w:t>
            </w:r>
          </w:p>
        </w:tc>
      </w:tr>
      <w:tr w:rsidR="003451B3" w:rsidRPr="007D1A04" w14:paraId="30219A65" w14:textId="77777777" w:rsidTr="003451B3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7584A29E" w14:textId="77777777" w:rsidR="003451B3" w:rsidRPr="00F45899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Nejnižší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C5F6D39" w14:textId="74617009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37 497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3EE1E36" w14:textId="6CC2A67C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24 920 Kč</w:t>
            </w:r>
          </w:p>
        </w:tc>
        <w:tc>
          <w:tcPr>
            <w:tcW w:w="1370" w:type="dxa"/>
            <w:vAlign w:val="center"/>
          </w:tcPr>
          <w:p w14:paraId="1109FD39" w14:textId="14727514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22 470 Kč</w:t>
            </w:r>
          </w:p>
        </w:tc>
        <w:tc>
          <w:tcPr>
            <w:tcW w:w="1370" w:type="dxa"/>
            <w:vAlign w:val="center"/>
          </w:tcPr>
          <w:p w14:paraId="47443412" w14:textId="1E53FF85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7C1C65">
              <w:rPr>
                <w:rFonts w:ascii="Calibri" w:hAnsi="Calibri" w:cs="Calibri"/>
                <w:color w:val="000000"/>
                <w:sz w:val="22"/>
                <w:szCs w:val="22"/>
              </w:rPr>
              <w:t>22 895 Kč</w:t>
            </w:r>
          </w:p>
        </w:tc>
        <w:tc>
          <w:tcPr>
            <w:tcW w:w="1183" w:type="dxa"/>
            <w:vAlign w:val="center"/>
          </w:tcPr>
          <w:p w14:paraId="1E8E7181" w14:textId="62D9E924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34 %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59A528F8" w14:textId="7BC8388A" w:rsidR="003451B3" w:rsidRPr="000566F4" w:rsidRDefault="003451B3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75CE">
              <w:rPr>
                <w:rFonts w:ascii="Calibri" w:hAnsi="Calibri" w:cs="Calibri"/>
                <w:color w:val="000000"/>
                <w:sz w:val="22"/>
                <w:szCs w:val="22"/>
              </w:rPr>
              <w:t>39 %</w:t>
            </w:r>
          </w:p>
        </w:tc>
      </w:tr>
    </w:tbl>
    <w:p w14:paraId="47A71409" w14:textId="5D3C7A09" w:rsidR="000621DB" w:rsidRDefault="000621DB" w:rsidP="000621DB"/>
    <w:p w14:paraId="742286D4" w14:textId="77777777" w:rsidR="000566F4" w:rsidRDefault="000566F4" w:rsidP="000621DB"/>
    <w:p w14:paraId="6FB87636" w14:textId="74E082B9" w:rsidR="000621DB" w:rsidRDefault="00AC38C2" w:rsidP="000621DB">
      <w:pPr>
        <w:jc w:val="center"/>
      </w:pPr>
      <w:r>
        <w:rPr>
          <w:noProof/>
        </w:rPr>
        <w:drawing>
          <wp:inline distT="0" distB="0" distL="0" distR="0" wp14:anchorId="6403EAF1" wp14:editId="05590395">
            <wp:extent cx="5737860" cy="2933700"/>
            <wp:effectExtent l="0" t="0" r="1524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26A78C3D-C31C-44A8-A1DE-0F30E36C17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29BD767" w14:textId="0E4A9527" w:rsidR="000621DB" w:rsidRPr="00EE5A6A" w:rsidRDefault="000621DB" w:rsidP="000621DB">
      <w:pPr>
        <w:rPr>
          <w:rFonts w:ascii="Calibri" w:hAnsi="Calibri" w:cs="Calibri"/>
          <w:sz w:val="22"/>
          <w:szCs w:val="22"/>
        </w:rPr>
      </w:pPr>
      <w:r w:rsidRPr="00EE5A6A">
        <w:rPr>
          <w:rFonts w:ascii="Calibri" w:hAnsi="Calibri" w:cs="Calibri"/>
          <w:sz w:val="22"/>
          <w:szCs w:val="22"/>
        </w:rPr>
        <w:t xml:space="preserve">ZDROJ: </w:t>
      </w:r>
      <w:r w:rsidR="000566F4">
        <w:rPr>
          <w:rFonts w:ascii="Calibri" w:hAnsi="Calibri" w:cs="Calibri"/>
          <w:sz w:val="22"/>
          <w:szCs w:val="22"/>
        </w:rPr>
        <w:t>AUDIT ONE s.r.o.</w:t>
      </w:r>
    </w:p>
    <w:p w14:paraId="088B3EFA" w14:textId="3225CB1A" w:rsidR="000064D9" w:rsidRDefault="000064D9" w:rsidP="000621DB">
      <w:pPr>
        <w:rPr>
          <w:rFonts w:ascii="Calibri" w:hAnsi="Calibri" w:cs="Calibri"/>
          <w:sz w:val="22"/>
          <w:szCs w:val="22"/>
        </w:rPr>
      </w:pPr>
    </w:p>
    <w:p w14:paraId="6EED7777" w14:textId="77777777" w:rsidR="000064D9" w:rsidRDefault="000064D9" w:rsidP="000621DB">
      <w:pPr>
        <w:rPr>
          <w:rFonts w:ascii="Calibri" w:hAnsi="Calibri" w:cs="Calibri"/>
          <w:sz w:val="22"/>
          <w:szCs w:val="22"/>
        </w:rPr>
      </w:pPr>
    </w:p>
    <w:p w14:paraId="7FA33F8A" w14:textId="1AA35F49" w:rsidR="000621DB" w:rsidRPr="00F45899" w:rsidRDefault="000621DB" w:rsidP="000621DB">
      <w:pPr>
        <w:rPr>
          <w:rFonts w:ascii="Calibri" w:hAnsi="Calibri" w:cs="Calibri"/>
          <w:sz w:val="22"/>
          <w:szCs w:val="22"/>
        </w:rPr>
      </w:pPr>
      <w:r w:rsidRPr="00F45899">
        <w:rPr>
          <w:rFonts w:ascii="Calibri" w:hAnsi="Calibri" w:cs="Calibri"/>
          <w:sz w:val="22"/>
          <w:szCs w:val="22"/>
        </w:rPr>
        <w:lastRenderedPageBreak/>
        <w:t>Nemocnice Na Homolce byla v roce 20</w:t>
      </w:r>
      <w:r w:rsidR="004E07F7" w:rsidRPr="00F45899">
        <w:rPr>
          <w:rFonts w:ascii="Calibri" w:hAnsi="Calibri" w:cs="Calibri"/>
          <w:sz w:val="22"/>
          <w:szCs w:val="22"/>
        </w:rPr>
        <w:t>20</w:t>
      </w:r>
      <w:r w:rsidRPr="00F45899">
        <w:rPr>
          <w:rFonts w:ascii="Calibri" w:hAnsi="Calibri" w:cs="Calibri"/>
          <w:sz w:val="22"/>
          <w:szCs w:val="22"/>
        </w:rPr>
        <w:t xml:space="preserve"> nemocnicí s nejvyšší průměrnou mzdou: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1129"/>
        <w:gridCol w:w="4390"/>
        <w:gridCol w:w="1797"/>
      </w:tblGrid>
      <w:tr w:rsidR="000621DB" w:rsidRPr="00F45899" w14:paraId="58602DF3" w14:textId="77777777" w:rsidTr="004E07F7">
        <w:trPr>
          <w:trHeight w:val="253"/>
          <w:jc w:val="center"/>
        </w:trPr>
        <w:tc>
          <w:tcPr>
            <w:tcW w:w="1756" w:type="dxa"/>
            <w:shd w:val="clear" w:color="auto" w:fill="808080"/>
            <w:noWrap/>
            <w:vAlign w:val="center"/>
            <w:hideMark/>
          </w:tcPr>
          <w:p w14:paraId="34C98905" w14:textId="77777777" w:rsidR="000621DB" w:rsidRPr="00F45899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4589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 rámci celkového pořadí</w:t>
            </w:r>
          </w:p>
        </w:tc>
        <w:tc>
          <w:tcPr>
            <w:tcW w:w="1129" w:type="dxa"/>
            <w:shd w:val="clear" w:color="auto" w:fill="808080"/>
            <w:noWrap/>
            <w:vAlign w:val="center"/>
            <w:hideMark/>
          </w:tcPr>
          <w:p w14:paraId="329A5045" w14:textId="77777777" w:rsidR="000621DB" w:rsidRPr="00F45899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4589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IČO</w:t>
            </w:r>
          </w:p>
        </w:tc>
        <w:tc>
          <w:tcPr>
            <w:tcW w:w="4390" w:type="dxa"/>
            <w:shd w:val="clear" w:color="auto" w:fill="808080"/>
            <w:noWrap/>
            <w:vAlign w:val="center"/>
            <w:hideMark/>
          </w:tcPr>
          <w:p w14:paraId="65063D88" w14:textId="77777777" w:rsidR="000621DB" w:rsidRPr="00F45899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4589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Příspěvkové organizace</w:t>
            </w:r>
          </w:p>
        </w:tc>
        <w:tc>
          <w:tcPr>
            <w:tcW w:w="1797" w:type="dxa"/>
            <w:shd w:val="clear" w:color="auto" w:fill="808080"/>
            <w:noWrap/>
            <w:vAlign w:val="center"/>
            <w:hideMark/>
          </w:tcPr>
          <w:p w14:paraId="3B737BC6" w14:textId="77777777" w:rsidR="000621DB" w:rsidRPr="00F45899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4589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Průměrná hrubá měsíční mzda</w:t>
            </w:r>
          </w:p>
        </w:tc>
      </w:tr>
      <w:tr w:rsidR="004E07F7" w:rsidRPr="00F45899" w14:paraId="584686AD" w14:textId="77777777" w:rsidTr="004E07F7">
        <w:trPr>
          <w:trHeight w:val="253"/>
          <w:jc w:val="center"/>
        </w:trPr>
        <w:tc>
          <w:tcPr>
            <w:tcW w:w="1756" w:type="dxa"/>
            <w:shd w:val="clear" w:color="auto" w:fill="auto"/>
            <w:noWrap/>
            <w:vAlign w:val="center"/>
          </w:tcPr>
          <w:p w14:paraId="7CCFA701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129" w:type="dxa"/>
            <w:shd w:val="clear" w:color="auto" w:fill="auto"/>
            <w:noWrap/>
            <w:vAlign w:val="center"/>
          </w:tcPr>
          <w:p w14:paraId="4546C880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00023884</w:t>
            </w:r>
          </w:p>
        </w:tc>
        <w:tc>
          <w:tcPr>
            <w:tcW w:w="4390" w:type="dxa"/>
            <w:shd w:val="clear" w:color="auto" w:fill="auto"/>
            <w:noWrap/>
            <w:vAlign w:val="center"/>
          </w:tcPr>
          <w:p w14:paraId="4786A925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1797" w:type="dxa"/>
            <w:shd w:val="clear" w:color="auto" w:fill="auto"/>
            <w:noWrap/>
            <w:vAlign w:val="center"/>
          </w:tcPr>
          <w:p w14:paraId="1413D7B2" w14:textId="0DFE1E21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67 156 Kč</w:t>
            </w:r>
          </w:p>
        </w:tc>
      </w:tr>
      <w:tr w:rsidR="004E07F7" w:rsidRPr="00F45899" w14:paraId="3D06A4ED" w14:textId="77777777" w:rsidTr="004E07F7">
        <w:trPr>
          <w:trHeight w:val="253"/>
          <w:jc w:val="center"/>
        </w:trPr>
        <w:tc>
          <w:tcPr>
            <w:tcW w:w="1756" w:type="dxa"/>
            <w:shd w:val="clear" w:color="auto" w:fill="auto"/>
            <w:noWrap/>
            <w:vAlign w:val="center"/>
          </w:tcPr>
          <w:p w14:paraId="24A991D6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129" w:type="dxa"/>
            <w:shd w:val="clear" w:color="auto" w:fill="auto"/>
            <w:noWrap/>
            <w:vAlign w:val="center"/>
          </w:tcPr>
          <w:p w14:paraId="184C834E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00209775</w:t>
            </w:r>
          </w:p>
        </w:tc>
        <w:tc>
          <w:tcPr>
            <w:tcW w:w="4390" w:type="dxa"/>
            <w:shd w:val="clear" w:color="auto" w:fill="auto"/>
            <w:noWrap/>
            <w:vAlign w:val="center"/>
          </w:tcPr>
          <w:p w14:paraId="4A560287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Centrum kardiovaskulární a transplantační chirurgie Brno</w:t>
            </w:r>
          </w:p>
        </w:tc>
        <w:tc>
          <w:tcPr>
            <w:tcW w:w="1797" w:type="dxa"/>
            <w:shd w:val="clear" w:color="auto" w:fill="auto"/>
            <w:noWrap/>
            <w:vAlign w:val="center"/>
          </w:tcPr>
          <w:p w14:paraId="60ABE1E9" w14:textId="0BF2EBE9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64 586 Kč</w:t>
            </w:r>
          </w:p>
        </w:tc>
      </w:tr>
      <w:tr w:rsidR="004E07F7" w:rsidRPr="00F45899" w14:paraId="66B2838C" w14:textId="77777777" w:rsidTr="004E07F7">
        <w:trPr>
          <w:trHeight w:val="253"/>
          <w:jc w:val="center"/>
        </w:trPr>
        <w:tc>
          <w:tcPr>
            <w:tcW w:w="1756" w:type="dxa"/>
            <w:shd w:val="clear" w:color="auto" w:fill="auto"/>
            <w:noWrap/>
            <w:vAlign w:val="center"/>
          </w:tcPr>
          <w:p w14:paraId="42F1E68C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129" w:type="dxa"/>
            <w:shd w:val="clear" w:color="auto" w:fill="auto"/>
            <w:noWrap/>
            <w:vAlign w:val="center"/>
          </w:tcPr>
          <w:p w14:paraId="55266984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00023001</w:t>
            </w:r>
          </w:p>
        </w:tc>
        <w:tc>
          <w:tcPr>
            <w:tcW w:w="4390" w:type="dxa"/>
            <w:shd w:val="clear" w:color="auto" w:fill="auto"/>
            <w:noWrap/>
            <w:vAlign w:val="center"/>
          </w:tcPr>
          <w:p w14:paraId="3DAAD2EE" w14:textId="77777777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1797" w:type="dxa"/>
            <w:shd w:val="clear" w:color="auto" w:fill="auto"/>
            <w:noWrap/>
            <w:vAlign w:val="center"/>
          </w:tcPr>
          <w:p w14:paraId="5D6AD677" w14:textId="1D52E5AF" w:rsidR="004E07F7" w:rsidRPr="00F45899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5899">
              <w:rPr>
                <w:rFonts w:ascii="Calibri" w:hAnsi="Calibri" w:cs="Calibri"/>
                <w:color w:val="000000"/>
                <w:sz w:val="22"/>
                <w:szCs w:val="22"/>
              </w:rPr>
              <w:t>63 169 Kč</w:t>
            </w:r>
          </w:p>
        </w:tc>
      </w:tr>
    </w:tbl>
    <w:p w14:paraId="696D7669" w14:textId="019A9AE5" w:rsidR="000621DB" w:rsidRPr="000566F4" w:rsidRDefault="000621DB" w:rsidP="000621DB">
      <w:pPr>
        <w:spacing w:line="240" w:lineRule="auto"/>
        <w:rPr>
          <w:rFonts w:ascii="Calibri" w:hAnsi="Calibri" w:cs="Calibri"/>
          <w:i/>
          <w:iCs/>
          <w:sz w:val="20"/>
          <w:szCs w:val="20"/>
        </w:rPr>
      </w:pPr>
      <w:r w:rsidRPr="00F45899">
        <w:rPr>
          <w:rFonts w:ascii="Calibri" w:hAnsi="Calibri" w:cs="Calibri"/>
          <w:i/>
          <w:iCs/>
          <w:sz w:val="20"/>
          <w:szCs w:val="20"/>
        </w:rPr>
        <w:t>Průměrná hrubá měsíční mzda u příspěvkových organizací: V tabulce uvádíme první tři nemocnice z řad příspěvkových organizací, které v roce 20</w:t>
      </w:r>
      <w:r w:rsidR="004E07F7" w:rsidRPr="00F45899">
        <w:rPr>
          <w:rFonts w:ascii="Calibri" w:hAnsi="Calibri" w:cs="Calibri"/>
          <w:i/>
          <w:iCs/>
          <w:sz w:val="20"/>
          <w:szCs w:val="20"/>
        </w:rPr>
        <w:t>20</w:t>
      </w:r>
      <w:r w:rsidRPr="00F45899">
        <w:rPr>
          <w:rFonts w:ascii="Calibri" w:hAnsi="Calibri" w:cs="Calibri"/>
          <w:i/>
          <w:iCs/>
          <w:sz w:val="20"/>
          <w:szCs w:val="20"/>
        </w:rPr>
        <w:t xml:space="preserve"> vyplácely nejvyšší mzdy (seřazeno sestupně).</w:t>
      </w:r>
    </w:p>
    <w:p w14:paraId="27649135" w14:textId="77777777" w:rsidR="000621DB" w:rsidRDefault="000621DB" w:rsidP="000621DB">
      <w:pPr>
        <w:rPr>
          <w:rFonts w:ascii="Calibri" w:hAnsi="Calibri" w:cs="Calibri"/>
          <w:sz w:val="18"/>
          <w:szCs w:val="1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5"/>
        <w:gridCol w:w="1132"/>
        <w:gridCol w:w="4388"/>
        <w:gridCol w:w="1797"/>
      </w:tblGrid>
      <w:tr w:rsidR="000621DB" w:rsidRPr="000566F4" w14:paraId="379A52D0" w14:textId="77777777" w:rsidTr="004E07F7">
        <w:trPr>
          <w:trHeight w:val="233"/>
          <w:jc w:val="center"/>
        </w:trPr>
        <w:tc>
          <w:tcPr>
            <w:tcW w:w="1755" w:type="dxa"/>
            <w:shd w:val="clear" w:color="auto" w:fill="808080"/>
            <w:noWrap/>
            <w:vAlign w:val="center"/>
            <w:hideMark/>
          </w:tcPr>
          <w:p w14:paraId="582369C8" w14:textId="77777777" w:rsidR="000621DB" w:rsidRPr="000566F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0566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 rámci celkového pořadí</w:t>
            </w:r>
          </w:p>
        </w:tc>
        <w:tc>
          <w:tcPr>
            <w:tcW w:w="1132" w:type="dxa"/>
            <w:shd w:val="clear" w:color="auto" w:fill="808080"/>
            <w:noWrap/>
            <w:vAlign w:val="center"/>
            <w:hideMark/>
          </w:tcPr>
          <w:p w14:paraId="619DFB17" w14:textId="77777777" w:rsidR="000621DB" w:rsidRPr="000566F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0566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IČO</w:t>
            </w:r>
          </w:p>
        </w:tc>
        <w:tc>
          <w:tcPr>
            <w:tcW w:w="4388" w:type="dxa"/>
            <w:shd w:val="clear" w:color="auto" w:fill="808080"/>
            <w:noWrap/>
            <w:vAlign w:val="center"/>
            <w:hideMark/>
          </w:tcPr>
          <w:p w14:paraId="04B68E9B" w14:textId="77777777" w:rsidR="000621DB" w:rsidRPr="000566F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0566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Obchodní společnosti</w:t>
            </w:r>
          </w:p>
        </w:tc>
        <w:tc>
          <w:tcPr>
            <w:tcW w:w="1797" w:type="dxa"/>
            <w:shd w:val="clear" w:color="auto" w:fill="808080"/>
            <w:noWrap/>
            <w:vAlign w:val="center"/>
            <w:hideMark/>
          </w:tcPr>
          <w:p w14:paraId="6A897D57" w14:textId="77777777" w:rsidR="000621DB" w:rsidRPr="000566F4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0566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Průměrná hrubá měsíční mzda</w:t>
            </w:r>
          </w:p>
        </w:tc>
      </w:tr>
      <w:tr w:rsidR="004E07F7" w:rsidRPr="000566F4" w14:paraId="18C8A998" w14:textId="77777777" w:rsidTr="004E07F7">
        <w:trPr>
          <w:trHeight w:val="233"/>
          <w:jc w:val="center"/>
        </w:trPr>
        <w:tc>
          <w:tcPr>
            <w:tcW w:w="1755" w:type="dxa"/>
            <w:shd w:val="clear" w:color="auto" w:fill="auto"/>
            <w:noWrap/>
            <w:vAlign w:val="center"/>
          </w:tcPr>
          <w:p w14:paraId="3667D818" w14:textId="05912F3E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Pr="008002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48D9E516" w14:textId="57C4E3C5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800284">
              <w:rPr>
                <w:rFonts w:ascii="Calibri" w:hAnsi="Calibri" w:cs="Calibri"/>
                <w:color w:val="000000"/>
                <w:sz w:val="22"/>
                <w:szCs w:val="22"/>
              </w:rPr>
              <w:t>26068877</w:t>
            </w:r>
          </w:p>
        </w:tc>
        <w:tc>
          <w:tcPr>
            <w:tcW w:w="4388" w:type="dxa"/>
            <w:shd w:val="clear" w:color="auto" w:fill="auto"/>
            <w:noWrap/>
            <w:vAlign w:val="center"/>
          </w:tcPr>
          <w:p w14:paraId="6A366B0F" w14:textId="697CBAC6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800284">
              <w:rPr>
                <w:rFonts w:ascii="Calibri" w:hAnsi="Calibri" w:cs="Calibri"/>
                <w:color w:val="000000"/>
                <w:sz w:val="22"/>
                <w:szCs w:val="22"/>
              </w:rPr>
              <w:t>Nemocnice České Budějovice, a.s.</w:t>
            </w:r>
          </w:p>
        </w:tc>
        <w:tc>
          <w:tcPr>
            <w:tcW w:w="1797" w:type="dxa"/>
            <w:shd w:val="clear" w:color="auto" w:fill="auto"/>
            <w:noWrap/>
            <w:vAlign w:val="center"/>
          </w:tcPr>
          <w:p w14:paraId="44B61822" w14:textId="7AB40E8B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800284">
              <w:rPr>
                <w:rFonts w:ascii="Calibri" w:hAnsi="Calibri" w:cs="Calibri"/>
                <w:color w:val="000000"/>
                <w:sz w:val="22"/>
                <w:szCs w:val="22"/>
              </w:rPr>
              <w:t>63 867 Kč</w:t>
            </w:r>
          </w:p>
        </w:tc>
      </w:tr>
      <w:tr w:rsidR="004E07F7" w:rsidRPr="000566F4" w14:paraId="0739691F" w14:textId="77777777" w:rsidTr="004E07F7">
        <w:trPr>
          <w:trHeight w:val="233"/>
          <w:jc w:val="center"/>
        </w:trPr>
        <w:tc>
          <w:tcPr>
            <w:tcW w:w="1755" w:type="dxa"/>
            <w:shd w:val="clear" w:color="auto" w:fill="auto"/>
            <w:noWrap/>
            <w:vAlign w:val="center"/>
          </w:tcPr>
          <w:p w14:paraId="651EEC81" w14:textId="2FD8D23B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6F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Pr="000566F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6E640B38" w14:textId="7849CEDB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BB3090">
              <w:rPr>
                <w:rFonts w:ascii="Calibri" w:hAnsi="Calibri" w:cs="Calibri"/>
                <w:color w:val="000000"/>
                <w:sz w:val="22"/>
                <w:szCs w:val="22"/>
              </w:rPr>
              <w:t>48401129</w:t>
            </w:r>
          </w:p>
        </w:tc>
        <w:tc>
          <w:tcPr>
            <w:tcW w:w="4388" w:type="dxa"/>
            <w:shd w:val="clear" w:color="auto" w:fill="auto"/>
            <w:noWrap/>
            <w:vAlign w:val="center"/>
          </w:tcPr>
          <w:p w14:paraId="0F0F54F0" w14:textId="65E9B786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BB3090">
              <w:rPr>
                <w:rFonts w:ascii="Calibri" w:hAnsi="Calibri" w:cs="Calibri"/>
                <w:color w:val="000000"/>
                <w:sz w:val="22"/>
                <w:szCs w:val="22"/>
              </w:rPr>
              <w:t>Nemocnice AGEL Třinec-Podlesí a.s.</w:t>
            </w:r>
          </w:p>
        </w:tc>
        <w:tc>
          <w:tcPr>
            <w:tcW w:w="1797" w:type="dxa"/>
            <w:shd w:val="clear" w:color="auto" w:fill="auto"/>
            <w:noWrap/>
            <w:vAlign w:val="center"/>
          </w:tcPr>
          <w:p w14:paraId="5A3A3CC0" w14:textId="74687514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BB3090">
              <w:rPr>
                <w:rFonts w:ascii="Calibri" w:hAnsi="Calibri" w:cs="Calibri"/>
                <w:color w:val="000000"/>
                <w:sz w:val="22"/>
                <w:szCs w:val="22"/>
              </w:rPr>
              <w:t>57 097 Kč</w:t>
            </w:r>
          </w:p>
        </w:tc>
      </w:tr>
      <w:tr w:rsidR="004E07F7" w:rsidRPr="000566F4" w14:paraId="5AFAD3E2" w14:textId="77777777" w:rsidTr="004E07F7">
        <w:trPr>
          <w:trHeight w:val="233"/>
          <w:jc w:val="center"/>
        </w:trPr>
        <w:tc>
          <w:tcPr>
            <w:tcW w:w="1755" w:type="dxa"/>
            <w:shd w:val="clear" w:color="auto" w:fill="auto"/>
            <w:noWrap/>
            <w:vAlign w:val="center"/>
          </w:tcPr>
          <w:p w14:paraId="408275CC" w14:textId="1DE2BC24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6F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0566F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67EDDB0A" w14:textId="420D76A0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BB3090">
              <w:rPr>
                <w:rFonts w:ascii="Calibri" w:hAnsi="Calibri" w:cs="Calibri"/>
                <w:color w:val="000000"/>
                <w:sz w:val="22"/>
                <w:szCs w:val="22"/>
              </w:rPr>
              <w:t>26095149</w:t>
            </w:r>
          </w:p>
        </w:tc>
        <w:tc>
          <w:tcPr>
            <w:tcW w:w="4388" w:type="dxa"/>
            <w:shd w:val="clear" w:color="auto" w:fill="auto"/>
            <w:noWrap/>
            <w:vAlign w:val="center"/>
          </w:tcPr>
          <w:p w14:paraId="2AF8F6DC" w14:textId="46AAF5DC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BB3090">
              <w:rPr>
                <w:rFonts w:ascii="Calibri" w:hAnsi="Calibri" w:cs="Calibri"/>
                <w:color w:val="000000"/>
                <w:sz w:val="22"/>
                <w:szCs w:val="22"/>
              </w:rPr>
              <w:t>Nemocnice Český Krumlov, a.s.</w:t>
            </w:r>
          </w:p>
        </w:tc>
        <w:tc>
          <w:tcPr>
            <w:tcW w:w="1797" w:type="dxa"/>
            <w:shd w:val="clear" w:color="auto" w:fill="auto"/>
            <w:noWrap/>
            <w:vAlign w:val="center"/>
          </w:tcPr>
          <w:p w14:paraId="2C2322CD" w14:textId="43751118" w:rsidR="004E07F7" w:rsidRPr="000566F4" w:rsidRDefault="004E07F7" w:rsidP="004E07F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BB3090">
              <w:rPr>
                <w:rFonts w:ascii="Calibri" w:hAnsi="Calibri" w:cs="Calibri"/>
                <w:color w:val="000000"/>
                <w:sz w:val="22"/>
                <w:szCs w:val="22"/>
              </w:rPr>
              <w:t>55 181 Kč</w:t>
            </w:r>
          </w:p>
        </w:tc>
      </w:tr>
    </w:tbl>
    <w:p w14:paraId="639F74E5" w14:textId="58D96527" w:rsidR="000621DB" w:rsidRPr="003700C6" w:rsidRDefault="000621DB" w:rsidP="000621DB">
      <w:pPr>
        <w:spacing w:line="240" w:lineRule="auto"/>
        <w:rPr>
          <w:rFonts w:ascii="Calibri" w:hAnsi="Calibri" w:cs="Calibri"/>
          <w:i/>
          <w:iCs/>
          <w:sz w:val="22"/>
          <w:szCs w:val="22"/>
        </w:rPr>
      </w:pPr>
      <w:r w:rsidRPr="00F45899">
        <w:rPr>
          <w:rFonts w:ascii="Calibri" w:hAnsi="Calibri" w:cs="Calibri"/>
          <w:i/>
          <w:iCs/>
          <w:sz w:val="22"/>
          <w:szCs w:val="22"/>
        </w:rPr>
        <w:t>Průměrná hrubá měsíční mzda u obchodních společností: V tabulce uvádíme první tři nemocnice z řad obchodních společností, které v roce 20</w:t>
      </w:r>
      <w:r w:rsidR="004E07F7" w:rsidRPr="00F45899">
        <w:rPr>
          <w:rFonts w:ascii="Calibri" w:hAnsi="Calibri" w:cs="Calibri"/>
          <w:i/>
          <w:iCs/>
          <w:sz w:val="22"/>
          <w:szCs w:val="22"/>
        </w:rPr>
        <w:t>20</w:t>
      </w:r>
      <w:r w:rsidRPr="00F45899">
        <w:rPr>
          <w:rFonts w:ascii="Calibri" w:hAnsi="Calibri" w:cs="Calibri"/>
          <w:i/>
          <w:iCs/>
          <w:sz w:val="22"/>
          <w:szCs w:val="22"/>
        </w:rPr>
        <w:t xml:space="preserve"> vyplácely nejvyšší mzdy (seřazeno sestupně).</w:t>
      </w:r>
    </w:p>
    <w:p w14:paraId="7874370F" w14:textId="77777777" w:rsidR="000621DB" w:rsidRDefault="000621DB" w:rsidP="000621DB">
      <w:pPr>
        <w:rPr>
          <w:rFonts w:ascii="Calibri" w:hAnsi="Calibri" w:cs="Calibri"/>
          <w:b/>
          <w:sz w:val="18"/>
          <w:szCs w:val="18"/>
          <w:highlight w:val="cyan"/>
        </w:rPr>
      </w:pPr>
    </w:p>
    <w:p w14:paraId="1D7129DF" w14:textId="77777777" w:rsidR="000621DB" w:rsidRPr="003C40D9" w:rsidRDefault="000621DB" w:rsidP="000621DB">
      <w:pPr>
        <w:pStyle w:val="Odstavecseseznamem"/>
        <w:spacing w:after="0" w:line="240" w:lineRule="auto"/>
        <w:ind w:left="0"/>
        <w:contextualSpacing w:val="0"/>
        <w:jc w:val="left"/>
        <w:rPr>
          <w:rFonts w:ascii="Calibri" w:hAnsi="Calibri" w:cs="Calibri"/>
          <w:color w:val="1F497D"/>
          <w:sz w:val="18"/>
          <w:szCs w:val="18"/>
          <w:highlight w:val="cyan"/>
        </w:rPr>
      </w:pPr>
    </w:p>
    <w:p w14:paraId="19600763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SHRNUTÍ</w:t>
      </w:r>
    </w:p>
    <w:p w14:paraId="14081D5C" w14:textId="77777777" w:rsidR="000621DB" w:rsidRPr="00711659" w:rsidRDefault="000621DB" w:rsidP="000621DB">
      <w:pPr>
        <w:rPr>
          <w:lang w:val="x-none" w:eastAsia="x-none"/>
        </w:rPr>
      </w:pPr>
    </w:p>
    <w:p w14:paraId="37EA31F0" w14:textId="1E5FA405" w:rsidR="000621DB" w:rsidRDefault="000621DB" w:rsidP="0050236D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 xml:space="preserve"> </w:t>
      </w:r>
      <w:r w:rsidRPr="00F45899">
        <w:rPr>
          <w:rFonts w:ascii="Calibri" w:hAnsi="Calibri" w:cs="Calibri"/>
          <w:sz w:val="22"/>
          <w:szCs w:val="22"/>
        </w:rPr>
        <w:t>I v roce 20</w:t>
      </w:r>
      <w:r w:rsidR="004E07F7" w:rsidRPr="00F45899">
        <w:rPr>
          <w:rFonts w:ascii="Calibri" w:hAnsi="Calibri" w:cs="Calibri"/>
          <w:sz w:val="22"/>
          <w:szCs w:val="22"/>
        </w:rPr>
        <w:t>20</w:t>
      </w:r>
      <w:r w:rsidRPr="00F45899">
        <w:rPr>
          <w:rFonts w:ascii="Calibri" w:hAnsi="Calibri" w:cs="Calibri"/>
          <w:sz w:val="22"/>
          <w:szCs w:val="22"/>
        </w:rPr>
        <w:t xml:space="preserve"> si v oblasti výše průměrné mzdy zachovávají dominantní postavení přímo řízené organizace. </w:t>
      </w:r>
      <w:bookmarkStart w:id="4" w:name="_Hlk24802470"/>
      <w:r w:rsidRPr="00F45899">
        <w:rPr>
          <w:rFonts w:ascii="Calibri" w:hAnsi="Calibri" w:cs="Calibri"/>
          <w:sz w:val="22"/>
          <w:szCs w:val="22"/>
        </w:rPr>
        <w:t xml:space="preserve">Z deseti nemocnic, vyplácejících nejvyšší mzdy, je přímo řízených organizací celkem 9. </w:t>
      </w:r>
      <w:bookmarkEnd w:id="4"/>
      <w:r w:rsidR="0050236D">
        <w:rPr>
          <w:rFonts w:ascii="Calibri" w:hAnsi="Calibri" w:cs="Calibri"/>
          <w:sz w:val="22"/>
          <w:szCs w:val="22"/>
        </w:rPr>
        <w:t xml:space="preserve">V celkovém hodnocení finančního zdraví však mezi prvními deseti figurují jen 4 přímo řízené </w:t>
      </w:r>
      <w:r w:rsidR="0050236D" w:rsidRPr="00145A02">
        <w:rPr>
          <w:rFonts w:ascii="Calibri" w:hAnsi="Calibri" w:cs="Calibri"/>
          <w:sz w:val="22"/>
          <w:szCs w:val="22"/>
        </w:rPr>
        <w:t xml:space="preserve">organizace. Výše průměrných mezd přitom v hodnocení finančního zdraví představuje </w:t>
      </w:r>
      <w:proofErr w:type="gramStart"/>
      <w:r w:rsidR="0050236D" w:rsidRPr="00145A02">
        <w:rPr>
          <w:rFonts w:ascii="Calibri" w:hAnsi="Calibri" w:cs="Calibri"/>
          <w:sz w:val="22"/>
          <w:szCs w:val="22"/>
        </w:rPr>
        <w:t>25%</w:t>
      </w:r>
      <w:proofErr w:type="gramEnd"/>
      <w:r w:rsidR="0050236D" w:rsidRPr="00145A02">
        <w:rPr>
          <w:rFonts w:ascii="Calibri" w:hAnsi="Calibri" w:cs="Calibri"/>
          <w:sz w:val="22"/>
          <w:szCs w:val="22"/>
        </w:rPr>
        <w:t xml:space="preserve"> váhu. Z uvedeného vyplývá, že přímo řízené organizace hospodaří hůře než nemocnice zřízené jinými subjekty, kde naopak excelují nemocnice zřízené kraji. Celkový</w:t>
      </w:r>
      <w:r w:rsidR="0050236D" w:rsidRPr="005C3BB1">
        <w:rPr>
          <w:rFonts w:ascii="Calibri" w:hAnsi="Calibri" w:cs="Calibri"/>
          <w:sz w:val="22"/>
          <w:szCs w:val="22"/>
        </w:rPr>
        <w:t xml:space="preserve"> nárůst mezd za tři roky od roku 2017 </w:t>
      </w:r>
      <w:r w:rsidR="008705CD">
        <w:rPr>
          <w:rFonts w:ascii="Calibri" w:hAnsi="Calibri" w:cs="Calibri"/>
          <w:sz w:val="22"/>
          <w:szCs w:val="22"/>
        </w:rPr>
        <w:br/>
      </w:r>
      <w:r w:rsidR="0050236D" w:rsidRPr="005C3BB1">
        <w:rPr>
          <w:rFonts w:ascii="Calibri" w:hAnsi="Calibri" w:cs="Calibri"/>
          <w:sz w:val="22"/>
          <w:szCs w:val="22"/>
        </w:rPr>
        <w:t xml:space="preserve">na posuzovaném vzorku byl </w:t>
      </w:r>
      <w:proofErr w:type="gramStart"/>
      <w:r w:rsidR="0050236D" w:rsidRPr="005C3BB1">
        <w:rPr>
          <w:rFonts w:ascii="Calibri" w:hAnsi="Calibri" w:cs="Calibri"/>
          <w:sz w:val="22"/>
          <w:szCs w:val="22"/>
        </w:rPr>
        <w:t>29%</w:t>
      </w:r>
      <w:proofErr w:type="gramEnd"/>
      <w:r w:rsidR="0050236D" w:rsidRPr="005C3BB1">
        <w:rPr>
          <w:rFonts w:ascii="Calibri" w:hAnsi="Calibri" w:cs="Calibri"/>
          <w:sz w:val="22"/>
          <w:szCs w:val="22"/>
        </w:rPr>
        <w:t>.</w:t>
      </w:r>
    </w:p>
    <w:p w14:paraId="56241381" w14:textId="410D24D7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304B11F1" w14:textId="4AFC091E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41F69113" w14:textId="2B286331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477207BF" w14:textId="7CA00605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2213F3A4" w14:textId="72769DF0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4B95E557" w14:textId="508C1CD6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2A3B1C9A" w14:textId="38C51823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7C3BC888" w14:textId="77777777" w:rsidR="008705CD" w:rsidRDefault="008705CD" w:rsidP="0050236D">
      <w:pPr>
        <w:rPr>
          <w:rFonts w:ascii="Calibri" w:hAnsi="Calibri" w:cs="Calibri"/>
          <w:sz w:val="22"/>
          <w:szCs w:val="22"/>
        </w:rPr>
      </w:pPr>
    </w:p>
    <w:p w14:paraId="2464D8E3" w14:textId="77777777" w:rsidR="008705CD" w:rsidRDefault="008705CD" w:rsidP="0050236D">
      <w:pPr>
        <w:rPr>
          <w:sz w:val="4"/>
          <w:szCs w:val="4"/>
        </w:rPr>
      </w:pPr>
    </w:p>
    <w:p w14:paraId="2E8A92DD" w14:textId="77777777" w:rsidR="000621DB" w:rsidRDefault="000621DB" w:rsidP="000621DB">
      <w:pPr>
        <w:spacing w:after="0" w:line="240" w:lineRule="auto"/>
        <w:jc w:val="left"/>
        <w:rPr>
          <w:sz w:val="4"/>
          <w:szCs w:val="4"/>
        </w:rPr>
      </w:pPr>
    </w:p>
    <w:p w14:paraId="1530F77D" w14:textId="77777777" w:rsidR="000621DB" w:rsidRPr="006D1B51" w:rsidRDefault="000621DB" w:rsidP="000621DB">
      <w:pPr>
        <w:spacing w:after="0" w:line="240" w:lineRule="auto"/>
        <w:jc w:val="left"/>
        <w:rPr>
          <w:sz w:val="4"/>
          <w:szCs w:val="4"/>
        </w:rPr>
      </w:pPr>
    </w:p>
    <w:p w14:paraId="129329AA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PROFILY REALIZÁTORŮ</w:t>
      </w:r>
    </w:p>
    <w:p w14:paraId="32B21B87" w14:textId="77777777" w:rsidR="000621DB" w:rsidRPr="00711659" w:rsidRDefault="000621DB" w:rsidP="000621DB">
      <w:pPr>
        <w:rPr>
          <w:lang w:val="x-none" w:eastAsia="x-none"/>
        </w:rPr>
      </w:pPr>
    </w:p>
    <w:p w14:paraId="75D6C96E" w14:textId="4C432BDF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t>Profil HealthCare Institute o.p.s.</w:t>
      </w:r>
    </w:p>
    <w:p w14:paraId="4BFA746D" w14:textId="07560A5F" w:rsidR="000621DB" w:rsidRPr="000566F4" w:rsidRDefault="000621DB" w:rsidP="000621DB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>HealthCare Institute o.p.s. (založena r. 2006) je nezisková organizace, která v roce 202</w:t>
      </w:r>
      <w:r w:rsidR="00251B32">
        <w:rPr>
          <w:rFonts w:ascii="Calibri" w:hAnsi="Calibri" w:cs="Calibri"/>
          <w:sz w:val="22"/>
          <w:szCs w:val="22"/>
        </w:rPr>
        <w:t>1</w:t>
      </w:r>
      <w:r w:rsidRPr="000566F4">
        <w:rPr>
          <w:rFonts w:ascii="Calibri" w:hAnsi="Calibri" w:cs="Calibri"/>
          <w:sz w:val="22"/>
          <w:szCs w:val="22"/>
        </w:rPr>
        <w:t xml:space="preserve"> organizuje již </w:t>
      </w:r>
      <w:r w:rsidRPr="000566F4">
        <w:rPr>
          <w:rFonts w:ascii="Calibri" w:hAnsi="Calibri" w:cs="Calibri"/>
          <w:sz w:val="22"/>
          <w:szCs w:val="22"/>
        </w:rPr>
        <w:br/>
        <w:t>1</w:t>
      </w:r>
      <w:r w:rsidR="00251B32">
        <w:rPr>
          <w:rFonts w:ascii="Calibri" w:hAnsi="Calibri" w:cs="Calibri"/>
          <w:sz w:val="22"/>
          <w:szCs w:val="22"/>
        </w:rPr>
        <w:t>6</w:t>
      </w:r>
      <w:r w:rsidRPr="000566F4">
        <w:rPr>
          <w:rFonts w:ascii="Calibri" w:hAnsi="Calibri" w:cs="Calibri"/>
          <w:sz w:val="22"/>
          <w:szCs w:val="22"/>
        </w:rPr>
        <w:t xml:space="preserve">. ročník středoevropské odborné konference </w:t>
      </w:r>
      <w:r w:rsidRPr="000566F4">
        <w:rPr>
          <w:rFonts w:ascii="Calibri" w:hAnsi="Calibri" w:cs="Calibri"/>
          <w:b/>
          <w:bCs/>
          <w:sz w:val="22"/>
          <w:szCs w:val="22"/>
        </w:rPr>
        <w:t>„Efektivní nemocnice“</w:t>
      </w:r>
      <w:r w:rsidRPr="000566F4">
        <w:rPr>
          <w:rFonts w:ascii="Calibri" w:hAnsi="Calibri" w:cs="Calibri"/>
          <w:sz w:val="22"/>
          <w:szCs w:val="22"/>
        </w:rPr>
        <w:t xml:space="preserve"> se zaměřením na strategii nemocnic. Tato konference se konala ve dnech 2</w:t>
      </w:r>
      <w:r w:rsidR="00251B32">
        <w:rPr>
          <w:rFonts w:ascii="Calibri" w:hAnsi="Calibri" w:cs="Calibri"/>
          <w:sz w:val="22"/>
          <w:szCs w:val="22"/>
        </w:rPr>
        <w:t>3</w:t>
      </w:r>
      <w:r w:rsidRPr="000566F4">
        <w:rPr>
          <w:rFonts w:ascii="Calibri" w:hAnsi="Calibri" w:cs="Calibri"/>
          <w:sz w:val="22"/>
          <w:szCs w:val="22"/>
        </w:rPr>
        <w:t>. – 2</w:t>
      </w:r>
      <w:r w:rsidR="00251B32">
        <w:rPr>
          <w:rFonts w:ascii="Calibri" w:hAnsi="Calibri" w:cs="Calibri"/>
          <w:sz w:val="22"/>
          <w:szCs w:val="22"/>
        </w:rPr>
        <w:t>4</w:t>
      </w:r>
      <w:r w:rsidRPr="000566F4">
        <w:rPr>
          <w:rFonts w:ascii="Calibri" w:hAnsi="Calibri" w:cs="Calibri"/>
          <w:sz w:val="22"/>
          <w:szCs w:val="22"/>
        </w:rPr>
        <w:t>. listopadu 202</w:t>
      </w:r>
      <w:r w:rsidR="00251B32">
        <w:rPr>
          <w:rFonts w:ascii="Calibri" w:hAnsi="Calibri" w:cs="Calibri"/>
          <w:sz w:val="22"/>
          <w:szCs w:val="22"/>
        </w:rPr>
        <w:t>1</w:t>
      </w:r>
      <w:r w:rsidRPr="000566F4">
        <w:rPr>
          <w:rFonts w:ascii="Calibri" w:hAnsi="Calibri" w:cs="Calibri"/>
          <w:sz w:val="22"/>
          <w:szCs w:val="22"/>
        </w:rPr>
        <w:t xml:space="preserve"> v Praze. Mezi účastníky patří zřizovatelé a vrcholový management nemocnic a zdravotních pojišťoven z České republiky a Slovenské republiky, včetně odborníků na management ve zdravotnictví ze států Evropské unie.</w:t>
      </w:r>
    </w:p>
    <w:p w14:paraId="62514FFD" w14:textId="483AF72F" w:rsidR="000621DB" w:rsidRPr="000566F4" w:rsidRDefault="000621DB" w:rsidP="000621DB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>Mezi další rozvojové projekty, které organizace HealthCare Institute o.p.s. realizuje, patří 1</w:t>
      </w:r>
      <w:r w:rsidR="00251B32">
        <w:rPr>
          <w:rFonts w:ascii="Calibri" w:hAnsi="Calibri" w:cs="Calibri"/>
          <w:sz w:val="22"/>
          <w:szCs w:val="22"/>
        </w:rPr>
        <w:t>6</w:t>
      </w:r>
      <w:r w:rsidRPr="000566F4">
        <w:rPr>
          <w:rFonts w:ascii="Calibri" w:hAnsi="Calibri" w:cs="Calibri"/>
          <w:sz w:val="22"/>
          <w:szCs w:val="22"/>
        </w:rPr>
        <w:t>. ročník celostátního průzkumu bezpečnosti a spokojenosti pacientů a zaměstnanců 15</w:t>
      </w:r>
      <w:r w:rsidR="00251B32">
        <w:rPr>
          <w:rFonts w:ascii="Calibri" w:hAnsi="Calibri" w:cs="Calibri"/>
          <w:sz w:val="22"/>
          <w:szCs w:val="22"/>
        </w:rPr>
        <w:t>0</w:t>
      </w:r>
      <w:r w:rsidRPr="000566F4">
        <w:rPr>
          <w:rFonts w:ascii="Calibri" w:hAnsi="Calibri" w:cs="Calibri"/>
          <w:sz w:val="22"/>
          <w:szCs w:val="22"/>
        </w:rPr>
        <w:t xml:space="preserve"> českých nemocnic </w:t>
      </w:r>
      <w:r w:rsidRPr="000566F4">
        <w:rPr>
          <w:rFonts w:ascii="Calibri" w:hAnsi="Calibri" w:cs="Calibri"/>
          <w:b/>
          <w:bCs/>
          <w:sz w:val="22"/>
          <w:szCs w:val="22"/>
        </w:rPr>
        <w:t>„Nejlepší nemocnice ČR“</w:t>
      </w:r>
      <w:r w:rsidRPr="000566F4">
        <w:rPr>
          <w:rFonts w:ascii="Calibri" w:hAnsi="Calibri" w:cs="Calibri"/>
          <w:sz w:val="22"/>
          <w:szCs w:val="22"/>
        </w:rPr>
        <w:t xml:space="preserve"> a </w:t>
      </w:r>
      <w:r w:rsidR="00251B32">
        <w:rPr>
          <w:rFonts w:ascii="Calibri" w:hAnsi="Calibri" w:cs="Calibri"/>
          <w:sz w:val="22"/>
          <w:szCs w:val="22"/>
        </w:rPr>
        <w:t>7</w:t>
      </w:r>
      <w:r w:rsidRPr="000566F4">
        <w:rPr>
          <w:rFonts w:ascii="Calibri" w:hAnsi="Calibri" w:cs="Calibri"/>
          <w:sz w:val="22"/>
          <w:szCs w:val="22"/>
        </w:rPr>
        <w:t xml:space="preserve">. ročník průzkumu </w:t>
      </w:r>
      <w:r w:rsidRPr="000566F4">
        <w:rPr>
          <w:rFonts w:ascii="Calibri" w:hAnsi="Calibri" w:cs="Calibri"/>
          <w:b/>
          <w:bCs/>
          <w:sz w:val="22"/>
          <w:szCs w:val="22"/>
        </w:rPr>
        <w:t>„Zdravotní pojišťovna roku“</w:t>
      </w:r>
      <w:r w:rsidRPr="000566F4">
        <w:rPr>
          <w:rFonts w:ascii="Calibri" w:hAnsi="Calibri" w:cs="Calibri"/>
          <w:sz w:val="22"/>
          <w:szCs w:val="22"/>
        </w:rPr>
        <w:t xml:space="preserve">, který hodnotí komunikaci </w:t>
      </w:r>
      <w:r w:rsidRPr="000566F4">
        <w:rPr>
          <w:rFonts w:ascii="Calibri" w:hAnsi="Calibri" w:cs="Calibri"/>
          <w:sz w:val="22"/>
          <w:szCs w:val="22"/>
        </w:rPr>
        <w:br/>
        <w:t>7 zdravotních pojišťoven (tj. národních plátců zdravotní péče) s pojištěnci a zdravotnickými zařízeními. Realizuje také 1</w:t>
      </w:r>
      <w:r w:rsidR="00251B32">
        <w:rPr>
          <w:rFonts w:ascii="Calibri" w:hAnsi="Calibri" w:cs="Calibri"/>
          <w:sz w:val="22"/>
          <w:szCs w:val="22"/>
        </w:rPr>
        <w:t>3</w:t>
      </w:r>
      <w:r w:rsidRPr="000566F4">
        <w:rPr>
          <w:rFonts w:ascii="Calibri" w:hAnsi="Calibri" w:cs="Calibri"/>
          <w:sz w:val="22"/>
          <w:szCs w:val="22"/>
        </w:rPr>
        <w:t xml:space="preserve">. ročník projektu </w:t>
      </w:r>
      <w:r w:rsidRPr="000566F4">
        <w:rPr>
          <w:rFonts w:ascii="Calibri" w:hAnsi="Calibri" w:cs="Calibri"/>
          <w:b/>
          <w:bCs/>
          <w:sz w:val="22"/>
          <w:szCs w:val="22"/>
        </w:rPr>
        <w:t>„Barometr českého zdravotnictví mezi řediteli 15</w:t>
      </w:r>
      <w:r w:rsidR="00251B32">
        <w:rPr>
          <w:rFonts w:ascii="Calibri" w:hAnsi="Calibri" w:cs="Calibri"/>
          <w:b/>
          <w:bCs/>
          <w:sz w:val="22"/>
          <w:szCs w:val="22"/>
        </w:rPr>
        <w:t>0</w:t>
      </w:r>
      <w:r w:rsidRPr="000566F4">
        <w:rPr>
          <w:rFonts w:ascii="Calibri" w:hAnsi="Calibri" w:cs="Calibri"/>
          <w:b/>
          <w:bCs/>
          <w:sz w:val="22"/>
          <w:szCs w:val="22"/>
        </w:rPr>
        <w:t xml:space="preserve"> nemocnic“</w:t>
      </w:r>
      <w:r w:rsidRPr="000566F4">
        <w:rPr>
          <w:rFonts w:ascii="Calibri" w:hAnsi="Calibri" w:cs="Calibri"/>
          <w:sz w:val="22"/>
          <w:szCs w:val="22"/>
        </w:rPr>
        <w:t>, kteří hodnotí stávající situaci v českém zdravotnictví. Od roku 2018 je tento projekt realizován také mezi řediteli slovenských nemocnic.</w:t>
      </w:r>
    </w:p>
    <w:p w14:paraId="6476874E" w14:textId="77777777" w:rsidR="000621DB" w:rsidRPr="000566F4" w:rsidRDefault="000621DB" w:rsidP="000621DB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 xml:space="preserve">K dalším rozvojovým projektům patří celostátní průzkum </w:t>
      </w:r>
      <w:r w:rsidRPr="000566F4">
        <w:rPr>
          <w:rFonts w:ascii="Calibri" w:hAnsi="Calibri" w:cs="Calibri"/>
          <w:b/>
          <w:bCs/>
          <w:sz w:val="22"/>
          <w:szCs w:val="22"/>
        </w:rPr>
        <w:t>„Barometr českého zdravotnictví mezi pacientskými organizacemi“</w:t>
      </w:r>
      <w:r w:rsidRPr="000566F4">
        <w:rPr>
          <w:rFonts w:ascii="Calibri" w:hAnsi="Calibri" w:cs="Calibri"/>
          <w:sz w:val="22"/>
          <w:szCs w:val="22"/>
        </w:rPr>
        <w:t xml:space="preserve">, který hodnotí oblast poskytované nemocniční a ambulantní péče v České republice očima 150 pacientských organizací a rovněž pomáhá při komunikaci mezi pacienty </w:t>
      </w:r>
      <w:r w:rsidRPr="000566F4">
        <w:rPr>
          <w:rFonts w:ascii="Calibri" w:hAnsi="Calibri" w:cs="Calibri"/>
          <w:sz w:val="22"/>
          <w:szCs w:val="22"/>
        </w:rPr>
        <w:br/>
        <w:t>a pacientskými organizacemi.</w:t>
      </w:r>
    </w:p>
    <w:p w14:paraId="3231B8D8" w14:textId="0CCEFC42" w:rsidR="000621DB" w:rsidRPr="000566F4" w:rsidRDefault="000621DB" w:rsidP="000621DB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 xml:space="preserve">Prostřednictvím projektu </w:t>
      </w:r>
      <w:r w:rsidRPr="000566F4">
        <w:rPr>
          <w:rFonts w:ascii="Calibri" w:hAnsi="Calibri" w:cs="Calibri"/>
          <w:b/>
          <w:bCs/>
          <w:sz w:val="22"/>
          <w:szCs w:val="22"/>
        </w:rPr>
        <w:t xml:space="preserve">„Barometr mezi mediky (studenty 4., 5. a 6. ročníků lékařských fakult </w:t>
      </w:r>
      <w:r w:rsidR="00594CE2">
        <w:rPr>
          <w:rFonts w:ascii="Calibri" w:hAnsi="Calibri" w:cs="Calibri"/>
          <w:b/>
          <w:bCs/>
          <w:sz w:val="22"/>
          <w:szCs w:val="22"/>
        </w:rPr>
        <w:br/>
      </w:r>
      <w:r w:rsidRPr="000566F4">
        <w:rPr>
          <w:rFonts w:ascii="Calibri" w:hAnsi="Calibri" w:cs="Calibri"/>
          <w:b/>
          <w:bCs/>
          <w:sz w:val="22"/>
          <w:szCs w:val="22"/>
        </w:rPr>
        <w:t>v České republice a ve Slovenské republice)“</w:t>
      </w:r>
      <w:r w:rsidRPr="000566F4">
        <w:rPr>
          <w:rFonts w:ascii="Calibri" w:hAnsi="Calibri" w:cs="Calibri"/>
          <w:sz w:val="22"/>
          <w:szCs w:val="22"/>
        </w:rPr>
        <w:t xml:space="preserve"> zjišťuje, jaké množství studentů lékařských fakult plánuje </w:t>
      </w:r>
      <w:r w:rsidRPr="000566F4">
        <w:rPr>
          <w:rFonts w:ascii="Calibri" w:hAnsi="Calibri" w:cs="Calibri"/>
          <w:sz w:val="22"/>
          <w:szCs w:val="22"/>
        </w:rPr>
        <w:br/>
        <w:t xml:space="preserve">po ukončení vysokoškolského studia hledat zaměstnání v tuzemsku, a naopak, jaké množství studentů </w:t>
      </w:r>
      <w:r w:rsidRPr="000566F4">
        <w:rPr>
          <w:rFonts w:ascii="Calibri" w:hAnsi="Calibri" w:cs="Calibri"/>
          <w:sz w:val="22"/>
          <w:szCs w:val="22"/>
        </w:rPr>
        <w:br/>
        <w:t xml:space="preserve">je již rozhodnuto opustit svou zemi a hledat pracovní nabídky v zahraničí. </w:t>
      </w:r>
    </w:p>
    <w:p w14:paraId="388CF376" w14:textId="513BFD37" w:rsidR="000621DB" w:rsidRDefault="000621DB" w:rsidP="000621DB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 xml:space="preserve">HealthCare Institute o.p.s. v návaznosti na projekt „Barometr mezi mediky“ realizuje také celostátní projekt </w:t>
      </w:r>
      <w:r w:rsidRPr="000566F4">
        <w:rPr>
          <w:rFonts w:ascii="Calibri" w:hAnsi="Calibri" w:cs="Calibri"/>
          <w:b/>
          <w:bCs/>
          <w:sz w:val="22"/>
          <w:szCs w:val="22"/>
        </w:rPr>
        <w:t>„Barometr mezi studenty zdravotnických škol</w:t>
      </w:r>
      <w:r w:rsidRPr="000566F4">
        <w:rPr>
          <w:rFonts w:ascii="Calibri" w:hAnsi="Calibri" w:cs="Calibri"/>
          <w:sz w:val="22"/>
          <w:szCs w:val="22"/>
        </w:rPr>
        <w:t xml:space="preserve">“ (studenty středních, vyšších odborných </w:t>
      </w:r>
      <w:r w:rsidR="00586C77">
        <w:rPr>
          <w:rFonts w:ascii="Calibri" w:hAnsi="Calibri" w:cs="Calibri"/>
          <w:sz w:val="22"/>
          <w:szCs w:val="22"/>
        </w:rPr>
        <w:br/>
      </w:r>
      <w:r w:rsidRPr="000566F4">
        <w:rPr>
          <w:rFonts w:ascii="Calibri" w:hAnsi="Calibri" w:cs="Calibri"/>
          <w:sz w:val="22"/>
          <w:szCs w:val="22"/>
        </w:rPr>
        <w:t xml:space="preserve">a vysokých škol vzdělávajících ve zdravotnictví v České republice). V roce 2020 </w:t>
      </w:r>
      <w:r w:rsidR="00251B32">
        <w:rPr>
          <w:rFonts w:ascii="Calibri" w:hAnsi="Calibri" w:cs="Calibri"/>
          <w:sz w:val="22"/>
          <w:szCs w:val="22"/>
        </w:rPr>
        <w:t>byl</w:t>
      </w:r>
      <w:r w:rsidRPr="000566F4">
        <w:rPr>
          <w:rFonts w:ascii="Calibri" w:hAnsi="Calibri" w:cs="Calibri"/>
          <w:sz w:val="22"/>
          <w:szCs w:val="22"/>
        </w:rPr>
        <w:t xml:space="preserve"> tento projekt realizován také mezi studenty zdravotnických škol ve Slovenské republice.</w:t>
      </w:r>
    </w:p>
    <w:p w14:paraId="056E0DA3" w14:textId="69D7A06B" w:rsidR="00EA1894" w:rsidRPr="000566F4" w:rsidRDefault="00EA1894" w:rsidP="000621DB">
      <w:pPr>
        <w:rPr>
          <w:rFonts w:ascii="Calibri" w:hAnsi="Calibri" w:cs="Calibri"/>
          <w:sz w:val="22"/>
          <w:szCs w:val="22"/>
          <w:lang w:bidi="en-US"/>
        </w:rPr>
      </w:pPr>
      <w:r>
        <w:rPr>
          <w:rFonts w:ascii="Calibri" w:hAnsi="Calibri" w:cs="Calibri"/>
          <w:sz w:val="22"/>
          <w:szCs w:val="22"/>
          <w:lang w:bidi="en-US"/>
        </w:rPr>
        <w:t>V roce 2021 realizoval HealthCare Institute také 2.ročník s</w:t>
      </w:r>
      <w:r w:rsidRPr="004E7F05">
        <w:rPr>
          <w:rFonts w:ascii="Calibri" w:hAnsi="Calibri" w:cs="Calibri"/>
          <w:sz w:val="22"/>
          <w:szCs w:val="22"/>
          <w:lang w:bidi="en-US"/>
        </w:rPr>
        <w:t>peciální</w:t>
      </w:r>
      <w:r>
        <w:rPr>
          <w:rFonts w:ascii="Calibri" w:hAnsi="Calibri" w:cs="Calibri"/>
          <w:sz w:val="22"/>
          <w:szCs w:val="22"/>
          <w:lang w:bidi="en-US"/>
        </w:rPr>
        <w:t>ho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průzkum</w:t>
      </w:r>
      <w:r>
        <w:rPr>
          <w:rFonts w:ascii="Calibri" w:hAnsi="Calibri" w:cs="Calibri"/>
          <w:sz w:val="22"/>
          <w:szCs w:val="22"/>
          <w:lang w:bidi="en-US"/>
        </w:rPr>
        <w:t>u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</w:t>
      </w:r>
      <w:r w:rsidRPr="0029736F">
        <w:rPr>
          <w:rFonts w:ascii="Calibri" w:hAnsi="Calibri" w:cs="Calibri"/>
          <w:b/>
          <w:bCs/>
          <w:sz w:val="22"/>
          <w:szCs w:val="22"/>
          <w:lang w:bidi="en-US"/>
        </w:rPr>
        <w:t>„Barometr mezi největšími zaměstnavateli“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v České republice</w:t>
      </w:r>
      <w:r>
        <w:rPr>
          <w:rFonts w:ascii="Calibri" w:hAnsi="Calibri" w:cs="Calibri"/>
          <w:sz w:val="22"/>
          <w:szCs w:val="22"/>
          <w:lang w:bidi="en-US"/>
        </w:rPr>
        <w:t>.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</w:t>
      </w:r>
      <w:r>
        <w:rPr>
          <w:rFonts w:ascii="Calibri" w:hAnsi="Calibri" w:cs="Calibri"/>
          <w:sz w:val="22"/>
          <w:szCs w:val="22"/>
          <w:lang w:bidi="en-US"/>
        </w:rPr>
        <w:t>Zaměstnavatelé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prostřednictvím speciálního dotazníku</w:t>
      </w:r>
      <w:r>
        <w:rPr>
          <w:rFonts w:ascii="Calibri" w:hAnsi="Calibri" w:cs="Calibri"/>
          <w:sz w:val="22"/>
          <w:szCs w:val="22"/>
          <w:lang w:bidi="en-US"/>
        </w:rPr>
        <w:t xml:space="preserve"> odpovídali na otázky, které jsou zaměřeny na zdraví zaměstnanců a vztah zaměstnavatelů </w:t>
      </w:r>
      <w:r>
        <w:rPr>
          <w:rFonts w:ascii="Calibri" w:hAnsi="Calibri" w:cs="Calibri"/>
          <w:sz w:val="22"/>
          <w:szCs w:val="22"/>
          <w:lang w:bidi="en-US"/>
        </w:rPr>
        <w:br/>
        <w:t xml:space="preserve">se zdravotními pojišťovnami. </w:t>
      </w:r>
      <w:r w:rsidRPr="004E7F05">
        <w:rPr>
          <w:rFonts w:ascii="Calibri" w:hAnsi="Calibri" w:cs="Calibri"/>
          <w:sz w:val="22"/>
          <w:szCs w:val="22"/>
          <w:lang w:bidi="en-US"/>
        </w:rPr>
        <w:t xml:space="preserve"> </w:t>
      </w:r>
    </w:p>
    <w:p w14:paraId="1264CA2A" w14:textId="77777777" w:rsidR="000621DB" w:rsidRPr="000566F4" w:rsidRDefault="000621DB" w:rsidP="000621DB">
      <w:pPr>
        <w:spacing w:after="0"/>
        <w:rPr>
          <w:rFonts w:ascii="Calibri" w:hAnsi="Calibri" w:cs="Calibri"/>
          <w:sz w:val="22"/>
          <w:szCs w:val="22"/>
          <w:u w:val="single"/>
        </w:rPr>
      </w:pPr>
      <w:r w:rsidRPr="000566F4">
        <w:rPr>
          <w:rFonts w:ascii="Calibri" w:hAnsi="Calibri" w:cs="Calibri"/>
          <w:sz w:val="22"/>
          <w:szCs w:val="22"/>
        </w:rPr>
        <w:t xml:space="preserve">Více informací na </w:t>
      </w:r>
      <w:hyperlink r:id="rId8" w:history="1">
        <w:r w:rsidRPr="000566F4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</w:p>
    <w:p w14:paraId="3FAC6DFF" w14:textId="77777777" w:rsidR="000621DB" w:rsidRPr="00021EE5" w:rsidRDefault="000621DB" w:rsidP="000621DB">
      <w:pPr>
        <w:spacing w:after="0" w:line="240" w:lineRule="auto"/>
        <w:rPr>
          <w:b/>
          <w:sz w:val="24"/>
        </w:rPr>
      </w:pPr>
    </w:p>
    <w:p w14:paraId="5504A714" w14:textId="77777777" w:rsidR="000621DB" w:rsidRPr="006D1B51" w:rsidRDefault="000621DB" w:rsidP="000621DB">
      <w:pPr>
        <w:rPr>
          <w:b/>
          <w:sz w:val="4"/>
          <w:szCs w:val="4"/>
        </w:rPr>
      </w:pPr>
    </w:p>
    <w:p w14:paraId="2E8A8322" w14:textId="14A48EFB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lastRenderedPageBreak/>
        <w:t xml:space="preserve">Profil </w:t>
      </w:r>
      <w:r w:rsidR="000566F4">
        <w:rPr>
          <w:rFonts w:ascii="Calibri" w:hAnsi="Calibri" w:cs="Calibri"/>
          <w:b/>
          <w:caps/>
          <w:color w:val="002060"/>
          <w:sz w:val="24"/>
        </w:rPr>
        <w:t>AUDIT ONE S.R.O.</w:t>
      </w:r>
    </w:p>
    <w:p w14:paraId="7177D57D" w14:textId="4828944F" w:rsidR="000621DB" w:rsidRDefault="00B60710" w:rsidP="000621DB">
      <w:pPr>
        <w:rPr>
          <w:rFonts w:ascii="Calibri" w:hAnsi="Calibri" w:cs="Calibri"/>
          <w:sz w:val="22"/>
          <w:szCs w:val="22"/>
        </w:rPr>
      </w:pPr>
      <w:r w:rsidRPr="0032526F">
        <w:rPr>
          <w:rFonts w:ascii="Calibri" w:hAnsi="Calibri" w:cs="Calibri"/>
          <w:sz w:val="22"/>
          <w:szCs w:val="22"/>
        </w:rPr>
        <w:t xml:space="preserve">AUDIT ONE s.r.o. je auditorská společnost zapsaná do seznamu vedeného Komorou auditorů České republiky a patří mezi renomované a respektované subjekty v oblasti auditorských, účetních </w:t>
      </w:r>
      <w:r w:rsidR="00F45899">
        <w:rPr>
          <w:rFonts w:ascii="Calibri" w:hAnsi="Calibri" w:cs="Calibri"/>
          <w:sz w:val="22"/>
          <w:szCs w:val="22"/>
        </w:rPr>
        <w:br/>
      </w:r>
      <w:r w:rsidRPr="0032526F">
        <w:rPr>
          <w:rFonts w:ascii="Calibri" w:hAnsi="Calibri" w:cs="Calibri"/>
          <w:sz w:val="22"/>
          <w:szCs w:val="22"/>
        </w:rPr>
        <w:t xml:space="preserve">a poradenských služeb s vysokým profesním a etickým kreditem. Díky zkušenému týmu, který má </w:t>
      </w:r>
      <w:r w:rsidR="00F45899">
        <w:rPr>
          <w:rFonts w:ascii="Calibri" w:hAnsi="Calibri" w:cs="Calibri"/>
          <w:sz w:val="22"/>
          <w:szCs w:val="22"/>
        </w:rPr>
        <w:br/>
      </w:r>
      <w:r w:rsidRPr="0032526F">
        <w:rPr>
          <w:rFonts w:ascii="Calibri" w:hAnsi="Calibri" w:cs="Calibri"/>
          <w:sz w:val="22"/>
          <w:szCs w:val="22"/>
        </w:rPr>
        <w:t>za sebou dlouhodobou praxi</w:t>
      </w:r>
      <w:r>
        <w:rPr>
          <w:rFonts w:ascii="Calibri" w:hAnsi="Calibri" w:cs="Calibri"/>
          <w:sz w:val="22"/>
          <w:szCs w:val="22"/>
        </w:rPr>
        <w:t xml:space="preserve"> v oblasti auditu a daňového poradenství subjektům působícím v oblasti zdravotnictví</w:t>
      </w:r>
      <w:r w:rsidR="00F45899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526F">
        <w:rPr>
          <w:rFonts w:ascii="Calibri" w:hAnsi="Calibri" w:cs="Calibri"/>
          <w:sz w:val="22"/>
          <w:szCs w:val="22"/>
        </w:rPr>
        <w:t>vyznáváme vůči našim klientů</w:t>
      </w:r>
      <w:r w:rsidR="00F45899">
        <w:rPr>
          <w:rFonts w:ascii="Calibri" w:hAnsi="Calibri" w:cs="Calibri"/>
          <w:sz w:val="22"/>
          <w:szCs w:val="22"/>
        </w:rPr>
        <w:t>m</w:t>
      </w:r>
      <w:r w:rsidRPr="0032526F">
        <w:rPr>
          <w:rFonts w:ascii="Calibri" w:hAnsi="Calibri" w:cs="Calibri"/>
          <w:sz w:val="22"/>
          <w:szCs w:val="22"/>
        </w:rPr>
        <w:t xml:space="preserve"> hodnoty jako je důvěra, spolehlivost, férovost a pokora. Společnost podléhá kontrole kvality prováděné Radou pro veřejný dohled nad auditem.</w:t>
      </w:r>
    </w:p>
    <w:p w14:paraId="39C56918" w14:textId="77777777" w:rsidR="00F45899" w:rsidRPr="00B60710" w:rsidRDefault="00F45899" w:rsidP="000621DB">
      <w:pPr>
        <w:rPr>
          <w:rFonts w:ascii="Calibri" w:hAnsi="Calibri" w:cs="Calibri"/>
          <w:sz w:val="22"/>
          <w:szCs w:val="22"/>
        </w:rPr>
      </w:pPr>
    </w:p>
    <w:p w14:paraId="1D4615F2" w14:textId="77777777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bCs/>
          <w:caps/>
          <w:color w:val="002060"/>
          <w:sz w:val="24"/>
        </w:rPr>
      </w:pPr>
      <w:r w:rsidRPr="000566F4">
        <w:rPr>
          <w:rFonts w:ascii="Calibri" w:hAnsi="Calibri" w:cs="Calibri"/>
          <w:b/>
          <w:bCs/>
          <w:caps/>
          <w:color w:val="002060"/>
          <w:sz w:val="24"/>
        </w:rPr>
        <w:t>Profil CRIF — Czech Credit Bureau, a. s.</w:t>
      </w:r>
    </w:p>
    <w:p w14:paraId="07AE8E98" w14:textId="77777777" w:rsidR="00AD691C" w:rsidRPr="00AD691C" w:rsidRDefault="00AD691C" w:rsidP="00AD691C">
      <w:pPr>
        <w:rPr>
          <w:rFonts w:ascii="Calibri" w:hAnsi="Calibri" w:cs="Calibri"/>
          <w:sz w:val="22"/>
          <w:szCs w:val="22"/>
        </w:rPr>
      </w:pPr>
      <w:r w:rsidRPr="00AD691C">
        <w:rPr>
          <w:rFonts w:ascii="Calibri" w:hAnsi="Calibri" w:cs="Calibri"/>
          <w:b/>
          <w:bCs/>
          <w:sz w:val="22"/>
          <w:szCs w:val="22"/>
        </w:rPr>
        <w:t xml:space="preserve">Společnost CRIF – Czech </w:t>
      </w:r>
      <w:proofErr w:type="spellStart"/>
      <w:r w:rsidRPr="00AD691C">
        <w:rPr>
          <w:rFonts w:ascii="Calibri" w:hAnsi="Calibri" w:cs="Calibri"/>
          <w:b/>
          <w:bCs/>
          <w:sz w:val="22"/>
          <w:szCs w:val="22"/>
        </w:rPr>
        <w:t>Credit</w:t>
      </w:r>
      <w:proofErr w:type="spellEnd"/>
      <w:r w:rsidRPr="00AD691C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AD691C">
        <w:rPr>
          <w:rFonts w:ascii="Calibri" w:hAnsi="Calibri" w:cs="Calibri"/>
          <w:b/>
          <w:bCs/>
          <w:sz w:val="22"/>
          <w:szCs w:val="22"/>
        </w:rPr>
        <w:t>Bureau</w:t>
      </w:r>
      <w:proofErr w:type="spellEnd"/>
      <w:r w:rsidRPr="00AD691C">
        <w:rPr>
          <w:rFonts w:ascii="Calibri" w:hAnsi="Calibri" w:cs="Calibri"/>
          <w:b/>
          <w:bCs/>
          <w:sz w:val="22"/>
          <w:szCs w:val="22"/>
        </w:rPr>
        <w:t xml:space="preserve">, a. s. </w:t>
      </w:r>
      <w:r w:rsidRPr="00AD691C">
        <w:rPr>
          <w:rFonts w:ascii="Calibri" w:hAnsi="Calibri" w:cs="Calibri"/>
          <w:sz w:val="22"/>
          <w:szCs w:val="22"/>
        </w:rPr>
        <w:t>je součástí celosvětové skupiny CRIF, která byla založena v roce 1988 a od té doby prošla velmi dynamickým rozvojem. Dnes již působí na 4 kontinentech ve 35 zemích světa, kdy přes 5 500 zaměstnanců vytváří služby pro více než 82 000 společností a 1 000 000 spotřebitelů.</w:t>
      </w:r>
    </w:p>
    <w:p w14:paraId="4EA10B13" w14:textId="1FF4FB4D" w:rsidR="00AD691C" w:rsidRPr="00AD691C" w:rsidRDefault="00AD691C" w:rsidP="00AD691C">
      <w:pPr>
        <w:rPr>
          <w:rFonts w:ascii="Calibri" w:hAnsi="Calibri" w:cs="Calibri"/>
          <w:sz w:val="22"/>
          <w:szCs w:val="22"/>
        </w:rPr>
      </w:pPr>
      <w:r w:rsidRPr="00AD691C">
        <w:rPr>
          <w:rFonts w:ascii="Calibri" w:hAnsi="Calibri" w:cs="Calibri"/>
          <w:sz w:val="22"/>
          <w:szCs w:val="22"/>
        </w:rPr>
        <w:t xml:space="preserve">CRIF poskytuje v České republice a Slovenské republice svým klientům aplikaci </w:t>
      </w:r>
      <w:proofErr w:type="spellStart"/>
      <w:r w:rsidRPr="00AD691C">
        <w:rPr>
          <w:rFonts w:ascii="Calibri" w:hAnsi="Calibri" w:cs="Calibri"/>
          <w:sz w:val="22"/>
          <w:szCs w:val="22"/>
        </w:rPr>
        <w:t>Cribis</w:t>
      </w:r>
      <w:proofErr w:type="spellEnd"/>
      <w:r w:rsidRPr="00AD691C">
        <w:rPr>
          <w:rFonts w:ascii="Calibri" w:hAnsi="Calibri" w:cs="Calibri"/>
          <w:sz w:val="22"/>
          <w:szCs w:val="22"/>
        </w:rPr>
        <w:t xml:space="preserve">, která obsahuje informace o více než 10 milionech podnikatelských subjektů a fyzických osobách z ČR a SR čerpající </w:t>
      </w:r>
      <w:r>
        <w:rPr>
          <w:rFonts w:ascii="Calibri" w:hAnsi="Calibri" w:cs="Calibri"/>
          <w:sz w:val="22"/>
          <w:szCs w:val="22"/>
        </w:rPr>
        <w:br/>
      </w:r>
      <w:r w:rsidRPr="00AD691C">
        <w:rPr>
          <w:rFonts w:ascii="Calibri" w:hAnsi="Calibri" w:cs="Calibri"/>
          <w:sz w:val="22"/>
          <w:szCs w:val="22"/>
        </w:rPr>
        <w:t xml:space="preserve">z více než 90 informačních zdrojů. Aplikace </w:t>
      </w:r>
      <w:proofErr w:type="spellStart"/>
      <w:r w:rsidRPr="00AD691C">
        <w:rPr>
          <w:rFonts w:ascii="Calibri" w:hAnsi="Calibri" w:cs="Calibri"/>
          <w:sz w:val="22"/>
          <w:szCs w:val="22"/>
        </w:rPr>
        <w:t>Cribis</w:t>
      </w:r>
      <w:proofErr w:type="spellEnd"/>
      <w:r w:rsidRPr="00AD691C">
        <w:rPr>
          <w:rFonts w:ascii="Calibri" w:hAnsi="Calibri" w:cs="Calibri"/>
          <w:sz w:val="22"/>
          <w:szCs w:val="22"/>
        </w:rPr>
        <w:t xml:space="preserve"> také obsahuje mezinárodní službu </w:t>
      </w:r>
      <w:proofErr w:type="spellStart"/>
      <w:r w:rsidRPr="00AD691C">
        <w:rPr>
          <w:rFonts w:ascii="Calibri" w:hAnsi="Calibri" w:cs="Calibri"/>
          <w:sz w:val="22"/>
          <w:szCs w:val="22"/>
        </w:rPr>
        <w:t>SkyMinder</w:t>
      </w:r>
      <w:proofErr w:type="spellEnd"/>
      <w:r w:rsidRPr="00AD691C">
        <w:rPr>
          <w:rFonts w:ascii="Calibri" w:hAnsi="Calibri" w:cs="Calibri"/>
          <w:sz w:val="22"/>
          <w:szCs w:val="22"/>
        </w:rPr>
        <w:t xml:space="preserve"> umožňující prověřování více než 200 milionů společností z 230 zemí a území světa. </w:t>
      </w:r>
    </w:p>
    <w:p w14:paraId="1332B80A" w14:textId="77777777" w:rsidR="00AD691C" w:rsidRPr="00AD691C" w:rsidRDefault="00AD691C" w:rsidP="00AD691C">
      <w:pPr>
        <w:rPr>
          <w:rFonts w:ascii="Calibri" w:hAnsi="Calibri" w:cs="Calibri"/>
          <w:sz w:val="22"/>
          <w:szCs w:val="22"/>
        </w:rPr>
      </w:pPr>
      <w:r w:rsidRPr="00AD691C">
        <w:rPr>
          <w:rFonts w:ascii="Calibri" w:hAnsi="Calibri" w:cs="Calibri"/>
          <w:sz w:val="22"/>
          <w:szCs w:val="22"/>
        </w:rPr>
        <w:t xml:space="preserve">Společnost CRIF je také organizátorem Bankovního registru klientských informací, jehož prostřednictvím si banky vyměňují informace o bonitě a důvěryhodnosti svých klientů a Nebankovního registru klientských informací, který shromažďuje od věřitelských subjektů údaje o klientech a zajišťuje jejich zpracování. Společnost rovněž provozuje registr finančních poradců ELIXIR, který je přehlednou databází profesních údajů finančních poradců, makléřů a agentů na českém trhu. </w:t>
      </w:r>
    </w:p>
    <w:p w14:paraId="1BCB0CD6" w14:textId="77777777" w:rsidR="00AD691C" w:rsidRPr="00AD691C" w:rsidRDefault="00AD691C" w:rsidP="00AD691C">
      <w:pPr>
        <w:rPr>
          <w:rFonts w:ascii="Calibri" w:hAnsi="Calibri" w:cs="Calibri"/>
          <w:sz w:val="22"/>
          <w:szCs w:val="22"/>
        </w:rPr>
      </w:pPr>
      <w:r w:rsidRPr="00AD691C">
        <w:rPr>
          <w:rFonts w:ascii="Calibri" w:hAnsi="Calibri" w:cs="Calibri"/>
          <w:sz w:val="22"/>
          <w:szCs w:val="22"/>
        </w:rPr>
        <w:t xml:space="preserve">Registr platebních informací REPI byl společností CRIF založen za účelem sdílení platebních informací mezi jednotlivými členy, kteří poskytují svým klientům služby založené na </w:t>
      </w:r>
      <w:proofErr w:type="gramStart"/>
      <w:r w:rsidRPr="00AD691C">
        <w:rPr>
          <w:rFonts w:ascii="Calibri" w:hAnsi="Calibri" w:cs="Calibri"/>
          <w:sz w:val="22"/>
          <w:szCs w:val="22"/>
        </w:rPr>
        <w:t>splátkách - půjčkách</w:t>
      </w:r>
      <w:proofErr w:type="gramEnd"/>
      <w:r w:rsidRPr="00AD691C">
        <w:rPr>
          <w:rFonts w:ascii="Calibri" w:hAnsi="Calibri" w:cs="Calibri"/>
          <w:sz w:val="22"/>
          <w:szCs w:val="22"/>
        </w:rPr>
        <w:t>, nákupech na splátky nebo nákupech na fakturu.</w:t>
      </w:r>
    </w:p>
    <w:p w14:paraId="57B81FDE" w14:textId="77777777" w:rsidR="00AD691C" w:rsidRPr="00AD691C" w:rsidRDefault="00AD691C" w:rsidP="00AD691C">
      <w:pPr>
        <w:rPr>
          <w:rFonts w:ascii="Calibri" w:hAnsi="Calibri" w:cs="Calibri"/>
          <w:sz w:val="22"/>
          <w:szCs w:val="22"/>
        </w:rPr>
      </w:pPr>
      <w:r w:rsidRPr="00AD691C">
        <w:rPr>
          <w:rFonts w:ascii="Calibri" w:hAnsi="Calibri" w:cs="Calibri"/>
          <w:sz w:val="22"/>
          <w:szCs w:val="22"/>
        </w:rPr>
        <w:t xml:space="preserve">Divize CRIF </w:t>
      </w:r>
      <w:proofErr w:type="spellStart"/>
      <w:r w:rsidRPr="00AD691C">
        <w:rPr>
          <w:rFonts w:ascii="Calibri" w:hAnsi="Calibri" w:cs="Calibri"/>
          <w:sz w:val="22"/>
          <w:szCs w:val="22"/>
        </w:rPr>
        <w:t>Transformation</w:t>
      </w:r>
      <w:proofErr w:type="spellEnd"/>
      <w:r w:rsidRPr="00AD691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D691C">
        <w:rPr>
          <w:rFonts w:ascii="Calibri" w:hAnsi="Calibri" w:cs="Calibri"/>
          <w:sz w:val="22"/>
          <w:szCs w:val="22"/>
        </w:rPr>
        <w:t>Services</w:t>
      </w:r>
      <w:proofErr w:type="spellEnd"/>
      <w:r w:rsidRPr="00AD691C">
        <w:rPr>
          <w:rFonts w:ascii="Calibri" w:hAnsi="Calibri" w:cs="Calibri"/>
          <w:sz w:val="22"/>
          <w:szCs w:val="22"/>
        </w:rPr>
        <w:t xml:space="preserve"> spolupracuje s finančními institucemi, utilitami a </w:t>
      </w:r>
      <w:proofErr w:type="spellStart"/>
      <w:r w:rsidRPr="00AD691C">
        <w:rPr>
          <w:rFonts w:ascii="Calibri" w:hAnsi="Calibri" w:cs="Calibri"/>
          <w:sz w:val="22"/>
          <w:szCs w:val="22"/>
        </w:rPr>
        <w:t>telco</w:t>
      </w:r>
      <w:proofErr w:type="spellEnd"/>
      <w:r w:rsidRPr="00AD691C">
        <w:rPr>
          <w:rFonts w:ascii="Calibri" w:hAnsi="Calibri" w:cs="Calibri"/>
          <w:sz w:val="22"/>
          <w:szCs w:val="22"/>
        </w:rPr>
        <w:t xml:space="preserve"> operátory při optimalizaci a digitalizaci jejich systémů pro řízení kreditního rizika. </w:t>
      </w:r>
    </w:p>
    <w:p w14:paraId="4DAB7558" w14:textId="4AD80D71" w:rsidR="00AD691C" w:rsidRPr="00AD691C" w:rsidRDefault="00AD691C" w:rsidP="00AD691C">
      <w:pPr>
        <w:rPr>
          <w:rFonts w:ascii="Calibri" w:hAnsi="Calibri" w:cs="Calibri"/>
          <w:sz w:val="22"/>
          <w:szCs w:val="22"/>
        </w:rPr>
      </w:pPr>
      <w:r w:rsidRPr="00AD691C">
        <w:rPr>
          <w:rFonts w:ascii="Calibri" w:hAnsi="Calibri" w:cs="Calibri"/>
          <w:sz w:val="22"/>
          <w:szCs w:val="22"/>
        </w:rPr>
        <w:t xml:space="preserve">Společnost CRIF nově provozuje otevřenou platformu </w:t>
      </w:r>
      <w:proofErr w:type="spellStart"/>
      <w:r w:rsidRPr="00AD691C">
        <w:rPr>
          <w:rFonts w:ascii="Calibri" w:hAnsi="Calibri" w:cs="Calibri"/>
          <w:sz w:val="22"/>
          <w:szCs w:val="22"/>
        </w:rPr>
        <w:t>CRIF.Digital</w:t>
      </w:r>
      <w:proofErr w:type="spellEnd"/>
      <w:r w:rsidRPr="00AD691C">
        <w:rPr>
          <w:rFonts w:ascii="Calibri" w:hAnsi="Calibri" w:cs="Calibri"/>
          <w:sz w:val="22"/>
          <w:szCs w:val="22"/>
        </w:rPr>
        <w:t xml:space="preserve"> obsahující souhrn služeb, které umožňují urychlení digitální transformace ve společnostech napříč všemi sektory formou využití rychlého rozvoje informačních technologií, dostupnosti strukturovaných datových zdrojů a příležitostí daných novou legislativou.</w:t>
      </w:r>
    </w:p>
    <w:p w14:paraId="25B22A6B" w14:textId="77777777" w:rsidR="000621DB" w:rsidRDefault="000621DB" w:rsidP="000621DB">
      <w:pPr>
        <w:rPr>
          <w:rFonts w:ascii="Calibri" w:hAnsi="Calibri" w:cs="Calibri"/>
          <w:sz w:val="24"/>
        </w:rPr>
      </w:pPr>
    </w:p>
    <w:p w14:paraId="3F121BA5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>KONTAKTY</w:t>
      </w:r>
    </w:p>
    <w:p w14:paraId="34BB5B70" w14:textId="77777777" w:rsidR="000621DB" w:rsidRPr="00021EE5" w:rsidRDefault="000621DB" w:rsidP="000621DB">
      <w:pPr>
        <w:rPr>
          <w:rFonts w:ascii="Calibri" w:hAnsi="Calibri" w:cs="Calibri"/>
          <w:sz w:val="24"/>
        </w:rPr>
      </w:pPr>
    </w:p>
    <w:p w14:paraId="12AFB101" w14:textId="77777777" w:rsidR="000621DB" w:rsidRPr="00594CE2" w:rsidRDefault="000621DB" w:rsidP="00594CE2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Organizátor celostátního projektu NEMOCNICE ČR:</w:t>
      </w:r>
    </w:p>
    <w:p w14:paraId="7A2F470C" w14:textId="77777777" w:rsidR="00460C89" w:rsidRDefault="00460C89" w:rsidP="000621DB">
      <w:pPr>
        <w:spacing w:after="0"/>
        <w:jc w:val="left"/>
        <w:rPr>
          <w:rFonts w:ascii="Calibri" w:hAnsi="Calibri" w:cs="Calibri"/>
          <w:b/>
          <w:sz w:val="22"/>
          <w:szCs w:val="22"/>
        </w:rPr>
      </w:pPr>
    </w:p>
    <w:p w14:paraId="79263A9E" w14:textId="4594D800" w:rsidR="000621DB" w:rsidRPr="00594CE2" w:rsidRDefault="000621DB" w:rsidP="000621DB">
      <w:pPr>
        <w:spacing w:after="0"/>
        <w:jc w:val="left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b/>
          <w:sz w:val="22"/>
          <w:szCs w:val="22"/>
        </w:rPr>
        <w:t>HealthCare Institute o.p.s.</w:t>
      </w:r>
      <w:r w:rsidRPr="00594CE2">
        <w:rPr>
          <w:rFonts w:ascii="Calibri" w:hAnsi="Calibri" w:cs="Calibri"/>
          <w:sz w:val="22"/>
          <w:szCs w:val="22"/>
        </w:rPr>
        <w:t xml:space="preserve"> – hodnocení a porovnávání kvality a efektivity ve zdravotnictví </w:t>
      </w:r>
      <w:r w:rsidRPr="00594CE2">
        <w:rPr>
          <w:rFonts w:ascii="Calibri" w:hAnsi="Calibri" w:cs="Calibri"/>
          <w:sz w:val="22"/>
          <w:szCs w:val="22"/>
        </w:rPr>
        <w:br/>
      </w:r>
      <w:hyperlink r:id="rId9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, </w:t>
      </w:r>
      <w:hyperlink r:id="rId10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www.nejlepsi-nemocnice.cz</w:t>
        </w:r>
      </w:hyperlink>
    </w:p>
    <w:p w14:paraId="4AA3B5A3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057BF9F9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Daniel Vavřina, zakladatel</w:t>
      </w:r>
    </w:p>
    <w:p w14:paraId="00316B13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tel.: +420 608 878 400</w:t>
      </w:r>
    </w:p>
    <w:p w14:paraId="02E5726D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e-mail: </w:t>
      </w:r>
      <w:hyperlink r:id="rId11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d.vavrina@hc-institute.org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37636DC1" w14:textId="77777777" w:rsidR="000621DB" w:rsidRPr="006014B6" w:rsidRDefault="000621DB" w:rsidP="000621DB">
      <w:pPr>
        <w:spacing w:after="0"/>
        <w:rPr>
          <w:rFonts w:ascii="Calibri" w:hAnsi="Calibri" w:cs="Calibri"/>
          <w:sz w:val="24"/>
          <w:highlight w:val="yellow"/>
        </w:rPr>
      </w:pPr>
    </w:p>
    <w:p w14:paraId="7C766921" w14:textId="77777777" w:rsidR="000621DB" w:rsidRPr="00594CE2" w:rsidRDefault="000621DB" w:rsidP="00594CE2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Odborní partneři projektu:</w:t>
      </w:r>
    </w:p>
    <w:p w14:paraId="78DCB190" w14:textId="77777777" w:rsidR="00460C89" w:rsidRDefault="00460C89" w:rsidP="000621DB">
      <w:pPr>
        <w:spacing w:after="0"/>
        <w:rPr>
          <w:rFonts w:ascii="Calibri" w:hAnsi="Calibri" w:cs="Calibri"/>
          <w:b/>
          <w:sz w:val="24"/>
        </w:rPr>
      </w:pPr>
    </w:p>
    <w:p w14:paraId="65AC03B5" w14:textId="24AC1635" w:rsidR="000621DB" w:rsidRPr="00586C77" w:rsidRDefault="000621DB" w:rsidP="000621DB">
      <w:pPr>
        <w:spacing w:after="0"/>
        <w:rPr>
          <w:rFonts w:ascii="Calibri" w:hAnsi="Calibri" w:cs="Calibri"/>
          <w:b/>
          <w:sz w:val="22"/>
          <w:szCs w:val="22"/>
        </w:rPr>
      </w:pPr>
      <w:r w:rsidRPr="00586C77">
        <w:rPr>
          <w:rFonts w:ascii="Calibri" w:hAnsi="Calibri" w:cs="Calibri"/>
          <w:b/>
          <w:sz w:val="22"/>
          <w:szCs w:val="22"/>
        </w:rPr>
        <w:t xml:space="preserve">CRIF – Czech </w:t>
      </w:r>
      <w:proofErr w:type="spellStart"/>
      <w:r w:rsidRPr="00586C77">
        <w:rPr>
          <w:rFonts w:ascii="Calibri" w:hAnsi="Calibri" w:cs="Calibri"/>
          <w:b/>
          <w:sz w:val="22"/>
          <w:szCs w:val="22"/>
        </w:rPr>
        <w:t>Credit</w:t>
      </w:r>
      <w:proofErr w:type="spellEnd"/>
      <w:r w:rsidRPr="00586C77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586C77">
        <w:rPr>
          <w:rFonts w:ascii="Calibri" w:hAnsi="Calibri" w:cs="Calibri"/>
          <w:b/>
          <w:sz w:val="22"/>
          <w:szCs w:val="22"/>
        </w:rPr>
        <w:t>Bureau</w:t>
      </w:r>
      <w:proofErr w:type="spellEnd"/>
      <w:r w:rsidRPr="00586C77">
        <w:rPr>
          <w:rFonts w:ascii="Calibri" w:hAnsi="Calibri" w:cs="Calibri"/>
          <w:b/>
          <w:sz w:val="22"/>
          <w:szCs w:val="22"/>
        </w:rPr>
        <w:t>, a.s.</w:t>
      </w:r>
    </w:p>
    <w:p w14:paraId="1317262D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www.crif.cz</w:t>
      </w:r>
    </w:p>
    <w:p w14:paraId="7A2043A4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Jan Cikler, projektový manažer</w:t>
      </w:r>
    </w:p>
    <w:p w14:paraId="42CFECBB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+420 277 778 537</w:t>
      </w:r>
    </w:p>
    <w:p w14:paraId="3DB9890A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12" w:history="1">
        <w:r w:rsidRPr="00586C77">
          <w:rPr>
            <w:rStyle w:val="Hypertextovodkaz"/>
            <w:rFonts w:ascii="Calibri" w:hAnsi="Calibri" w:cs="Calibri"/>
            <w:sz w:val="22"/>
            <w:szCs w:val="22"/>
          </w:rPr>
          <w:t>j.cikler@crif.com</w:t>
        </w:r>
      </w:hyperlink>
    </w:p>
    <w:p w14:paraId="11CB2CF0" w14:textId="77777777" w:rsidR="000621DB" w:rsidRPr="006014B6" w:rsidRDefault="000621DB" w:rsidP="000621DB">
      <w:pPr>
        <w:spacing w:after="0"/>
        <w:rPr>
          <w:rFonts w:ascii="Calibri" w:hAnsi="Calibri" w:cs="Calibri"/>
          <w:sz w:val="24"/>
        </w:rPr>
      </w:pPr>
    </w:p>
    <w:p w14:paraId="3A87A0AB" w14:textId="6D38C3F3" w:rsidR="000621DB" w:rsidRPr="006014B6" w:rsidRDefault="00460C89" w:rsidP="000621DB">
      <w:pPr>
        <w:spacing w:after="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AUDIT ONE s.r.o.</w:t>
      </w:r>
    </w:p>
    <w:p w14:paraId="002BA3C8" w14:textId="7EE3987B" w:rsidR="000621DB" w:rsidRDefault="00E376EC" w:rsidP="000621DB">
      <w:pPr>
        <w:spacing w:after="0"/>
        <w:rPr>
          <w:rFonts w:ascii="Calibri" w:hAnsi="Calibri" w:cs="Calibri"/>
          <w:sz w:val="22"/>
          <w:szCs w:val="22"/>
        </w:rPr>
      </w:pPr>
      <w:hyperlink r:id="rId13" w:history="1">
        <w:r w:rsidR="00586C77" w:rsidRPr="001D3A84">
          <w:rPr>
            <w:rStyle w:val="Hypertextovodkaz"/>
            <w:rFonts w:ascii="Calibri" w:hAnsi="Calibri" w:cs="Calibri"/>
            <w:sz w:val="22"/>
            <w:szCs w:val="22"/>
          </w:rPr>
          <w:t>www.auditone.cz</w:t>
        </w:r>
      </w:hyperlink>
    </w:p>
    <w:p w14:paraId="2536D319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Jakub Kovář, partner</w:t>
      </w:r>
    </w:p>
    <w:p w14:paraId="434D3CB3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+420 602 157 719</w:t>
      </w:r>
    </w:p>
    <w:p w14:paraId="051E865B" w14:textId="75C935B3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14" w:history="1">
        <w:r w:rsidR="00586C77" w:rsidRPr="001D3A84">
          <w:rPr>
            <w:rStyle w:val="Hypertextovodkaz"/>
            <w:rFonts w:ascii="Calibri" w:hAnsi="Calibri" w:cs="Calibri"/>
            <w:sz w:val="22"/>
            <w:szCs w:val="22"/>
          </w:rPr>
          <w:t>jakub.kovar@uditone.cz</w:t>
        </w:r>
      </w:hyperlink>
    </w:p>
    <w:p w14:paraId="7F15170A" w14:textId="77777777" w:rsidR="000621DB" w:rsidRPr="003C40D9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6721CD7F" w14:textId="1C891719" w:rsidR="000621DB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5247E024" w14:textId="2A6E988D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6FDF1A08" w14:textId="5CF6A9AE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7DD84CF4" w14:textId="6E0D1730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073F71AB" w14:textId="27F86FE2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00E904E0" w14:textId="066CBBB4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4698FF5" w14:textId="30C46562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79721DB9" w14:textId="29EB2C4F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3E0F8DF8" w14:textId="75C63091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4F4223D6" w14:textId="376597A4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4F7752AF" w14:textId="77777777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6D56C83" w14:textId="77777777" w:rsidR="000621DB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4B09C3C" w14:textId="77777777" w:rsidR="000621DB" w:rsidRPr="00460C89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>
        <w:rPr>
          <w:rFonts w:ascii="Calibri" w:hAnsi="Calibri" w:cs="Calibri"/>
          <w:sz w:val="18"/>
          <w:szCs w:val="18"/>
        </w:rPr>
        <w:lastRenderedPageBreak/>
        <w:t xml:space="preserve"> </w:t>
      </w:r>
      <w:r w:rsidRPr="003C40D9">
        <w:rPr>
          <w:rFonts w:ascii="Calibri" w:hAnsi="Calibri" w:cs="Calibri"/>
          <w:sz w:val="18"/>
          <w:szCs w:val="18"/>
        </w:rPr>
        <w:t xml:space="preserve"> </w:t>
      </w:r>
      <w:r w:rsidRPr="00460C89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ORGANIZACE HEALTHCARE INSTITUTE DĚKUJE ZA PODPORU ODBORNÝM PARTNERŮM:</w:t>
      </w:r>
    </w:p>
    <w:p w14:paraId="56665794" w14:textId="77777777" w:rsidR="000621DB" w:rsidRPr="003C40D9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2F3AA1EF" w14:textId="77777777" w:rsidR="000621DB" w:rsidRDefault="000621DB" w:rsidP="000621DB">
      <w:pPr>
        <w:spacing w:after="0"/>
      </w:pPr>
    </w:p>
    <w:p w14:paraId="77630724" w14:textId="77777777" w:rsidR="000621DB" w:rsidRPr="003C40D9" w:rsidRDefault="000621DB" w:rsidP="000621DB">
      <w:pPr>
        <w:spacing w:after="0"/>
        <w:jc w:val="center"/>
        <w:rPr>
          <w:rFonts w:ascii="Calibri" w:hAnsi="Calibri" w:cs="Calibri"/>
          <w:sz w:val="18"/>
          <w:szCs w:val="18"/>
        </w:rPr>
      </w:pPr>
    </w:p>
    <w:p w14:paraId="2D15EE8F" w14:textId="3F5E428B" w:rsidR="000621DB" w:rsidRPr="006014B6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  <w:r w:rsidRPr="00F25257">
        <w:rPr>
          <w:rFonts w:cs="Tahoma"/>
          <w:noProof/>
          <w:color w:val="A6A6A6" w:themeColor="background1" w:themeShade="A6"/>
          <w:szCs w:val="16"/>
        </w:rPr>
        <w:drawing>
          <wp:anchor distT="0" distB="0" distL="114300" distR="114300" simplePos="0" relativeHeight="251661312" behindDoc="0" locked="0" layoutInCell="1" allowOverlap="1" wp14:anchorId="22505233" wp14:editId="79F1A8A6">
            <wp:simplePos x="0" y="0"/>
            <wp:positionH relativeFrom="margin">
              <wp:posOffset>1873885</wp:posOffset>
            </wp:positionH>
            <wp:positionV relativeFrom="paragraph">
              <wp:posOffset>337820</wp:posOffset>
            </wp:positionV>
            <wp:extent cx="1912620" cy="405765"/>
            <wp:effectExtent l="0" t="0" r="0" b="0"/>
            <wp:wrapSquare wrapText="bothSides"/>
            <wp:docPr id="12" name="Obrázek 23">
              <a:extLst xmlns:a="http://schemas.openxmlformats.org/drawingml/2006/main">
                <a:ext uri="{FF2B5EF4-FFF2-40B4-BE49-F238E27FC236}">
                  <a16:creationId xmlns:a16="http://schemas.microsoft.com/office/drawing/2014/main" id="{879AE250-6A0B-4034-A8A1-DF760A30A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>
                      <a:extLst>
                        <a:ext uri="{FF2B5EF4-FFF2-40B4-BE49-F238E27FC236}">
                          <a16:creationId xmlns:a16="http://schemas.microsoft.com/office/drawing/2014/main" id="{879AE250-6A0B-4034-A8A1-DF760A30AF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hAnsi="Calibri" w:cs="Calibri"/>
          <w:b/>
          <w:bCs/>
          <w:noProof/>
          <w:sz w:val="24"/>
        </w:rPr>
        <w:t>AUDIT ONE s.r.o</w:t>
      </w:r>
      <w:r w:rsidR="000621DB" w:rsidRPr="006014B6">
        <w:rPr>
          <w:rFonts w:ascii="Calibri" w:hAnsi="Calibri" w:cs="Calibri"/>
          <w:b/>
          <w:bCs/>
          <w:noProof/>
          <w:sz w:val="24"/>
        </w:rPr>
        <w:t>.</w:t>
      </w:r>
    </w:p>
    <w:p w14:paraId="3D6DAECE" w14:textId="65B72DA0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  <w:r w:rsidRPr="003C40D9">
        <w:rPr>
          <w:rFonts w:ascii="Calibri" w:hAnsi="Calibri" w:cs="Calibri"/>
          <w:sz w:val="18"/>
          <w:szCs w:val="18"/>
        </w:rPr>
        <w:t xml:space="preserve"> </w:t>
      </w:r>
    </w:p>
    <w:p w14:paraId="33D7D9EC" w14:textId="77777777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7ACFF857" w14:textId="3A247E1A" w:rsidR="000621DB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25068789" w14:textId="77777777" w:rsidR="00586C77" w:rsidRPr="003C40D9" w:rsidRDefault="00586C77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177717FF" w14:textId="19EBCE4E" w:rsidR="000621DB" w:rsidRPr="006014B6" w:rsidRDefault="000621DB" w:rsidP="000621DB">
      <w:pPr>
        <w:jc w:val="center"/>
        <w:rPr>
          <w:rFonts w:ascii="Calibri" w:hAnsi="Calibri" w:cs="Calibri"/>
          <w:b/>
          <w:bCs/>
          <w:sz w:val="24"/>
        </w:rPr>
      </w:pPr>
      <w:r w:rsidRPr="006014B6">
        <w:rPr>
          <w:rFonts w:ascii="Calibri" w:hAnsi="Calibri" w:cs="Calibri"/>
          <w:b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 wp14:anchorId="2F0AC55F" wp14:editId="56250340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1443355" cy="666750"/>
            <wp:effectExtent l="0" t="0" r="4445" b="0"/>
            <wp:wrapNone/>
            <wp:docPr id="2" name="Obrázek 2" descr="c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crif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B6">
        <w:rPr>
          <w:rFonts w:ascii="Calibri" w:hAnsi="Calibri" w:cs="Calibri"/>
          <w:b/>
          <w:bCs/>
          <w:sz w:val="24"/>
        </w:rPr>
        <w:t xml:space="preserve">CRIF – Czech </w:t>
      </w:r>
      <w:proofErr w:type="spellStart"/>
      <w:r w:rsidRPr="006014B6">
        <w:rPr>
          <w:rFonts w:ascii="Calibri" w:hAnsi="Calibri" w:cs="Calibri"/>
          <w:b/>
          <w:bCs/>
          <w:sz w:val="24"/>
        </w:rPr>
        <w:t>Credit</w:t>
      </w:r>
      <w:proofErr w:type="spellEnd"/>
      <w:r w:rsidRPr="006014B6">
        <w:rPr>
          <w:rFonts w:ascii="Calibri" w:hAnsi="Calibri" w:cs="Calibri"/>
          <w:b/>
          <w:bCs/>
          <w:sz w:val="24"/>
        </w:rPr>
        <w:t xml:space="preserve"> </w:t>
      </w:r>
      <w:proofErr w:type="spellStart"/>
      <w:r w:rsidRPr="006014B6">
        <w:rPr>
          <w:rFonts w:ascii="Calibri" w:hAnsi="Calibri" w:cs="Calibri"/>
          <w:b/>
          <w:bCs/>
          <w:sz w:val="24"/>
        </w:rPr>
        <w:t>Bureau</w:t>
      </w:r>
      <w:proofErr w:type="spellEnd"/>
      <w:r w:rsidRPr="006014B6">
        <w:rPr>
          <w:rFonts w:ascii="Calibri" w:hAnsi="Calibri" w:cs="Calibri"/>
          <w:b/>
          <w:bCs/>
          <w:sz w:val="24"/>
        </w:rPr>
        <w:t>, a.s.</w:t>
      </w:r>
    </w:p>
    <w:p w14:paraId="4EE044D0" w14:textId="77777777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0CBCBBBA" w14:textId="77777777" w:rsidR="000621DB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7B32414A" w14:textId="77777777" w:rsidR="00586C77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</w:p>
    <w:p w14:paraId="5A16DCE1" w14:textId="77777777" w:rsidR="00586C77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</w:p>
    <w:p w14:paraId="3F7A9215" w14:textId="51FFB6DB" w:rsidR="000621DB" w:rsidRPr="00AB22D1" w:rsidRDefault="000621DB" w:rsidP="000621DB">
      <w:pPr>
        <w:jc w:val="center"/>
        <w:rPr>
          <w:rFonts w:ascii="Calibri" w:hAnsi="Calibri" w:cs="Calibri"/>
          <w:b/>
          <w:bCs/>
          <w:sz w:val="24"/>
        </w:rPr>
      </w:pPr>
      <w:r w:rsidRPr="00AB22D1">
        <w:rPr>
          <w:rFonts w:ascii="Calibri" w:hAnsi="Calibri" w:cs="Calibri"/>
          <w:b/>
          <w:bCs/>
          <w:sz w:val="24"/>
        </w:rPr>
        <w:t xml:space="preserve">a také ostatním partnerům celostátního projektu </w:t>
      </w:r>
      <w:r>
        <w:rPr>
          <w:rFonts w:ascii="Calibri" w:hAnsi="Calibri" w:cs="Calibri"/>
          <w:b/>
          <w:bCs/>
          <w:sz w:val="24"/>
        </w:rPr>
        <w:t>„</w:t>
      </w:r>
      <w:r w:rsidRPr="00AB22D1">
        <w:rPr>
          <w:rFonts w:ascii="Calibri" w:hAnsi="Calibri" w:cs="Calibri"/>
          <w:b/>
          <w:bCs/>
          <w:sz w:val="24"/>
        </w:rPr>
        <w:t xml:space="preserve">Nemocnice </w:t>
      </w:r>
      <w:r>
        <w:rPr>
          <w:rFonts w:ascii="Calibri" w:hAnsi="Calibri" w:cs="Calibri"/>
          <w:b/>
          <w:bCs/>
          <w:sz w:val="24"/>
        </w:rPr>
        <w:t>České republiky</w:t>
      </w:r>
      <w:r w:rsidRPr="00AB22D1">
        <w:rPr>
          <w:rFonts w:ascii="Calibri" w:hAnsi="Calibri" w:cs="Calibri"/>
          <w:b/>
          <w:bCs/>
          <w:sz w:val="24"/>
        </w:rPr>
        <w:t xml:space="preserve"> 202</w:t>
      </w:r>
      <w:r w:rsidR="00460C89">
        <w:rPr>
          <w:rFonts w:ascii="Calibri" w:hAnsi="Calibri" w:cs="Calibri"/>
          <w:b/>
          <w:bCs/>
          <w:sz w:val="24"/>
        </w:rPr>
        <w:t>1</w:t>
      </w:r>
      <w:r>
        <w:rPr>
          <w:rFonts w:ascii="Calibri" w:hAnsi="Calibri" w:cs="Calibri"/>
          <w:b/>
          <w:bCs/>
          <w:sz w:val="24"/>
        </w:rPr>
        <w:t>“.</w:t>
      </w:r>
    </w:p>
    <w:p w14:paraId="24CC9775" w14:textId="77777777" w:rsidR="00324A02" w:rsidRDefault="00324A02"/>
    <w:sectPr w:rsidR="00324A02" w:rsidSect="00250D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343F2" w14:textId="77777777" w:rsidR="00E376EC" w:rsidRDefault="00E376EC">
      <w:pPr>
        <w:spacing w:after="0" w:line="240" w:lineRule="auto"/>
      </w:pPr>
      <w:r>
        <w:separator/>
      </w:r>
    </w:p>
  </w:endnote>
  <w:endnote w:type="continuationSeparator" w:id="0">
    <w:p w14:paraId="76437E4A" w14:textId="77777777" w:rsidR="00E376EC" w:rsidRDefault="00E37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1C78" w14:textId="77777777" w:rsidR="004062D0" w:rsidRDefault="000621DB" w:rsidP="008061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E3919F0" w14:textId="77777777" w:rsidR="004062D0" w:rsidRDefault="00E376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A204" w14:textId="77777777" w:rsidR="00612C74" w:rsidRPr="00612C74" w:rsidRDefault="000621DB">
    <w:pPr>
      <w:pStyle w:val="Zpat"/>
      <w:jc w:val="right"/>
      <w:rPr>
        <w:rFonts w:ascii="Calibri" w:hAnsi="Calibri" w:cs="Calibri"/>
        <w:color w:val="A5A5A5"/>
        <w:sz w:val="22"/>
        <w:szCs w:val="22"/>
      </w:rPr>
    </w:pPr>
    <w:r w:rsidRPr="00612C74">
      <w:rPr>
        <w:rFonts w:ascii="Calibri" w:hAnsi="Calibri" w:cs="Calibri"/>
        <w:color w:val="A5A5A5"/>
        <w:sz w:val="22"/>
        <w:szCs w:val="22"/>
      </w:rPr>
      <w:fldChar w:fldCharType="begin"/>
    </w:r>
    <w:r w:rsidRPr="00612C74">
      <w:rPr>
        <w:rFonts w:ascii="Calibri" w:hAnsi="Calibri" w:cs="Calibri"/>
        <w:color w:val="A5A5A5"/>
        <w:sz w:val="22"/>
        <w:szCs w:val="22"/>
      </w:rPr>
      <w:instrText>PAGE   \* MERGEFORMAT</w:instrText>
    </w:r>
    <w:r w:rsidRPr="00612C74">
      <w:rPr>
        <w:rFonts w:ascii="Calibri" w:hAnsi="Calibri" w:cs="Calibri"/>
        <w:color w:val="A5A5A5"/>
        <w:sz w:val="22"/>
        <w:szCs w:val="22"/>
      </w:rPr>
      <w:fldChar w:fldCharType="separate"/>
    </w:r>
    <w:r w:rsidRPr="00612C74">
      <w:rPr>
        <w:rFonts w:ascii="Calibri" w:hAnsi="Calibri" w:cs="Calibri"/>
        <w:color w:val="A5A5A5"/>
        <w:sz w:val="22"/>
        <w:szCs w:val="22"/>
        <w:lang w:val="cs-CZ"/>
      </w:rPr>
      <w:t>2</w:t>
    </w:r>
    <w:r w:rsidRPr="00612C74">
      <w:rPr>
        <w:rFonts w:ascii="Calibri" w:hAnsi="Calibri" w:cs="Calibri"/>
        <w:color w:val="A5A5A5"/>
        <w:sz w:val="22"/>
        <w:szCs w:val="22"/>
      </w:rPr>
      <w:fldChar w:fldCharType="end"/>
    </w:r>
  </w:p>
  <w:p w14:paraId="1BED40DB" w14:textId="77777777" w:rsidR="004062D0" w:rsidRPr="00A577E8" w:rsidRDefault="00E376EC" w:rsidP="001B2698">
    <w:pPr>
      <w:pStyle w:val="Zpat"/>
      <w:tabs>
        <w:tab w:val="clear" w:pos="9072"/>
        <w:tab w:val="right" w:pos="10233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29DF" w14:textId="77777777" w:rsidR="00BE1561" w:rsidRDefault="00BE15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80CF8" w14:textId="77777777" w:rsidR="00E376EC" w:rsidRDefault="00E376EC">
      <w:pPr>
        <w:spacing w:after="0" w:line="240" w:lineRule="auto"/>
      </w:pPr>
      <w:r>
        <w:separator/>
      </w:r>
    </w:p>
  </w:footnote>
  <w:footnote w:type="continuationSeparator" w:id="0">
    <w:p w14:paraId="7CBFCFB2" w14:textId="77777777" w:rsidR="00E376EC" w:rsidRDefault="00E37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89C9" w14:textId="3804851F" w:rsidR="00BE1561" w:rsidRDefault="00E376EC">
    <w:pPr>
      <w:pStyle w:val="Zhlav"/>
    </w:pPr>
    <w:r>
      <w:rPr>
        <w:noProof/>
      </w:rPr>
      <w:pict w14:anchorId="2073B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1" o:spid="_x0000_s1026" type="#_x0000_t75" style="position:absolute;left:0;text-align:left;margin-left:0;margin-top:0;width:595.2pt;height:841.9pt;z-index:-25165107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5776" w14:textId="5BC43E93" w:rsidR="001C4F5E" w:rsidRDefault="00361DB7">
    <w:pPr>
      <w:pStyle w:val="Zhlav"/>
    </w:pPr>
    <w:r w:rsidRPr="00F25257">
      <w:rPr>
        <w:rFonts w:cs="Tahoma"/>
        <w:noProof/>
        <w:color w:val="A6A6A6" w:themeColor="background1" w:themeShade="A6"/>
        <w:szCs w:val="16"/>
      </w:rPr>
      <w:drawing>
        <wp:anchor distT="0" distB="0" distL="114300" distR="114300" simplePos="0" relativeHeight="251662336" behindDoc="0" locked="0" layoutInCell="1" allowOverlap="1" wp14:anchorId="7BC83B2D" wp14:editId="028AF8CA">
          <wp:simplePos x="0" y="0"/>
          <wp:positionH relativeFrom="margin">
            <wp:align>left</wp:align>
          </wp:positionH>
          <wp:positionV relativeFrom="paragraph">
            <wp:posOffset>-168275</wp:posOffset>
          </wp:positionV>
          <wp:extent cx="1912620" cy="405909"/>
          <wp:effectExtent l="0" t="0" r="0" b="0"/>
          <wp:wrapNone/>
          <wp:docPr id="24" name="Obrázek 23">
            <a:extLst xmlns:a="http://schemas.openxmlformats.org/drawingml/2006/main">
              <a:ext uri="{FF2B5EF4-FFF2-40B4-BE49-F238E27FC236}">
                <a16:creationId xmlns:a16="http://schemas.microsoft.com/office/drawing/2014/main" id="{879AE250-6A0B-4034-A8A1-DF760A30AF9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ázek 23">
                    <a:extLst>
                      <a:ext uri="{FF2B5EF4-FFF2-40B4-BE49-F238E27FC236}">
                        <a16:creationId xmlns:a16="http://schemas.microsoft.com/office/drawing/2014/main" id="{879AE250-6A0B-4034-A8A1-DF760A30AF9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05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22EA788" wp14:editId="1FED0B21">
          <wp:simplePos x="0" y="0"/>
          <wp:positionH relativeFrom="margin">
            <wp:align>right</wp:align>
          </wp:positionH>
          <wp:positionV relativeFrom="paragraph">
            <wp:posOffset>-123190</wp:posOffset>
          </wp:positionV>
          <wp:extent cx="868680" cy="360680"/>
          <wp:effectExtent l="0" t="0" r="7620" b="127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6EC">
      <w:rPr>
        <w:rFonts w:cs="Tahoma"/>
        <w:noProof/>
        <w:color w:val="A6A6A6" w:themeColor="background1" w:themeShade="A6"/>
        <w:szCs w:val="16"/>
      </w:rPr>
      <w:pict w14:anchorId="449B8F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2" o:spid="_x0000_s1027" type="#_x0000_t75" style="position:absolute;left:0;text-align:left;margin-left:0;margin-top:0;width:595.2pt;height:841.9pt;z-index:-251650048;mso-position-horizontal:center;mso-position-horizontal-relative:margin;mso-position-vertical:center;mso-position-vertical-relative:margin" o:allowincell="f">
          <v:imagedata r:id="rId3" o:title="vodoznak 80_vyrovnaný vrch"/>
          <w10:wrap anchorx="margin" anchory="margin"/>
        </v:shape>
      </w:pict>
    </w:r>
    <w:r w:rsidR="004D1434">
      <w:rPr>
        <w:noProof/>
      </w:rPr>
      <w:drawing>
        <wp:anchor distT="0" distB="0" distL="114300" distR="114300" simplePos="0" relativeHeight="251660288" behindDoc="1" locked="0" layoutInCell="1" allowOverlap="1" wp14:anchorId="4ADA313A" wp14:editId="2A701182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1546860" cy="714564"/>
          <wp:effectExtent l="0" t="0" r="0" b="9525"/>
          <wp:wrapNone/>
          <wp:docPr id="8" name="Obrázek 8" descr="cri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crif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714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4F5E" w14:textId="6B271D8F" w:rsidR="00BE1561" w:rsidRDefault="00E376EC">
    <w:pPr>
      <w:pStyle w:val="Zhlav"/>
    </w:pPr>
    <w:r>
      <w:rPr>
        <w:noProof/>
      </w:rPr>
      <w:pict w14:anchorId="56A5F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0" o:spid="_x0000_s1025" type="#_x0000_t75" style="position:absolute;left:0;text-align:left;margin-left:0;margin-top:0;width:595.2pt;height:841.9pt;z-index:-25165209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DB9"/>
    <w:multiLevelType w:val="hybridMultilevel"/>
    <w:tmpl w:val="B0B80EA4"/>
    <w:lvl w:ilvl="0" w:tplc="F8C068D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1038"/>
    <w:multiLevelType w:val="hybridMultilevel"/>
    <w:tmpl w:val="BA9A3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B0F7C"/>
    <w:multiLevelType w:val="multilevel"/>
    <w:tmpl w:val="1CE260E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7948"/>
        </w:tabs>
        <w:ind w:left="7948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DB64836"/>
    <w:multiLevelType w:val="hybridMultilevel"/>
    <w:tmpl w:val="069C0E24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75C2A"/>
    <w:multiLevelType w:val="hybridMultilevel"/>
    <w:tmpl w:val="EEB41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429ED"/>
    <w:multiLevelType w:val="hybridMultilevel"/>
    <w:tmpl w:val="6AC459E8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451B4"/>
    <w:multiLevelType w:val="hybridMultilevel"/>
    <w:tmpl w:val="97F06F1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AFF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4AA1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7007C8"/>
    <w:multiLevelType w:val="hybridMultilevel"/>
    <w:tmpl w:val="501CAF82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A47B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327"/>
    <w:multiLevelType w:val="hybridMultilevel"/>
    <w:tmpl w:val="E370E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4007B"/>
    <w:multiLevelType w:val="hybridMultilevel"/>
    <w:tmpl w:val="1E609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245E6A"/>
    <w:multiLevelType w:val="hybridMultilevel"/>
    <w:tmpl w:val="BB96D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33369"/>
    <w:multiLevelType w:val="hybridMultilevel"/>
    <w:tmpl w:val="C658D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A258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C3E39"/>
    <w:multiLevelType w:val="hybridMultilevel"/>
    <w:tmpl w:val="DA2C8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9"/>
  </w:num>
  <w:num w:numId="5">
    <w:abstractNumId w:val="4"/>
  </w:num>
  <w:num w:numId="6">
    <w:abstractNumId w:val="11"/>
  </w:num>
  <w:num w:numId="7">
    <w:abstractNumId w:val="1"/>
  </w:num>
  <w:num w:numId="8">
    <w:abstractNumId w:val="8"/>
  </w:num>
  <w:num w:numId="9">
    <w:abstractNumId w:val="13"/>
  </w:num>
  <w:num w:numId="10">
    <w:abstractNumId w:val="0"/>
  </w:num>
  <w:num w:numId="11">
    <w:abstractNumId w:val="5"/>
  </w:num>
  <w:num w:numId="12">
    <w:abstractNumId w:val="3"/>
  </w:num>
  <w:num w:numId="13">
    <w:abstractNumId w:val="7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UeWw09i9d1Gysws921us+ywu1otm14Iy3RuQp72EwdlrQ3oDOAwM353p2uoLuFDRqTDf/tOVYkPmX2jVTd+z/Q==" w:salt="20UF+QivmuSNOIkEnK5wa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064D9"/>
    <w:rsid w:val="000566F4"/>
    <w:rsid w:val="000621DB"/>
    <w:rsid w:val="00064EA6"/>
    <w:rsid w:val="000F58F1"/>
    <w:rsid w:val="00106851"/>
    <w:rsid w:val="001E43B4"/>
    <w:rsid w:val="00240FFE"/>
    <w:rsid w:val="00250D94"/>
    <w:rsid w:val="00251B32"/>
    <w:rsid w:val="00280F14"/>
    <w:rsid w:val="002D478D"/>
    <w:rsid w:val="00324A02"/>
    <w:rsid w:val="003451B3"/>
    <w:rsid w:val="00361DB7"/>
    <w:rsid w:val="0036340F"/>
    <w:rsid w:val="00430FC7"/>
    <w:rsid w:val="00460C89"/>
    <w:rsid w:val="004B5960"/>
    <w:rsid w:val="004D1434"/>
    <w:rsid w:val="004E07F7"/>
    <w:rsid w:val="004F1A1B"/>
    <w:rsid w:val="0050236D"/>
    <w:rsid w:val="0051411C"/>
    <w:rsid w:val="0057456B"/>
    <w:rsid w:val="00586C77"/>
    <w:rsid w:val="00594CE2"/>
    <w:rsid w:val="00613302"/>
    <w:rsid w:val="00690F99"/>
    <w:rsid w:val="006D3848"/>
    <w:rsid w:val="006E0948"/>
    <w:rsid w:val="007204A3"/>
    <w:rsid w:val="007D1A04"/>
    <w:rsid w:val="007E5BF3"/>
    <w:rsid w:val="0082342B"/>
    <w:rsid w:val="00837330"/>
    <w:rsid w:val="008705CD"/>
    <w:rsid w:val="008A6415"/>
    <w:rsid w:val="008B69B4"/>
    <w:rsid w:val="008E7F94"/>
    <w:rsid w:val="009A59FD"/>
    <w:rsid w:val="00A121BA"/>
    <w:rsid w:val="00A67402"/>
    <w:rsid w:val="00AC38C2"/>
    <w:rsid w:val="00AD0BD4"/>
    <w:rsid w:val="00AD691C"/>
    <w:rsid w:val="00B41402"/>
    <w:rsid w:val="00B60710"/>
    <w:rsid w:val="00B61B31"/>
    <w:rsid w:val="00BC191C"/>
    <w:rsid w:val="00BE1561"/>
    <w:rsid w:val="00C35F7D"/>
    <w:rsid w:val="00C5487D"/>
    <w:rsid w:val="00C76D81"/>
    <w:rsid w:val="00E23D85"/>
    <w:rsid w:val="00E376EC"/>
    <w:rsid w:val="00E456AB"/>
    <w:rsid w:val="00E51F22"/>
    <w:rsid w:val="00EA1894"/>
    <w:rsid w:val="00EF5C9F"/>
    <w:rsid w:val="00F108D8"/>
    <w:rsid w:val="00F250B3"/>
    <w:rsid w:val="00F45899"/>
    <w:rsid w:val="00FC00FD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21DB"/>
    <w:pPr>
      <w:spacing w:after="120" w:line="360" w:lineRule="auto"/>
      <w:jc w:val="both"/>
    </w:pPr>
    <w:rPr>
      <w:rFonts w:ascii="Tahoma" w:eastAsia="Times New Roman" w:hAnsi="Tahoma" w:cs="Times New Roman"/>
      <w:sz w:val="16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0621DB"/>
    <w:pPr>
      <w:keepNext/>
      <w:keepLines/>
      <w:numPr>
        <w:numId w:val="2"/>
      </w:numPr>
      <w:spacing w:before="360" w:after="240"/>
      <w:outlineLvl w:val="0"/>
    </w:pPr>
    <w:rPr>
      <w:b/>
      <w:bCs/>
      <w:smallCaps/>
      <w:kern w:val="32"/>
      <w:sz w:val="24"/>
      <w:u w:val="single" w:color="3366FF"/>
      <w:lang w:val="x-none" w:eastAsia="x-none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0621DB"/>
    <w:pPr>
      <w:keepNext/>
      <w:numPr>
        <w:ilvl w:val="1"/>
        <w:numId w:val="2"/>
      </w:numPr>
      <w:tabs>
        <w:tab w:val="clear" w:pos="7948"/>
        <w:tab w:val="num" w:pos="576"/>
      </w:tabs>
      <w:spacing w:before="480" w:after="240"/>
      <w:ind w:left="576"/>
      <w:outlineLvl w:val="1"/>
    </w:pPr>
    <w:rPr>
      <w:b/>
      <w:bCs/>
      <w:iCs/>
      <w:smallCaps/>
      <w:sz w:val="20"/>
      <w:szCs w:val="28"/>
      <w:u w:color="3366FF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9"/>
    <w:qFormat/>
    <w:rsid w:val="000621DB"/>
    <w:pPr>
      <w:keepNext/>
      <w:numPr>
        <w:ilvl w:val="2"/>
        <w:numId w:val="2"/>
      </w:numPr>
      <w:spacing w:before="480"/>
      <w:outlineLvl w:val="2"/>
    </w:pPr>
    <w:rPr>
      <w:b/>
      <w:bCs/>
      <w:sz w:val="22"/>
      <w:u w:val="dotted" w:color="3366FF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0621DB"/>
    <w:pPr>
      <w:keepNext/>
      <w:spacing w:before="240" w:after="60"/>
      <w:outlineLvl w:val="3"/>
    </w:pPr>
    <w:rPr>
      <w:b/>
      <w:bCs/>
      <w:sz w:val="20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9"/>
    <w:qFormat/>
    <w:rsid w:val="000621DB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9"/>
    <w:qFormat/>
    <w:rsid w:val="000621DB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9"/>
    <w:qFormat/>
    <w:rsid w:val="000621DB"/>
    <w:pPr>
      <w:numPr>
        <w:ilvl w:val="6"/>
        <w:numId w:val="2"/>
      </w:numPr>
      <w:spacing w:before="240" w:after="60"/>
      <w:outlineLvl w:val="6"/>
    </w:pPr>
    <w:rPr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9"/>
    <w:qFormat/>
    <w:rsid w:val="000621DB"/>
    <w:pPr>
      <w:numPr>
        <w:ilvl w:val="7"/>
        <w:numId w:val="2"/>
      </w:numPr>
      <w:spacing w:before="240" w:after="60"/>
      <w:outlineLvl w:val="7"/>
    </w:pPr>
    <w:rPr>
      <w:i/>
      <w:iCs/>
      <w:lang w:val="x-none" w:eastAsia="x-none"/>
    </w:rPr>
  </w:style>
  <w:style w:type="paragraph" w:styleId="Nadpis9">
    <w:name w:val="heading 9"/>
    <w:basedOn w:val="Normln"/>
    <w:next w:val="Normln"/>
    <w:link w:val="Nadpis9Char"/>
    <w:uiPriority w:val="99"/>
    <w:qFormat/>
    <w:rsid w:val="000621DB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621DB"/>
    <w:rPr>
      <w:rFonts w:ascii="Tahoma" w:eastAsia="Times New Roman" w:hAnsi="Tahoma" w:cs="Times New Roman"/>
      <w:b/>
      <w:bCs/>
      <w:smallCaps/>
      <w:kern w:val="32"/>
      <w:sz w:val="24"/>
      <w:szCs w:val="24"/>
      <w:u w:val="single" w:color="3366FF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9"/>
    <w:rsid w:val="000621DB"/>
    <w:rPr>
      <w:rFonts w:ascii="Tahoma" w:eastAsia="Times New Roman" w:hAnsi="Tahoma" w:cs="Times New Roman"/>
      <w:b/>
      <w:bCs/>
      <w:iCs/>
      <w:smallCaps/>
      <w:sz w:val="20"/>
      <w:szCs w:val="28"/>
      <w:u w:color="3366FF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9"/>
    <w:rsid w:val="000621DB"/>
    <w:rPr>
      <w:rFonts w:ascii="Tahoma" w:eastAsia="Times New Roman" w:hAnsi="Tahoma" w:cs="Times New Roman"/>
      <w:b/>
      <w:bCs/>
      <w:szCs w:val="24"/>
      <w:u w:val="dotted" w:color="3366FF"/>
      <w:lang w:val="x-none" w:eastAsia="x-none"/>
    </w:rPr>
  </w:style>
  <w:style w:type="character" w:customStyle="1" w:styleId="Nadpis4Char">
    <w:name w:val="Nadpis 4 Char"/>
    <w:basedOn w:val="Standardnpsmoodstavce"/>
    <w:link w:val="Nadpis4"/>
    <w:rsid w:val="000621DB"/>
    <w:rPr>
      <w:rFonts w:ascii="Tahoma" w:eastAsia="Times New Roman" w:hAnsi="Tahoma" w:cs="Times New Roman"/>
      <w:b/>
      <w:bCs/>
      <w:sz w:val="20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uiPriority w:val="99"/>
    <w:rsid w:val="000621DB"/>
    <w:rPr>
      <w:rFonts w:ascii="Tahoma" w:eastAsia="Times New Roman" w:hAnsi="Tahoma" w:cs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Standardnpsmoodstavce"/>
    <w:link w:val="Nadpis6"/>
    <w:uiPriority w:val="99"/>
    <w:rsid w:val="000621DB"/>
    <w:rPr>
      <w:rFonts w:ascii="Tahoma" w:eastAsia="Times New Roman" w:hAnsi="Tahoma" w:cs="Times New Roman"/>
      <w:b/>
      <w:bCs/>
      <w:lang w:val="x-none" w:eastAsia="x-none"/>
    </w:rPr>
  </w:style>
  <w:style w:type="character" w:customStyle="1" w:styleId="Nadpis7Char">
    <w:name w:val="Nadpis 7 Char"/>
    <w:basedOn w:val="Standardnpsmoodstavce"/>
    <w:link w:val="Nadpis7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9"/>
    <w:rsid w:val="000621DB"/>
    <w:rPr>
      <w:rFonts w:ascii="Tahoma" w:eastAsia="Times New Roman" w:hAnsi="Tahoma" w:cs="Times New Roman"/>
      <w:i/>
      <w:iCs/>
      <w:sz w:val="16"/>
      <w:szCs w:val="24"/>
      <w:lang w:val="x-none" w:eastAsia="x-none"/>
    </w:rPr>
  </w:style>
  <w:style w:type="character" w:customStyle="1" w:styleId="Nadpis9Char">
    <w:name w:val="Nadpis 9 Char"/>
    <w:basedOn w:val="Standardnpsmoodstavce"/>
    <w:link w:val="Nadpis9"/>
    <w:uiPriority w:val="99"/>
    <w:rsid w:val="000621DB"/>
    <w:rPr>
      <w:rFonts w:ascii="Arial" w:eastAsia="Times New Roman" w:hAnsi="Arial" w:cs="Times New Roman"/>
      <w:lang w:val="x-none" w:eastAsia="x-none"/>
    </w:rPr>
  </w:style>
  <w:style w:type="paragraph" w:customStyle="1" w:styleId="StylZarovnatdoblokuPrvndek125cmdkovn15dChar">
    <w:name w:val="Styl Zarovnat do bloku První řádek:  125 cm Řádkování:  15 řád... Char"/>
    <w:basedOn w:val="Normln"/>
    <w:link w:val="StylZarovnatdoblokuPrvndek125cmdkovn15dCharChar"/>
    <w:uiPriority w:val="99"/>
    <w:rsid w:val="000621DB"/>
    <w:pPr>
      <w:spacing w:line="288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StylZarovnatdoblokuPrvndek125cmdkovn15dCharChar">
    <w:name w:val="Styl Zarovnat do bloku První řádek:  125 cm Řádkování:  15 řád... Char Char"/>
    <w:link w:val="StylZarovnatdoblokuPrvndek125cmdkovn15dChar"/>
    <w:uiPriority w:val="99"/>
    <w:rsid w:val="000621D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styleId="slostrnky">
    <w:name w:val="page number"/>
    <w:basedOn w:val="Standardnpsmoodstavce"/>
    <w:uiPriority w:val="99"/>
    <w:rsid w:val="000621DB"/>
  </w:style>
  <w:style w:type="paragraph" w:styleId="Zhlav">
    <w:name w:val="header"/>
    <w:basedOn w:val="Normln"/>
    <w:link w:val="Zhlav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table" w:styleId="Mkatabulky">
    <w:name w:val="Table Grid"/>
    <w:basedOn w:val="Normlntabulka"/>
    <w:uiPriority w:val="99"/>
    <w:rsid w:val="00062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0621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621DB"/>
    <w:rPr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21DB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621DB"/>
    <w:rPr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21DB"/>
    <w:rPr>
      <w:rFonts w:ascii="Tahoma" w:eastAsia="Times New Roman" w:hAnsi="Tahoma" w:cs="Times New Roman"/>
      <w:b/>
      <w:bCs/>
      <w:sz w:val="20"/>
      <w:szCs w:val="20"/>
      <w:lang w:val="x-none" w:eastAsia="cs-CZ"/>
    </w:rPr>
  </w:style>
  <w:style w:type="character" w:customStyle="1" w:styleId="CommentTextChar">
    <w:name w:val="Comment Text Char"/>
    <w:uiPriority w:val="99"/>
    <w:semiHidden/>
    <w:locked/>
    <w:rsid w:val="000621DB"/>
    <w:rPr>
      <w:rFonts w:ascii="Tahoma" w:hAnsi="Tahoma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0621DB"/>
    <w:rPr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1D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ZarovnatdoblokuPrvndek125cmdkovn15d">
    <w:name w:val="Styl Zarovnat do bloku První řádek:  125 cm Řádkování:  15 řád..."/>
    <w:basedOn w:val="Normln"/>
    <w:uiPriority w:val="99"/>
    <w:rsid w:val="000621DB"/>
    <w:pPr>
      <w:spacing w:line="288" w:lineRule="auto"/>
      <w:ind w:firstLine="709"/>
    </w:pPr>
    <w:rPr>
      <w:szCs w:val="20"/>
    </w:rPr>
  </w:style>
  <w:style w:type="paragraph" w:customStyle="1" w:styleId="nadpis">
    <w:name w:val="nadpis"/>
    <w:uiPriority w:val="99"/>
    <w:rsid w:val="000621DB"/>
    <w:pPr>
      <w:tabs>
        <w:tab w:val="left" w:pos="340"/>
      </w:tabs>
      <w:overflowPunct w:val="0"/>
      <w:autoSpaceDE w:val="0"/>
      <w:autoSpaceDN w:val="0"/>
      <w:adjustRightInd w:val="0"/>
      <w:spacing w:after="120" w:line="360" w:lineRule="atLeast"/>
      <w:textAlignment w:val="baseline"/>
    </w:pPr>
    <w:rPr>
      <w:rFonts w:ascii="Times New Roman" w:eastAsia="Times New Roman" w:hAnsi="Times New Roman" w:cs="Times New Roman"/>
      <w:b/>
      <w:i/>
      <w:color w:val="000000"/>
      <w:sz w:val="3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rsid w:val="000621DB"/>
  </w:style>
  <w:style w:type="paragraph" w:styleId="Obsah2">
    <w:name w:val="toc 2"/>
    <w:basedOn w:val="Normln"/>
    <w:next w:val="Normln"/>
    <w:autoRedefine/>
    <w:uiPriority w:val="39"/>
    <w:rsid w:val="000621DB"/>
    <w:pPr>
      <w:ind w:left="240"/>
    </w:pPr>
  </w:style>
  <w:style w:type="paragraph" w:styleId="Obsah3">
    <w:name w:val="toc 3"/>
    <w:basedOn w:val="Normln"/>
    <w:next w:val="Normln"/>
    <w:autoRedefine/>
    <w:uiPriority w:val="99"/>
    <w:rsid w:val="000621DB"/>
    <w:pPr>
      <w:ind w:left="480"/>
    </w:pPr>
  </w:style>
  <w:style w:type="character" w:styleId="Hypertextovodkaz">
    <w:name w:val="Hyperlink"/>
    <w:uiPriority w:val="99"/>
    <w:rsid w:val="000621DB"/>
    <w:rPr>
      <w:color w:val="0000FF"/>
      <w:u w:val="single"/>
    </w:rPr>
  </w:style>
  <w:style w:type="paragraph" w:customStyle="1" w:styleId="Normln-odsazen">
    <w:name w:val="Normální - odsazený"/>
    <w:basedOn w:val="Normln"/>
    <w:uiPriority w:val="99"/>
    <w:rsid w:val="000621DB"/>
    <w:pPr>
      <w:ind w:firstLine="567"/>
    </w:pPr>
  </w:style>
  <w:style w:type="paragraph" w:customStyle="1" w:styleId="Normlnsodsazenm">
    <w:name w:val="Normální s odsazením"/>
    <w:basedOn w:val="Normln"/>
    <w:uiPriority w:val="99"/>
    <w:rsid w:val="000621DB"/>
    <w:pPr>
      <w:ind w:firstLine="567"/>
    </w:pPr>
    <w:rPr>
      <w:b/>
      <w:i/>
    </w:rPr>
  </w:style>
  <w:style w:type="paragraph" w:customStyle="1" w:styleId="Tabulkatext">
    <w:name w:val="Tabulka text"/>
    <w:basedOn w:val="Normln"/>
    <w:uiPriority w:val="99"/>
    <w:rsid w:val="000621DB"/>
    <w:pPr>
      <w:spacing w:after="0" w:line="240" w:lineRule="auto"/>
      <w:jc w:val="left"/>
    </w:pPr>
    <w:rPr>
      <w:rFonts w:cs="Tahoma"/>
      <w:szCs w:val="20"/>
    </w:rPr>
  </w:style>
  <w:style w:type="paragraph" w:customStyle="1" w:styleId="Tabulkasla">
    <w:name w:val="Tabulka čísla"/>
    <w:basedOn w:val="Normln"/>
    <w:uiPriority w:val="99"/>
    <w:rsid w:val="000621DB"/>
    <w:pPr>
      <w:spacing w:after="0" w:line="240" w:lineRule="auto"/>
      <w:jc w:val="right"/>
    </w:pPr>
    <w:rPr>
      <w:rFonts w:cs="Tahoma"/>
      <w:szCs w:val="20"/>
    </w:rPr>
  </w:style>
  <w:style w:type="paragraph" w:customStyle="1" w:styleId="Tabulkahlavika">
    <w:name w:val="Tabulka hlavička"/>
    <w:basedOn w:val="Normln"/>
    <w:uiPriority w:val="99"/>
    <w:rsid w:val="000621DB"/>
    <w:pPr>
      <w:spacing w:after="0" w:line="240" w:lineRule="auto"/>
      <w:jc w:val="center"/>
    </w:pPr>
    <w:rPr>
      <w:rFonts w:cs="Tahoma"/>
      <w:szCs w:val="20"/>
    </w:rPr>
  </w:style>
  <w:style w:type="paragraph" w:customStyle="1" w:styleId="psmena">
    <w:name w:val="písmena"/>
    <w:basedOn w:val="Normln"/>
    <w:uiPriority w:val="99"/>
    <w:rsid w:val="000621DB"/>
    <w:pPr>
      <w:ind w:left="540" w:hanging="540"/>
    </w:pPr>
    <w:rPr>
      <w:rFonts w:cs="Tahoma"/>
    </w:rPr>
  </w:style>
  <w:style w:type="paragraph" w:styleId="Obsah4">
    <w:name w:val="toc 4"/>
    <w:basedOn w:val="Normln"/>
    <w:next w:val="Normln"/>
    <w:autoRedefine/>
    <w:semiHidden/>
    <w:rsid w:val="000621DB"/>
    <w:pPr>
      <w:spacing w:after="0" w:line="240" w:lineRule="auto"/>
      <w:ind w:left="720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semiHidden/>
    <w:rsid w:val="000621DB"/>
    <w:pPr>
      <w:spacing w:after="0" w:line="240" w:lineRule="auto"/>
      <w:ind w:left="960"/>
      <w:jc w:val="left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semiHidden/>
    <w:rsid w:val="000621DB"/>
    <w:pPr>
      <w:spacing w:after="0" w:line="240" w:lineRule="auto"/>
      <w:ind w:left="1200"/>
      <w:jc w:val="left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semiHidden/>
    <w:rsid w:val="000621DB"/>
    <w:pPr>
      <w:spacing w:after="0" w:line="240" w:lineRule="auto"/>
      <w:ind w:left="1440"/>
      <w:jc w:val="left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rsid w:val="000621DB"/>
    <w:pPr>
      <w:spacing w:after="0" w:line="240" w:lineRule="auto"/>
      <w:ind w:left="1680"/>
      <w:jc w:val="left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semiHidden/>
    <w:rsid w:val="000621DB"/>
    <w:pPr>
      <w:spacing w:after="0" w:line="240" w:lineRule="auto"/>
      <w:ind w:left="1920"/>
      <w:jc w:val="left"/>
    </w:pPr>
    <w:rPr>
      <w:rFonts w:ascii="Times New Roman" w:hAnsi="Times New Roman"/>
      <w:sz w:val="24"/>
    </w:rPr>
  </w:style>
  <w:style w:type="paragraph" w:styleId="Nadpisobsahu">
    <w:name w:val="TOC Heading"/>
    <w:basedOn w:val="Nadpis1"/>
    <w:next w:val="Normln"/>
    <w:uiPriority w:val="39"/>
    <w:qFormat/>
    <w:rsid w:val="000621DB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u w:val="none"/>
      <w:lang w:eastAsia="en-US"/>
    </w:rPr>
  </w:style>
  <w:style w:type="paragraph" w:customStyle="1" w:styleId="Dosaenvzdln">
    <w:name w:val="Dosažené vzdělání"/>
    <w:basedOn w:val="Normln"/>
    <w:uiPriority w:val="99"/>
    <w:rsid w:val="000621DB"/>
    <w:pPr>
      <w:tabs>
        <w:tab w:val="num" w:pos="720"/>
      </w:tabs>
      <w:spacing w:after="60" w:line="220" w:lineRule="atLeast"/>
      <w:ind w:left="720" w:hanging="360"/>
    </w:pPr>
    <w:rPr>
      <w:rFonts w:ascii="Arial" w:eastAsia="Batang" w:hAnsi="Arial"/>
      <w:spacing w:val="-5"/>
      <w:sz w:val="20"/>
      <w:szCs w:val="20"/>
      <w:lang w:eastAsia="en-US"/>
    </w:rPr>
  </w:style>
  <w:style w:type="paragraph" w:customStyle="1" w:styleId="Instituce">
    <w:name w:val="Instituce"/>
    <w:basedOn w:val="Normln"/>
    <w:next w:val="Dosaenvzdln"/>
    <w:autoRedefine/>
    <w:uiPriority w:val="99"/>
    <w:rsid w:val="000621DB"/>
    <w:pPr>
      <w:tabs>
        <w:tab w:val="left" w:pos="2160"/>
        <w:tab w:val="right" w:pos="6199"/>
      </w:tabs>
      <w:spacing w:before="240" w:after="60" w:line="220" w:lineRule="atLeast"/>
      <w:jc w:val="left"/>
    </w:pPr>
    <w:rPr>
      <w:rFonts w:ascii="Times New Roman" w:eastAsia="Batang" w:hAnsi="Times New Roman"/>
      <w:b/>
      <w:sz w:val="20"/>
      <w:szCs w:val="20"/>
      <w:lang w:eastAsia="en-US"/>
    </w:rPr>
  </w:style>
  <w:style w:type="paragraph" w:customStyle="1" w:styleId="Jmno">
    <w:name w:val="Jméno"/>
    <w:basedOn w:val="Normln"/>
    <w:next w:val="Normln"/>
    <w:uiPriority w:val="99"/>
    <w:rsid w:val="000621DB"/>
    <w:pPr>
      <w:pBdr>
        <w:bottom w:val="single" w:sz="6" w:space="4" w:color="auto"/>
      </w:pBdr>
      <w:spacing w:after="440" w:line="240" w:lineRule="atLeast"/>
      <w:jc w:val="left"/>
    </w:pPr>
    <w:rPr>
      <w:rFonts w:ascii="Arial Black" w:eastAsia="Batang" w:hAnsi="Arial Black"/>
      <w:spacing w:val="-35"/>
      <w:sz w:val="54"/>
      <w:szCs w:val="20"/>
      <w:lang w:eastAsia="en-US"/>
    </w:rPr>
  </w:style>
  <w:style w:type="paragraph" w:customStyle="1" w:styleId="a">
    <w:basedOn w:val="Normln"/>
    <w:next w:val="Rozloendokumentu"/>
    <w:rsid w:val="000621DB"/>
    <w:pPr>
      <w:shd w:val="clear" w:color="auto" w:fill="000080"/>
    </w:pPr>
    <w:rPr>
      <w:rFonts w:cs="Tahoma"/>
      <w:sz w:val="20"/>
      <w:szCs w:val="20"/>
    </w:rPr>
  </w:style>
  <w:style w:type="character" w:customStyle="1" w:styleId="platne1">
    <w:name w:val="platne1"/>
    <w:basedOn w:val="Standardnpsmoodstavce"/>
    <w:rsid w:val="000621DB"/>
  </w:style>
  <w:style w:type="paragraph" w:styleId="Odstavecseseznamem">
    <w:name w:val="List Paragraph"/>
    <w:basedOn w:val="Normln"/>
    <w:uiPriority w:val="34"/>
    <w:qFormat/>
    <w:rsid w:val="000621DB"/>
    <w:pPr>
      <w:ind w:left="720"/>
      <w:contextualSpacing/>
    </w:pPr>
    <w:rPr>
      <w:szCs w:val="20"/>
    </w:rPr>
  </w:style>
  <w:style w:type="paragraph" w:customStyle="1" w:styleId="p1">
    <w:name w:val="p1"/>
    <w:basedOn w:val="Normln"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customStyle="1" w:styleId="Nabdka">
    <w:name w:val="Nabídka"/>
    <w:basedOn w:val="Normln"/>
    <w:link w:val="NabdkaChar"/>
    <w:autoRedefine/>
    <w:uiPriority w:val="99"/>
    <w:rsid w:val="000621DB"/>
    <w:pPr>
      <w:spacing w:before="240" w:after="0"/>
      <w:ind w:left="720"/>
    </w:pPr>
    <w:rPr>
      <w:rFonts w:ascii="Arial" w:hAnsi="Arial"/>
      <w:bCs/>
      <w:sz w:val="20"/>
      <w:szCs w:val="20"/>
      <w:lang w:val="x-none" w:eastAsia="x-none"/>
    </w:rPr>
  </w:style>
  <w:style w:type="character" w:customStyle="1" w:styleId="NabdkaChar">
    <w:name w:val="Nabídka Char"/>
    <w:link w:val="Nabdka"/>
    <w:uiPriority w:val="99"/>
    <w:locked/>
    <w:rsid w:val="000621DB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paragraph" w:customStyle="1" w:styleId="Bntext">
    <w:name w:val="Běžný text"/>
    <w:basedOn w:val="Normln"/>
    <w:uiPriority w:val="99"/>
    <w:rsid w:val="000621DB"/>
    <w:pPr>
      <w:tabs>
        <w:tab w:val="left" w:pos="1985"/>
      </w:tabs>
      <w:spacing w:before="60" w:after="60" w:line="240" w:lineRule="auto"/>
      <w:ind w:left="1701" w:right="1134"/>
    </w:pPr>
    <w:rPr>
      <w:rFonts w:ascii="Arial" w:hAnsi="Arial"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0621DB"/>
    <w:pPr>
      <w:spacing w:before="120" w:line="240" w:lineRule="auto"/>
      <w:ind w:left="1701"/>
    </w:pPr>
    <w:rPr>
      <w:rFonts w:ascii="Arial" w:hAnsi="Arial"/>
      <w:i/>
      <w:szCs w:val="20"/>
    </w:rPr>
  </w:style>
  <w:style w:type="character" w:styleId="Nevyeenzmnka">
    <w:name w:val="Unresolved Mention"/>
    <w:uiPriority w:val="99"/>
    <w:semiHidden/>
    <w:unhideWhenUsed/>
    <w:rsid w:val="000621D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621D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621DB"/>
    <w:rPr>
      <w:rFonts w:ascii="Segoe UI" w:eastAsia="Times New Roman" w:hAnsi="Segoe UI" w:cs="Segoe UI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-institute.org" TargetMode="External"/><Relationship Id="rId13" Type="http://schemas.openxmlformats.org/officeDocument/2006/relationships/hyperlink" Target="http://www.auditone.cz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2" Type="http://schemas.openxmlformats.org/officeDocument/2006/relationships/hyperlink" Target="mailto:j.cikler@crif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.vavrina@hc-institute.or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www.nejlepsi-nemocnice.cz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c-institute.org" TargetMode="External"/><Relationship Id="rId14" Type="http://schemas.openxmlformats.org/officeDocument/2006/relationships/hyperlink" Target="mailto:jakub.kovar@uditone.cz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pruchova\Desktop\HCI\Aktu&#225;ln&#237;%20-%20Nemocnice_OS_hodnoty%20a%20ukazatele_2021-09-1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600" b="0" i="0" baseline="0">
                <a:effectLst/>
              </a:rPr>
              <a:t>Vývoj mezd v rámci hodnocení finančního zdraví nemocnic ČR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List2!$A$9</c:f>
              <c:strCache>
                <c:ptCount val="1"/>
                <c:pt idx="0">
                  <c:v>Průměr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List2!$B$8:$E$8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List2!$B$9:$E$9</c:f>
              <c:numCache>
                <c:formatCode>#\ ##0\ "Kč"</c:formatCode>
                <c:ptCount val="4"/>
                <c:pt idx="0">
                  <c:v>36134</c:v>
                </c:pt>
                <c:pt idx="1">
                  <c:v>41495</c:v>
                </c:pt>
                <c:pt idx="2">
                  <c:v>45737</c:v>
                </c:pt>
                <c:pt idx="3" formatCode="&quot;Kč&quot;#,##0_);[Red]\(&quot;Kč&quot;#,##0\)">
                  <c:v>62532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AD-4DAA-8674-FDEBCB0896C7}"/>
            </c:ext>
          </c:extLst>
        </c:ser>
        <c:ser>
          <c:idx val="1"/>
          <c:order val="1"/>
          <c:tx>
            <c:strRef>
              <c:f>List2!$A$10</c:f>
              <c:strCache>
                <c:ptCount val="1"/>
                <c:pt idx="0">
                  <c:v>Medián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List2!$B$8:$E$8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List2!$B$10:$E$10</c:f>
              <c:numCache>
                <c:formatCode>#\ ##0\ "Kč"</c:formatCode>
                <c:ptCount val="4"/>
                <c:pt idx="0">
                  <c:v>35699</c:v>
                </c:pt>
                <c:pt idx="1">
                  <c:v>39384</c:v>
                </c:pt>
                <c:pt idx="2">
                  <c:v>43308</c:v>
                </c:pt>
                <c:pt idx="3" formatCode="&quot;Kč&quot;#,##0_);[Red]\(&quot;Kč&quot;#,##0\)">
                  <c:v>50868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AD-4DAA-8674-FDEBCB0896C7}"/>
            </c:ext>
          </c:extLst>
        </c:ser>
        <c:ser>
          <c:idx val="2"/>
          <c:order val="2"/>
          <c:tx>
            <c:strRef>
              <c:f>List2!$A$11</c:f>
              <c:strCache>
                <c:ptCount val="1"/>
                <c:pt idx="0">
                  <c:v>Nejvyšší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List2!$B$8:$E$8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List2!$B$11:$E$11</c:f>
              <c:numCache>
                <c:formatCode>#\ ##0\ "Kč"</c:formatCode>
                <c:ptCount val="4"/>
                <c:pt idx="0">
                  <c:v>52381</c:v>
                </c:pt>
                <c:pt idx="1">
                  <c:v>54126</c:v>
                </c:pt>
                <c:pt idx="2">
                  <c:v>59499</c:v>
                </c:pt>
                <c:pt idx="3" formatCode="&quot;Kč&quot;#,##0_);[Red]\(&quot;Kč&quot;#,##0\)">
                  <c:v>67156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EAD-4DAA-8674-FDEBCB0896C7}"/>
            </c:ext>
          </c:extLst>
        </c:ser>
        <c:ser>
          <c:idx val="3"/>
          <c:order val="3"/>
          <c:tx>
            <c:strRef>
              <c:f>List2!$A$12</c:f>
              <c:strCache>
                <c:ptCount val="1"/>
                <c:pt idx="0">
                  <c:v>Nejnižší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List2!$B$8:$E$8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List2!$B$12:$E$12</c:f>
              <c:numCache>
                <c:formatCode>#\ ##0\ "Kč"</c:formatCode>
                <c:ptCount val="4"/>
                <c:pt idx="0">
                  <c:v>22895</c:v>
                </c:pt>
                <c:pt idx="1">
                  <c:v>22470</c:v>
                </c:pt>
                <c:pt idx="2">
                  <c:v>24920</c:v>
                </c:pt>
                <c:pt idx="3" formatCode="&quot;Kč&quot;#,##0_);[Red]\(&quot;Kč&quot;#,##0\)">
                  <c:v>37497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EAD-4DAA-8674-FDEBCB0896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3413455"/>
        <c:axId val="1963410543"/>
      </c:lineChart>
      <c:catAx>
        <c:axId val="19634134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63410543"/>
        <c:crosses val="autoZero"/>
        <c:auto val="1"/>
        <c:lblAlgn val="ctr"/>
        <c:lblOffset val="100"/>
        <c:noMultiLvlLbl val="0"/>
      </c:catAx>
      <c:valAx>
        <c:axId val="1963410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\ &quot;Kč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634134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11</Pages>
  <Words>2553</Words>
  <Characters>15065</Characters>
  <Application>Microsoft Office Word</Application>
  <DocSecurity>8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40</cp:revision>
  <dcterms:created xsi:type="dcterms:W3CDTF">2021-10-20T17:41:00Z</dcterms:created>
  <dcterms:modified xsi:type="dcterms:W3CDTF">2021-11-18T08:31:00Z</dcterms:modified>
</cp:coreProperties>
</file>