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90B4A" w14:textId="77777777" w:rsidR="000621DB" w:rsidRDefault="000621DB" w:rsidP="004D1434">
      <w:pPr>
        <w:rPr>
          <w:rFonts w:ascii="Calibri" w:hAnsi="Calibri" w:cs="Calibri"/>
          <w:b/>
          <w:sz w:val="28"/>
          <w:szCs w:val="28"/>
        </w:rPr>
      </w:pPr>
    </w:p>
    <w:p w14:paraId="00C2BC7A" w14:textId="77777777" w:rsidR="000621DB" w:rsidRPr="00F108D8" w:rsidRDefault="000621DB" w:rsidP="000621DB">
      <w:pPr>
        <w:jc w:val="center"/>
        <w:rPr>
          <w:rFonts w:ascii="Calibri" w:hAnsi="Calibri"/>
          <w:b/>
          <w:bCs/>
          <w:caps/>
          <w:color w:val="002060"/>
          <w:sz w:val="40"/>
          <w:szCs w:val="40"/>
        </w:rPr>
      </w:pPr>
      <w:bookmarkStart w:id="0" w:name="_Hlk54266125"/>
      <w:bookmarkStart w:id="1" w:name="_Hlk118530187"/>
      <w:r w:rsidRPr="00F108D8">
        <w:rPr>
          <w:rFonts w:ascii="Calibri" w:hAnsi="Calibri"/>
          <w:b/>
          <w:bCs/>
          <w:caps/>
          <w:color w:val="002060"/>
          <w:sz w:val="40"/>
          <w:szCs w:val="40"/>
        </w:rPr>
        <w:t>TISKOVÁ ZPRÁVA</w:t>
      </w:r>
    </w:p>
    <w:p w14:paraId="156189A7" w14:textId="41424AE8" w:rsidR="000621DB" w:rsidRPr="00F108D8" w:rsidRDefault="000621DB" w:rsidP="00250D94">
      <w:pPr>
        <w:jc w:val="center"/>
        <w:rPr>
          <w:rFonts w:ascii="Calibri" w:hAnsi="Calibri" w:cs="Arial"/>
          <w:b/>
          <w:bCs/>
          <w:caps/>
          <w:color w:val="002060"/>
          <w:sz w:val="36"/>
          <w:szCs w:val="36"/>
        </w:rPr>
      </w:pPr>
      <w:bookmarkStart w:id="2" w:name="_Hlk53468554"/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HODNOCENÍ FINANČNÍHO ZDRAVÍ NEMOCNIC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t xml:space="preserve"> 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br/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V ČESKÉ REPUBLICE V ROCE 202</w:t>
      </w:r>
      <w:r w:rsidR="0013552F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2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 Z ÚDAJŮ HOSPODAŘENÍ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t xml:space="preserve"> </w:t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</w:rPr>
        <w:br/>
      </w:r>
      <w:r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 xml:space="preserve">ZA ROK </w:t>
      </w:r>
      <w:bookmarkEnd w:id="2"/>
      <w:r w:rsidR="00250D94" w:rsidRPr="00F108D8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202</w:t>
      </w:r>
      <w:r w:rsidR="0013552F">
        <w:rPr>
          <w:rFonts w:ascii="Calibri" w:hAnsi="Calibri" w:cs="Arial"/>
          <w:b/>
          <w:bCs/>
          <w:caps/>
          <w:color w:val="002060"/>
          <w:sz w:val="36"/>
          <w:szCs w:val="36"/>
          <w:shd w:val="clear" w:color="auto" w:fill="FBE4D5" w:themeFill="accent2" w:themeFillTint="33"/>
        </w:rPr>
        <w:t>1</w:t>
      </w:r>
    </w:p>
    <w:p w14:paraId="59EA87D6" w14:textId="77777777" w:rsidR="000621DB" w:rsidRPr="003C40D9" w:rsidRDefault="000621DB" w:rsidP="000621DB">
      <w:pPr>
        <w:spacing w:after="0"/>
        <w:rPr>
          <w:rFonts w:ascii="Calibri" w:hAnsi="Calibri" w:cs="Calibri"/>
          <w:b/>
          <w:i/>
          <w:szCs w:val="16"/>
        </w:rPr>
      </w:pPr>
    </w:p>
    <w:p w14:paraId="1569F11D" w14:textId="26EF8585" w:rsidR="000621DB" w:rsidRPr="004974F6" w:rsidRDefault="000621DB" w:rsidP="004D1434">
      <w:pPr>
        <w:spacing w:after="0"/>
        <w:jc w:val="center"/>
        <w:rPr>
          <w:rFonts w:ascii="Calibri" w:hAnsi="Calibri" w:cs="Calibri"/>
          <w:b/>
          <w:sz w:val="22"/>
          <w:szCs w:val="22"/>
        </w:rPr>
      </w:pPr>
      <w:r w:rsidRPr="004974F6">
        <w:rPr>
          <w:rFonts w:ascii="Calibri" w:hAnsi="Calibri" w:cs="Calibri"/>
          <w:b/>
          <w:sz w:val="22"/>
          <w:szCs w:val="22"/>
        </w:rPr>
        <w:t>Zpracovatel:</w:t>
      </w:r>
    </w:p>
    <w:p w14:paraId="1C53AD3E" w14:textId="7EC1809D" w:rsidR="000621DB" w:rsidRDefault="00250D94" w:rsidP="004D1434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AUDIT ONE s.r.o.,</w:t>
      </w:r>
      <w:r w:rsidR="000621DB" w:rsidRPr="004974F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Pobřežní 620/3</w:t>
      </w:r>
      <w:r w:rsidR="000621DB" w:rsidRPr="004974F6">
        <w:rPr>
          <w:rFonts w:ascii="Calibri" w:hAnsi="Calibri" w:cs="Calibri"/>
          <w:sz w:val="22"/>
          <w:szCs w:val="22"/>
        </w:rPr>
        <w:t>, PSČ 186 00</w:t>
      </w:r>
      <w:r w:rsidR="001E43B4">
        <w:rPr>
          <w:rFonts w:ascii="Calibri" w:hAnsi="Calibri" w:cs="Calibri"/>
          <w:sz w:val="22"/>
          <w:szCs w:val="22"/>
        </w:rPr>
        <w:t xml:space="preserve"> </w:t>
      </w:r>
      <w:r w:rsidR="001E43B4" w:rsidRPr="004974F6">
        <w:rPr>
          <w:rFonts w:ascii="Calibri" w:hAnsi="Calibri" w:cs="Calibri"/>
          <w:sz w:val="22"/>
          <w:szCs w:val="22"/>
        </w:rPr>
        <w:t>Praha 8 - Karlín</w:t>
      </w:r>
    </w:p>
    <w:p w14:paraId="68A90F56" w14:textId="77777777" w:rsidR="004D1434" w:rsidRPr="004974F6" w:rsidRDefault="004D1434" w:rsidP="004D1434">
      <w:pPr>
        <w:tabs>
          <w:tab w:val="right" w:pos="10260"/>
        </w:tabs>
        <w:spacing w:after="0"/>
        <w:jc w:val="center"/>
        <w:rPr>
          <w:rFonts w:ascii="Calibri" w:hAnsi="Calibri" w:cs="Calibri"/>
          <w:sz w:val="22"/>
          <w:szCs w:val="22"/>
        </w:rPr>
      </w:pPr>
    </w:p>
    <w:p w14:paraId="51EF95B5" w14:textId="77777777" w:rsidR="000621DB" w:rsidRPr="0051411C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bookmarkStart w:id="3" w:name="_Hlk54266336"/>
      <w:bookmarkEnd w:id="0"/>
      <w:r w:rsidRPr="0051411C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ÚVOD, CÍLE</w:t>
      </w:r>
    </w:p>
    <w:bookmarkEnd w:id="3"/>
    <w:p w14:paraId="6F4F2767" w14:textId="77777777" w:rsidR="000621DB" w:rsidRPr="004974F6" w:rsidRDefault="000621DB" w:rsidP="000621DB">
      <w:pPr>
        <w:rPr>
          <w:rFonts w:ascii="Calibri" w:hAnsi="Calibri" w:cs="Calibri"/>
          <w:sz w:val="24"/>
        </w:rPr>
      </w:pPr>
    </w:p>
    <w:p w14:paraId="4AA794C7" w14:textId="63C3F334" w:rsidR="000621DB" w:rsidRPr="0051411C" w:rsidRDefault="000621DB" w:rsidP="000621DB">
      <w:pPr>
        <w:rPr>
          <w:rFonts w:ascii="Calibri" w:hAnsi="Calibri" w:cs="Calibri"/>
          <w:sz w:val="22"/>
          <w:szCs w:val="22"/>
        </w:rPr>
      </w:pPr>
      <w:r w:rsidRPr="0051411C">
        <w:rPr>
          <w:rFonts w:ascii="Calibri" w:hAnsi="Calibri" w:cs="Calibri"/>
          <w:sz w:val="22"/>
          <w:szCs w:val="22"/>
        </w:rPr>
        <w:t xml:space="preserve">HealthCare Institute o.p.s. (HCI) ve spolupráci s odbornými </w:t>
      </w:r>
      <w:proofErr w:type="gramStart"/>
      <w:r w:rsidRPr="0051411C">
        <w:rPr>
          <w:rFonts w:ascii="Calibri" w:hAnsi="Calibri" w:cs="Calibri"/>
          <w:sz w:val="22"/>
          <w:szCs w:val="22"/>
        </w:rPr>
        <w:t>partnery - společností</w:t>
      </w:r>
      <w:proofErr w:type="gramEnd"/>
      <w:r w:rsidRPr="0051411C">
        <w:rPr>
          <w:rFonts w:ascii="Calibri" w:hAnsi="Calibri" w:cs="Calibri"/>
          <w:sz w:val="22"/>
          <w:szCs w:val="22"/>
        </w:rPr>
        <w:t xml:space="preserve"> </w:t>
      </w:r>
      <w:r w:rsidR="0051411C" w:rsidRPr="0051411C">
        <w:rPr>
          <w:rFonts w:ascii="Calibri" w:hAnsi="Calibri" w:cs="Calibri"/>
          <w:sz w:val="22"/>
          <w:szCs w:val="22"/>
        </w:rPr>
        <w:t xml:space="preserve">AUDIT ONE s.r.o. </w:t>
      </w:r>
      <w:r w:rsidR="006D3848">
        <w:rPr>
          <w:rFonts w:ascii="Calibri" w:hAnsi="Calibri" w:cs="Calibri"/>
          <w:sz w:val="22"/>
          <w:szCs w:val="22"/>
        </w:rPr>
        <w:br/>
      </w:r>
      <w:r w:rsidRPr="0051411C">
        <w:rPr>
          <w:rFonts w:ascii="Calibri" w:hAnsi="Calibri" w:cs="Calibri"/>
          <w:sz w:val="22"/>
          <w:szCs w:val="22"/>
        </w:rPr>
        <w:t xml:space="preserve">a společností CRIF – Czech </w:t>
      </w:r>
      <w:proofErr w:type="spellStart"/>
      <w:r w:rsidRPr="0051411C">
        <w:rPr>
          <w:rFonts w:ascii="Calibri" w:hAnsi="Calibri" w:cs="Calibri"/>
          <w:sz w:val="22"/>
          <w:szCs w:val="22"/>
        </w:rPr>
        <w:t>Credit</w:t>
      </w:r>
      <w:proofErr w:type="spellEnd"/>
      <w:r w:rsidRPr="0051411C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51411C">
        <w:rPr>
          <w:rFonts w:ascii="Calibri" w:hAnsi="Calibri" w:cs="Calibri"/>
          <w:sz w:val="22"/>
          <w:szCs w:val="22"/>
        </w:rPr>
        <w:t>Bureau</w:t>
      </w:r>
      <w:proofErr w:type="spellEnd"/>
      <w:r w:rsidRPr="0051411C">
        <w:rPr>
          <w:rFonts w:ascii="Calibri" w:hAnsi="Calibri" w:cs="Calibri"/>
          <w:sz w:val="22"/>
          <w:szCs w:val="22"/>
        </w:rPr>
        <w:t xml:space="preserve">, a.s. - i v letošním roce provedla unikátní hodnocení českých nemocnic na základě jejich finančního zdraví v oblastech, ve kterých může ovlivňovat spokojenost pacienta. Jedná se o </w:t>
      </w:r>
      <w:r w:rsidR="0013552F">
        <w:rPr>
          <w:rFonts w:ascii="Calibri" w:hAnsi="Calibri" w:cs="Calibri"/>
          <w:sz w:val="22"/>
          <w:szCs w:val="22"/>
        </w:rPr>
        <w:t>deváté</w:t>
      </w:r>
      <w:r w:rsidRPr="0051411C">
        <w:rPr>
          <w:rFonts w:ascii="Calibri" w:hAnsi="Calibri" w:cs="Calibri"/>
          <w:sz w:val="22"/>
          <w:szCs w:val="22"/>
        </w:rPr>
        <w:t xml:space="preserve"> hodnocení podle nových parametrů, které byly aplikovány prvně v roce 2014 při hodnocení finančního zdraví nemocnic za rok 2013. Finanční zdraví nemocnic, posuzované těmito parametry, není porovnáváno podle prospěchu vlastníka či zřizovatele a podle dosaženého výsledku hospodaření, ale podle parametrů, které výrazněji ovlivňují spokojenost pacienta. Vycházíme </w:t>
      </w:r>
      <w:r w:rsidR="006D3848">
        <w:rPr>
          <w:rFonts w:ascii="Calibri" w:hAnsi="Calibri" w:cs="Calibri"/>
          <w:sz w:val="22"/>
          <w:szCs w:val="22"/>
        </w:rPr>
        <w:br/>
      </w:r>
      <w:r w:rsidRPr="0051411C">
        <w:rPr>
          <w:rFonts w:ascii="Calibri" w:hAnsi="Calibri" w:cs="Calibri"/>
          <w:sz w:val="22"/>
          <w:szCs w:val="22"/>
        </w:rPr>
        <w:t xml:space="preserve">z obecného faktu, že dobrá finanční kondice našich nemocnic ovlivňuje dlouhodobě jak kvalitu poskytovaných služeb, tak i spokojenost pacientů a zaměstnanců nemocnic. </w:t>
      </w:r>
    </w:p>
    <w:p w14:paraId="1A036199" w14:textId="77777777" w:rsidR="000621DB" w:rsidRPr="0051411C" w:rsidRDefault="000621DB" w:rsidP="000621DB">
      <w:pPr>
        <w:rPr>
          <w:rFonts w:ascii="Calibri" w:hAnsi="Calibri" w:cs="Calibri"/>
          <w:sz w:val="22"/>
          <w:szCs w:val="22"/>
        </w:rPr>
      </w:pPr>
      <w:r w:rsidRPr="0051411C">
        <w:rPr>
          <w:rFonts w:ascii="Calibri" w:hAnsi="Calibri" w:cs="Calibri"/>
          <w:sz w:val="22"/>
          <w:szCs w:val="22"/>
        </w:rPr>
        <w:t>Dovolujeme si Vám předložit na následujících stranách napjatě očekávané výsledky letošního ročníku.</w:t>
      </w:r>
    </w:p>
    <w:p w14:paraId="0EC3F31E" w14:textId="77777777" w:rsidR="000621DB" w:rsidRDefault="000621DB" w:rsidP="000621DB">
      <w:pPr>
        <w:rPr>
          <w:rFonts w:ascii="Calibri" w:hAnsi="Calibri" w:cs="Calibri"/>
          <w:sz w:val="24"/>
        </w:rPr>
      </w:pPr>
    </w:p>
    <w:p w14:paraId="0E5272C9" w14:textId="77777777" w:rsidR="000621DB" w:rsidRPr="006D3848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6D3848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ZÁKLADNÍ PARAMETRY PROJEKTU</w:t>
      </w:r>
    </w:p>
    <w:p w14:paraId="0C0A34EE" w14:textId="77777777" w:rsidR="000621DB" w:rsidRPr="004974F6" w:rsidRDefault="000621DB" w:rsidP="000621DB">
      <w:pPr>
        <w:rPr>
          <w:rFonts w:ascii="Calibri" w:hAnsi="Calibri" w:cs="Calibri"/>
          <w:sz w:val="24"/>
        </w:rPr>
      </w:pPr>
    </w:p>
    <w:p w14:paraId="7A73BDC5" w14:textId="069A2ED8" w:rsidR="00E23D85" w:rsidRDefault="000621DB" w:rsidP="000621DB">
      <w:pPr>
        <w:rPr>
          <w:rFonts w:ascii="Calibri" w:hAnsi="Calibri" w:cs="Calibri"/>
          <w:sz w:val="22"/>
          <w:szCs w:val="22"/>
        </w:rPr>
      </w:pPr>
      <w:bookmarkStart w:id="4" w:name="_Toc386127316"/>
      <w:r w:rsidRPr="006D3848">
        <w:rPr>
          <w:rFonts w:ascii="Calibri" w:hAnsi="Calibri" w:cs="Calibri"/>
          <w:sz w:val="22"/>
          <w:szCs w:val="22"/>
        </w:rPr>
        <w:t xml:space="preserve">Finanční zdraví nemocnic bylo hodnoceno z veřejně dostupných údajů – tj. účetní závěrky v případě </w:t>
      </w:r>
      <w:proofErr w:type="gramStart"/>
      <w:r w:rsidRPr="006D3848">
        <w:rPr>
          <w:rFonts w:ascii="Calibri" w:hAnsi="Calibri" w:cs="Calibri"/>
          <w:sz w:val="22"/>
          <w:szCs w:val="22"/>
        </w:rPr>
        <w:t>nemocnic - obchodních</w:t>
      </w:r>
      <w:proofErr w:type="gramEnd"/>
      <w:r w:rsidRPr="006D3848">
        <w:rPr>
          <w:rFonts w:ascii="Calibri" w:hAnsi="Calibri" w:cs="Calibri"/>
          <w:sz w:val="22"/>
          <w:szCs w:val="22"/>
        </w:rPr>
        <w:t xml:space="preserve"> společností a z veřejně dostupných účetních závěrek a dotazování v případě ostatních subjektů. Pro posouzení finančního zdraví byly aplikovány jednotné poměrové ukazatele </w:t>
      </w:r>
      <w:r w:rsidRPr="006D3848">
        <w:rPr>
          <w:rFonts w:ascii="Calibri" w:hAnsi="Calibri" w:cs="Calibri"/>
          <w:sz w:val="22"/>
          <w:szCs w:val="22"/>
        </w:rPr>
        <w:br/>
        <w:t>a jednotné váhy pro obě skupiny nemocnic, kterými jsou nemocnice obecné</w:t>
      </w:r>
      <w:r w:rsidR="008E782D">
        <w:rPr>
          <w:rFonts w:ascii="Calibri" w:hAnsi="Calibri" w:cs="Calibri"/>
          <w:sz w:val="22"/>
          <w:szCs w:val="22"/>
        </w:rPr>
        <w:t xml:space="preserve"> a</w:t>
      </w:r>
      <w:r w:rsidRPr="006D3848">
        <w:rPr>
          <w:rFonts w:ascii="Calibri" w:hAnsi="Calibri" w:cs="Calibri"/>
          <w:sz w:val="22"/>
          <w:szCs w:val="22"/>
        </w:rPr>
        <w:t xml:space="preserve"> nemocnice fakultní</w:t>
      </w:r>
      <w:r w:rsidR="008E782D">
        <w:rPr>
          <w:rFonts w:ascii="Calibri" w:hAnsi="Calibri" w:cs="Calibri"/>
          <w:sz w:val="22"/>
          <w:szCs w:val="22"/>
        </w:rPr>
        <w:t>.</w:t>
      </w:r>
      <w:r w:rsidRPr="006D3848">
        <w:rPr>
          <w:rFonts w:ascii="Calibri" w:hAnsi="Calibri" w:cs="Calibri"/>
          <w:sz w:val="22"/>
          <w:szCs w:val="22"/>
        </w:rPr>
        <w:t xml:space="preserve"> Celkem jsme finanční zdraví hodnotili u </w:t>
      </w:r>
      <w:r w:rsidR="00632A96">
        <w:rPr>
          <w:rFonts w:ascii="Calibri" w:hAnsi="Calibri" w:cs="Calibri"/>
          <w:sz w:val="22"/>
          <w:szCs w:val="22"/>
        </w:rPr>
        <w:t>97</w:t>
      </w:r>
      <w:r w:rsidRPr="006D3848">
        <w:rPr>
          <w:rFonts w:ascii="Calibri" w:hAnsi="Calibri" w:cs="Calibri"/>
          <w:sz w:val="22"/>
          <w:szCs w:val="22"/>
        </w:rPr>
        <w:t xml:space="preserve"> nemocnic</w:t>
      </w:r>
      <w:r w:rsidR="00632A96">
        <w:rPr>
          <w:rFonts w:ascii="Calibri" w:hAnsi="Calibri" w:cs="Calibri"/>
          <w:sz w:val="22"/>
          <w:szCs w:val="22"/>
        </w:rPr>
        <w:t xml:space="preserve"> (přepočteno na unikátní identifikační čísla)</w:t>
      </w:r>
      <w:r w:rsidRPr="006D3848">
        <w:rPr>
          <w:rFonts w:ascii="Calibri" w:hAnsi="Calibri" w:cs="Calibri"/>
          <w:sz w:val="22"/>
          <w:szCs w:val="22"/>
        </w:rPr>
        <w:t xml:space="preserve">, </w:t>
      </w:r>
      <w:r w:rsidR="00632A96">
        <w:rPr>
          <w:rFonts w:ascii="Calibri" w:hAnsi="Calibri" w:cs="Calibri"/>
          <w:sz w:val="22"/>
          <w:szCs w:val="22"/>
        </w:rPr>
        <w:br/>
      </w:r>
      <w:r w:rsidRPr="006D3848">
        <w:rPr>
          <w:rFonts w:ascii="Calibri" w:hAnsi="Calibri" w:cs="Calibri"/>
          <w:sz w:val="22"/>
          <w:szCs w:val="22"/>
        </w:rPr>
        <w:t xml:space="preserve">u kterých jsme obdrželi data v potřebném </w:t>
      </w:r>
      <w:r w:rsidRPr="001212C9">
        <w:rPr>
          <w:rFonts w:ascii="Calibri" w:hAnsi="Calibri" w:cs="Calibri"/>
          <w:sz w:val="22"/>
          <w:szCs w:val="22"/>
        </w:rPr>
        <w:t>rozsahu. Tyto nemocnice zaměstnávají c</w:t>
      </w:r>
      <w:r w:rsidRPr="00E52785">
        <w:rPr>
          <w:rFonts w:ascii="Calibri" w:hAnsi="Calibri" w:cs="Calibri"/>
          <w:sz w:val="22"/>
          <w:szCs w:val="22"/>
        </w:rPr>
        <w:t>elkem 11</w:t>
      </w:r>
      <w:r w:rsidR="001212C9" w:rsidRPr="00E52785">
        <w:rPr>
          <w:rFonts w:ascii="Calibri" w:hAnsi="Calibri" w:cs="Calibri"/>
          <w:sz w:val="22"/>
          <w:szCs w:val="22"/>
        </w:rPr>
        <w:t>1</w:t>
      </w:r>
      <w:r w:rsidRPr="00E52785">
        <w:rPr>
          <w:rFonts w:ascii="Calibri" w:hAnsi="Calibri" w:cs="Calibri"/>
          <w:sz w:val="22"/>
          <w:szCs w:val="22"/>
        </w:rPr>
        <w:t>,</w:t>
      </w:r>
      <w:r w:rsidR="001212C9" w:rsidRPr="00E52785">
        <w:rPr>
          <w:rFonts w:ascii="Calibri" w:hAnsi="Calibri" w:cs="Calibri"/>
          <w:sz w:val="22"/>
          <w:szCs w:val="22"/>
        </w:rPr>
        <w:t>7</w:t>
      </w:r>
      <w:r w:rsidRPr="00E52785">
        <w:rPr>
          <w:rFonts w:ascii="Calibri" w:hAnsi="Calibri" w:cs="Calibri"/>
          <w:sz w:val="22"/>
          <w:szCs w:val="22"/>
        </w:rPr>
        <w:t xml:space="preserve"> tis. </w:t>
      </w:r>
      <w:r w:rsidRPr="00E52785">
        <w:rPr>
          <w:rFonts w:ascii="Calibri" w:hAnsi="Calibri" w:cs="Calibri"/>
          <w:sz w:val="22"/>
          <w:szCs w:val="22"/>
        </w:rPr>
        <w:lastRenderedPageBreak/>
        <w:t>zaměstnanců</w:t>
      </w:r>
      <w:r w:rsidRPr="001212C9">
        <w:rPr>
          <w:rFonts w:ascii="Calibri" w:hAnsi="Calibri" w:cs="Calibri"/>
          <w:sz w:val="22"/>
          <w:szCs w:val="22"/>
        </w:rPr>
        <w:t>, což činí 2,</w:t>
      </w:r>
      <w:r w:rsidR="001212C9" w:rsidRPr="001212C9">
        <w:rPr>
          <w:rFonts w:ascii="Calibri" w:hAnsi="Calibri" w:cs="Calibri"/>
          <w:sz w:val="22"/>
          <w:szCs w:val="22"/>
        </w:rPr>
        <w:t>1</w:t>
      </w:r>
      <w:r w:rsidRPr="001212C9">
        <w:rPr>
          <w:rFonts w:ascii="Calibri" w:hAnsi="Calibri" w:cs="Calibri"/>
          <w:sz w:val="22"/>
          <w:szCs w:val="22"/>
        </w:rPr>
        <w:t xml:space="preserve"> % zaměstnaných a nezaměstnaných osob v ČR (za </w:t>
      </w:r>
      <w:r w:rsidR="00690F99" w:rsidRPr="001212C9">
        <w:rPr>
          <w:rFonts w:ascii="Calibri" w:hAnsi="Calibri" w:cs="Calibri"/>
          <w:sz w:val="22"/>
          <w:szCs w:val="22"/>
        </w:rPr>
        <w:t>202</w:t>
      </w:r>
      <w:r w:rsidR="001212C9">
        <w:rPr>
          <w:rFonts w:ascii="Calibri" w:hAnsi="Calibri" w:cs="Calibri"/>
          <w:sz w:val="22"/>
          <w:szCs w:val="22"/>
        </w:rPr>
        <w:t>1</w:t>
      </w:r>
      <w:r w:rsidRPr="001212C9">
        <w:rPr>
          <w:rFonts w:ascii="Calibri" w:hAnsi="Calibri" w:cs="Calibri"/>
          <w:sz w:val="22"/>
          <w:szCs w:val="22"/>
        </w:rPr>
        <w:t>). Jejich celkový majetek (</w:t>
      </w:r>
      <w:r w:rsidRPr="00E52785">
        <w:rPr>
          <w:rFonts w:ascii="Calibri" w:hAnsi="Calibri" w:cs="Calibri"/>
          <w:sz w:val="22"/>
          <w:szCs w:val="22"/>
        </w:rPr>
        <w:t xml:space="preserve">aktiva) činí </w:t>
      </w:r>
      <w:r w:rsidR="00100939" w:rsidRPr="00E52785">
        <w:rPr>
          <w:rFonts w:ascii="Calibri" w:hAnsi="Calibri" w:cs="Calibri"/>
          <w:sz w:val="22"/>
          <w:szCs w:val="22"/>
        </w:rPr>
        <w:t>1</w:t>
      </w:r>
      <w:r w:rsidR="001212C9" w:rsidRPr="00E52785">
        <w:rPr>
          <w:rFonts w:ascii="Calibri" w:hAnsi="Calibri" w:cs="Calibri"/>
          <w:sz w:val="22"/>
          <w:szCs w:val="22"/>
        </w:rPr>
        <w:t>57</w:t>
      </w:r>
      <w:r w:rsidRPr="00E52785">
        <w:rPr>
          <w:rFonts w:ascii="Calibri" w:hAnsi="Calibri" w:cs="Calibri"/>
          <w:sz w:val="22"/>
          <w:szCs w:val="22"/>
        </w:rPr>
        <w:t xml:space="preserve"> miliard Kč (veřejný dluh ČR činí cca </w:t>
      </w:r>
      <w:r w:rsidR="00690F99" w:rsidRPr="00E52785">
        <w:rPr>
          <w:rFonts w:ascii="Calibri" w:hAnsi="Calibri" w:cs="Calibri"/>
          <w:sz w:val="22"/>
          <w:szCs w:val="22"/>
        </w:rPr>
        <w:t xml:space="preserve">2 </w:t>
      </w:r>
      <w:r w:rsidR="00100939" w:rsidRPr="00E52785">
        <w:rPr>
          <w:rFonts w:ascii="Calibri" w:hAnsi="Calibri" w:cs="Calibri"/>
          <w:sz w:val="22"/>
          <w:szCs w:val="22"/>
        </w:rPr>
        <w:t>466</w:t>
      </w:r>
      <w:r w:rsidRPr="00E52785">
        <w:rPr>
          <w:rFonts w:ascii="Calibri" w:hAnsi="Calibri" w:cs="Calibri"/>
          <w:sz w:val="22"/>
          <w:szCs w:val="22"/>
        </w:rPr>
        <w:t xml:space="preserve"> miliard Kč) a dosáhly tržeb více než </w:t>
      </w:r>
      <w:r w:rsidR="00100939" w:rsidRPr="00E52785">
        <w:rPr>
          <w:rFonts w:ascii="Calibri" w:hAnsi="Calibri" w:cs="Calibri"/>
          <w:sz w:val="22"/>
          <w:szCs w:val="22"/>
        </w:rPr>
        <w:t>1</w:t>
      </w:r>
      <w:r w:rsidR="001212C9" w:rsidRPr="00E52785">
        <w:rPr>
          <w:rFonts w:ascii="Calibri" w:hAnsi="Calibri" w:cs="Calibri"/>
          <w:sz w:val="22"/>
          <w:szCs w:val="22"/>
        </w:rPr>
        <w:t>87</w:t>
      </w:r>
      <w:r w:rsidRPr="00E52785">
        <w:rPr>
          <w:rFonts w:ascii="Calibri" w:hAnsi="Calibri" w:cs="Calibri"/>
          <w:sz w:val="22"/>
          <w:szCs w:val="22"/>
        </w:rPr>
        <w:t xml:space="preserve"> miliard Kč (</w:t>
      </w:r>
      <w:r w:rsidR="00E52785" w:rsidRPr="00E52785">
        <w:rPr>
          <w:rFonts w:ascii="Calibri" w:hAnsi="Calibri" w:cs="Calibri"/>
          <w:sz w:val="22"/>
          <w:szCs w:val="22"/>
        </w:rPr>
        <w:t>2,8</w:t>
      </w:r>
      <w:r w:rsidR="00690F99" w:rsidRPr="00E52785">
        <w:rPr>
          <w:rFonts w:ascii="Calibri" w:hAnsi="Calibri" w:cs="Calibri"/>
          <w:sz w:val="22"/>
          <w:szCs w:val="22"/>
        </w:rPr>
        <w:t xml:space="preserve"> </w:t>
      </w:r>
      <w:r w:rsidRPr="00E52785">
        <w:rPr>
          <w:rFonts w:ascii="Calibri" w:hAnsi="Calibri" w:cs="Calibri"/>
          <w:sz w:val="22"/>
          <w:szCs w:val="22"/>
        </w:rPr>
        <w:t>% HDP ČR) za rok 20</w:t>
      </w:r>
      <w:r w:rsidR="00690F99" w:rsidRPr="00E52785">
        <w:rPr>
          <w:rFonts w:ascii="Calibri" w:hAnsi="Calibri" w:cs="Calibri"/>
          <w:sz w:val="22"/>
          <w:szCs w:val="22"/>
        </w:rPr>
        <w:t>2</w:t>
      </w:r>
      <w:r w:rsidR="00100939" w:rsidRPr="00E52785">
        <w:rPr>
          <w:rFonts w:ascii="Calibri" w:hAnsi="Calibri" w:cs="Calibri"/>
          <w:sz w:val="22"/>
          <w:szCs w:val="22"/>
        </w:rPr>
        <w:t>1</w:t>
      </w:r>
      <w:r w:rsidRPr="00E52785">
        <w:rPr>
          <w:rFonts w:ascii="Calibri" w:hAnsi="Calibri" w:cs="Calibri"/>
          <w:sz w:val="22"/>
          <w:szCs w:val="22"/>
        </w:rPr>
        <w:t>.</w:t>
      </w:r>
    </w:p>
    <w:p w14:paraId="47BB7438" w14:textId="77777777" w:rsidR="001212C9" w:rsidRPr="00E23D85" w:rsidRDefault="001212C9" w:rsidP="000621DB">
      <w:pPr>
        <w:rPr>
          <w:rFonts w:ascii="Calibri" w:hAnsi="Calibri" w:cs="Calibri"/>
          <w:sz w:val="22"/>
          <w:szCs w:val="22"/>
        </w:rPr>
      </w:pPr>
    </w:p>
    <w:p w14:paraId="1534FD9B" w14:textId="77777777" w:rsidR="000621DB" w:rsidRPr="00E23D85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E23D85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STRUKTURA UKAZATELŮ, DLE KTERÝCH BYLO FINANČNÍ ZDRAVÍ NEMOCNIC HODNOCENO</w:t>
      </w:r>
    </w:p>
    <w:p w14:paraId="2CF1D330" w14:textId="77777777" w:rsidR="000621DB" w:rsidRPr="00A62084" w:rsidRDefault="000621DB" w:rsidP="000621DB">
      <w:pPr>
        <w:rPr>
          <w:rFonts w:ascii="Calibri" w:hAnsi="Calibri" w:cs="Calibri"/>
          <w:sz w:val="24"/>
        </w:rPr>
      </w:pPr>
    </w:p>
    <w:bookmarkEnd w:id="4"/>
    <w:p w14:paraId="543FB4E6" w14:textId="56355990" w:rsidR="000621DB" w:rsidRPr="00E23D85" w:rsidRDefault="000621DB" w:rsidP="000621DB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Přes omezení, dané zejména nutností používat zdroje, které jsou v co nejširším rozsahu veřejně dostupné nebo by veřejně dostupné být měly, je právě časová porovnatelnost výsledků cenným výstupem našeho hodnocení. Na tomto místě musíme konstatovat, že celá řada nemocnic – obchodních </w:t>
      </w:r>
      <w:r w:rsidR="002523D7" w:rsidRPr="00E23D85">
        <w:rPr>
          <w:rFonts w:ascii="Calibri" w:hAnsi="Calibri" w:cs="Calibri"/>
          <w:sz w:val="22"/>
          <w:szCs w:val="22"/>
        </w:rPr>
        <w:t>společností</w:t>
      </w:r>
      <w:r w:rsidR="002523D7">
        <w:rPr>
          <w:rFonts w:ascii="Calibri" w:hAnsi="Calibri" w:cs="Calibri"/>
          <w:sz w:val="22"/>
          <w:szCs w:val="22"/>
        </w:rPr>
        <w:t xml:space="preserve"> – zveřejňuje</w:t>
      </w:r>
      <w:r w:rsidRPr="00E23D85">
        <w:rPr>
          <w:rFonts w:ascii="Calibri" w:hAnsi="Calibri" w:cs="Calibri"/>
          <w:sz w:val="22"/>
          <w:szCs w:val="22"/>
        </w:rPr>
        <w:t xml:space="preserve"> své účetní závěrky až koncem následujícího roku, případně je nezveřejňuje vůbec, a v případě ostatních subjektů je na rozhodnutí jejich managementu, zda data </w:t>
      </w:r>
      <w:r w:rsidR="00430FC7">
        <w:rPr>
          <w:rFonts w:ascii="Calibri" w:hAnsi="Calibri" w:cs="Calibri"/>
          <w:sz w:val="22"/>
          <w:szCs w:val="22"/>
        </w:rPr>
        <w:br/>
      </w:r>
      <w:r w:rsidRPr="00E23D85">
        <w:rPr>
          <w:rFonts w:ascii="Calibri" w:hAnsi="Calibri" w:cs="Calibri"/>
          <w:sz w:val="22"/>
          <w:szCs w:val="22"/>
        </w:rPr>
        <w:t>do hodnocení poskytne. Přesto se nám dlouhodobě daří do srovnání zahrnout cca 2/3 subjektů působících v České republice.</w:t>
      </w:r>
    </w:p>
    <w:p w14:paraId="2B0BBAF1" w14:textId="3EB6A03B" w:rsidR="000621DB" w:rsidRPr="00E23D85" w:rsidRDefault="000621DB" w:rsidP="000621DB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Stejně jako v předchozích ročnících je třeba vzít v úvahu, že jsme nemohli provést hodnocení </w:t>
      </w:r>
      <w:r w:rsidRPr="00E23D85">
        <w:rPr>
          <w:rFonts w:ascii="Calibri" w:hAnsi="Calibri" w:cs="Calibri"/>
          <w:sz w:val="22"/>
          <w:szCs w:val="22"/>
        </w:rPr>
        <w:br/>
        <w:t xml:space="preserve">po jednotlivých nemocnicích v případech, kdy je prostřednictvím jednoho subjektu provozováno více nemocnic. Zde jsou výsledné údaje souhrnem (např. u Karlovarské krajské nemocnice a.s., Krajské zdravotní, a.s. apod.). </w:t>
      </w:r>
    </w:p>
    <w:p w14:paraId="7C0F6BCA" w14:textId="77777777" w:rsidR="000621DB" w:rsidRPr="00E23D85" w:rsidRDefault="000621DB" w:rsidP="000621DB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Finančně zdravou nemocnicí, ve vztahu k cílům našeho projektu, je zejména ta, která:</w:t>
      </w:r>
    </w:p>
    <w:p w14:paraId="76A72615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má dostatek prostředků na úhradu svých závazků,</w:t>
      </w:r>
    </w:p>
    <w:p w14:paraId="056CDDA8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není předlužená,</w:t>
      </w:r>
    </w:p>
    <w:p w14:paraId="3C802A68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hradí své závazky v přiměřeném čase,</w:t>
      </w:r>
    </w:p>
    <w:p w14:paraId="1BE7B059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financuje dlouhodobý majetek z dlouhodobých zdrojů</w:t>
      </w:r>
    </w:p>
    <w:p w14:paraId="226514A2" w14:textId="77777777" w:rsidR="000621DB" w:rsidRPr="00E23D85" w:rsidRDefault="000621DB" w:rsidP="000621DB">
      <w:pPr>
        <w:pStyle w:val="Odstavecseseznamem"/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a dále:</w:t>
      </w:r>
    </w:p>
    <w:p w14:paraId="1AD55D93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investuje do svého majetku,</w:t>
      </w:r>
    </w:p>
    <w:p w14:paraId="06739843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je vybavena dlouhodobým majetkem umožňujícím poskytovat kvalitní zdravotní péči </w:t>
      </w:r>
      <w:r w:rsidRPr="00E23D85">
        <w:rPr>
          <w:rFonts w:ascii="Calibri" w:hAnsi="Calibri" w:cs="Calibri"/>
          <w:sz w:val="22"/>
          <w:szCs w:val="22"/>
        </w:rPr>
        <w:br/>
        <w:t>(co nejnovějším),</w:t>
      </w:r>
    </w:p>
    <w:p w14:paraId="1BA4FD3C" w14:textId="77777777" w:rsidR="000621DB" w:rsidRPr="00E23D85" w:rsidRDefault="000621DB" w:rsidP="000621DB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>dokáže adekvátně odměnit svůj personál.</w:t>
      </w:r>
    </w:p>
    <w:p w14:paraId="55B4D8EF" w14:textId="15F32EA8" w:rsidR="00430FC7" w:rsidRPr="00430FC7" w:rsidRDefault="000621DB" w:rsidP="00430FC7">
      <w:pPr>
        <w:rPr>
          <w:rFonts w:ascii="Calibri" w:hAnsi="Calibri" w:cs="Calibri"/>
          <w:sz w:val="22"/>
          <w:szCs w:val="22"/>
        </w:rPr>
      </w:pPr>
      <w:r w:rsidRPr="00E23D85">
        <w:rPr>
          <w:rFonts w:ascii="Calibri" w:hAnsi="Calibri" w:cs="Calibri"/>
          <w:sz w:val="22"/>
          <w:szCs w:val="22"/>
        </w:rPr>
        <w:t xml:space="preserve">Těchto parametrů nemocnice dosahují bez ohledu na svou právní formu, což podstatně zjednodušuje jejich hodnocení. K těmto principům byly nastaveny poměrové ukazatele a jejich váhy. 50 % vah bylo přiděleno ukazatelům zkoumajícím oblasti i. až </w:t>
      </w:r>
      <w:proofErr w:type="spellStart"/>
      <w:r w:rsidRPr="00E23D85">
        <w:rPr>
          <w:rFonts w:ascii="Calibri" w:hAnsi="Calibri" w:cs="Calibri"/>
          <w:sz w:val="22"/>
          <w:szCs w:val="22"/>
        </w:rPr>
        <w:t>iv</w:t>
      </w:r>
      <w:proofErr w:type="spellEnd"/>
      <w:r w:rsidRPr="00E23D85">
        <w:rPr>
          <w:rFonts w:ascii="Calibri" w:hAnsi="Calibri" w:cs="Calibri"/>
          <w:sz w:val="22"/>
          <w:szCs w:val="22"/>
        </w:rPr>
        <w:t xml:space="preserve">. (likvidita, platební morálka, struktura financování aktiv), 25 % vah ukazatelům zkoumajícím oblasti v. a </w:t>
      </w:r>
      <w:proofErr w:type="spellStart"/>
      <w:r w:rsidRPr="00E23D85">
        <w:rPr>
          <w:rFonts w:ascii="Calibri" w:hAnsi="Calibri" w:cs="Calibri"/>
          <w:sz w:val="22"/>
          <w:szCs w:val="22"/>
        </w:rPr>
        <w:t>vi</w:t>
      </w:r>
      <w:proofErr w:type="spellEnd"/>
      <w:r w:rsidRPr="00E23D85">
        <w:rPr>
          <w:rFonts w:ascii="Calibri" w:hAnsi="Calibri" w:cs="Calibri"/>
          <w:sz w:val="22"/>
          <w:szCs w:val="22"/>
        </w:rPr>
        <w:t xml:space="preserve">. (obměna majetku) a 25 % jsme přiřadili výši mezd personálu. Víme, že lze navrhnout celou řadu jiných modelů a diskutovat o jednotlivostech, důležité je však celkové srovnání a komplexnost. </w:t>
      </w:r>
    </w:p>
    <w:p w14:paraId="3FC46058" w14:textId="78016274" w:rsidR="008A6415" w:rsidRDefault="000621DB" w:rsidP="008A6415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B61B31">
        <w:rPr>
          <w:rFonts w:ascii="Calibri" w:hAnsi="Calibri" w:cs="Calibri"/>
          <w:b/>
          <w:caps/>
          <w:color w:val="002060"/>
          <w:sz w:val="24"/>
        </w:rPr>
        <w:lastRenderedPageBreak/>
        <w:t>Ukazatele, intervaly a váhy ukazuje následující tabulka:</w:t>
      </w:r>
    </w:p>
    <w:p w14:paraId="682AF6CC" w14:textId="77777777" w:rsidR="008E782D" w:rsidRPr="00B61B31" w:rsidRDefault="008E782D" w:rsidP="008E782D">
      <w:pPr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</w:p>
    <w:tbl>
      <w:tblPr>
        <w:tblW w:w="91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4678"/>
        <w:gridCol w:w="992"/>
        <w:gridCol w:w="1134"/>
        <w:gridCol w:w="611"/>
      </w:tblGrid>
      <w:tr w:rsidR="000621DB" w:rsidRPr="00612C74" w14:paraId="1C8C621D" w14:textId="77777777" w:rsidTr="008E782D">
        <w:trPr>
          <w:trHeight w:val="292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4260A111" w14:textId="77777777" w:rsidR="000621DB" w:rsidRPr="00E456AB" w:rsidRDefault="000621DB" w:rsidP="008E782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Ukazatel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100FEF3B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Výpočet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4E596D0B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Min </w:t>
            </w: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(0 bodů)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57B92B31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Max </w:t>
            </w: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(100 bodů)</w:t>
            </w:r>
          </w:p>
        </w:tc>
        <w:tc>
          <w:tcPr>
            <w:tcW w:w="6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vAlign w:val="center"/>
            <w:hideMark/>
          </w:tcPr>
          <w:p w14:paraId="75BADBBA" w14:textId="77777777" w:rsidR="000621DB" w:rsidRPr="00E456AB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Váha</w:t>
            </w:r>
          </w:p>
        </w:tc>
      </w:tr>
      <w:tr w:rsidR="000621DB" w:rsidRPr="00612C74" w14:paraId="3482654B" w14:textId="77777777" w:rsidTr="008E782D">
        <w:trPr>
          <w:trHeight w:val="42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A99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Pohotová likvidita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38C8E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(Oběžná aktiva-zásoby) / Krátkodobé závazky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3F6F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6DB64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B6DDC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05B7D9C2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4B5F5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Běžná likvidita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7524F6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Oběžná aktiva / Krátkodobé závazky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7CA9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482F7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0EB83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6BABFB98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9A0C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Celková zadluženost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A8A39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Cizí zdroje bez rezerv / Aktiva celkem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659DED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8522E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59AB0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471A32BB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FF61F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Doba obratu závazků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1DF80" w14:textId="0146F151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Závazky krátkodobé / (účty skupin 50,51,52)</w:t>
            </w:r>
            <w:r w:rsidR="00EF5C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/</w:t>
            </w:r>
            <w:r w:rsidR="00EF5C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365)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7FBF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A94C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AE398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35F80B9B" w14:textId="77777777" w:rsidTr="008E782D">
        <w:trPr>
          <w:trHeight w:val="608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91B28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Struktura aktiv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3A49A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(Vlastní kapitál + rezervy + dlouhodobé závazky) / Dlouhodobá aktiva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E5DF8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7CB82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720F4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0621DB" w:rsidRPr="00612C74" w14:paraId="25AE40A7" w14:textId="77777777" w:rsidTr="008E782D">
        <w:trPr>
          <w:trHeight w:val="608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2006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Objem investovaných prostředků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6CAD0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Investiční výdaje na stálá aktiva / Výkony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0F3B0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8F8A6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7E87A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0621DB" w:rsidRPr="00612C74" w14:paraId="0881E0AF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30037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Investiční aktivita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C04A4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Netto dlouhodobá aktiva / Brutto dlouhodobá aktiva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AC612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D66BF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B8ECB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0621DB" w:rsidRPr="00612C74" w14:paraId="42EF1E7E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5525E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Průměrná mzda (Kč)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5D436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Mzdové náklady / Průměrný přepočtený počet zaměstnanců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B0364" w14:textId="37763936" w:rsidR="000621DB" w:rsidRPr="00EF5C9F" w:rsidRDefault="0013552F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  <w:r w:rsidR="000621DB" w:rsidRPr="00EF5C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E0332" w14:textId="64B8D298" w:rsidR="000621DB" w:rsidRPr="00EF5C9F" w:rsidRDefault="00690F99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13552F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0621DB" w:rsidRPr="00EF5C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000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D7646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0621DB" w:rsidRPr="00612C74" w14:paraId="10AC1D08" w14:textId="77777777" w:rsidTr="008E782D">
        <w:trPr>
          <w:trHeight w:val="304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1910D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SUMA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6924A" w14:textId="77777777" w:rsidR="000621DB" w:rsidRPr="00EF5C9F" w:rsidRDefault="000621DB" w:rsidP="00F732DA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B6F04F" w14:textId="77777777" w:rsidR="000621DB" w:rsidRPr="00EF5C9F" w:rsidRDefault="000621DB" w:rsidP="00F732DA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DCEDA" w14:textId="77777777" w:rsidR="000621DB" w:rsidRPr="00EF5C9F" w:rsidRDefault="000621DB" w:rsidP="00F732DA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57E53" w14:textId="77777777" w:rsidR="000621DB" w:rsidRPr="00EF5C9F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5C9F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</w:tbl>
    <w:p w14:paraId="4D199A47" w14:textId="45124265" w:rsidR="000621DB" w:rsidRDefault="000621DB" w:rsidP="000621DB">
      <w:pPr>
        <w:rPr>
          <w:rFonts w:ascii="Calibri" w:hAnsi="Calibri" w:cs="Calibri"/>
          <w:sz w:val="20"/>
          <w:szCs w:val="20"/>
        </w:rPr>
      </w:pPr>
      <w:r w:rsidRPr="009A59FD">
        <w:rPr>
          <w:rFonts w:ascii="Calibri" w:hAnsi="Calibri" w:cs="Calibri"/>
          <w:sz w:val="20"/>
          <w:szCs w:val="20"/>
        </w:rPr>
        <w:t>Nejvyšší teoreticky dosažitelné skóre je 100 bodů.</w:t>
      </w:r>
    </w:p>
    <w:p w14:paraId="6A407ED7" w14:textId="77777777" w:rsidR="000621DB" w:rsidRPr="00E456AB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E456AB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CELKOVÉ VÝSLEDKY FINANČNÍHO ZDRAVÍ</w:t>
      </w:r>
    </w:p>
    <w:p w14:paraId="474EF145" w14:textId="7B2F005C" w:rsidR="000621DB" w:rsidRDefault="000621DB" w:rsidP="000621DB">
      <w:pPr>
        <w:rPr>
          <w:lang w:val="x-none" w:eastAsia="x-none"/>
        </w:rPr>
      </w:pPr>
    </w:p>
    <w:p w14:paraId="552DCB7F" w14:textId="6937A092" w:rsidR="0013552F" w:rsidRDefault="0013552F" w:rsidP="000621D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roce 2022 se celkové výsledky finančního zdraví prezentují zvlášť za fakultní nemocnice a zvlášť </w:t>
      </w:r>
      <w:r>
        <w:rPr>
          <w:rFonts w:ascii="Calibri" w:hAnsi="Calibri" w:cs="Calibri"/>
          <w:sz w:val="22"/>
          <w:szCs w:val="22"/>
        </w:rPr>
        <w:br/>
        <w:t>za ostatní nemocnice.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6198"/>
        <w:gridCol w:w="1046"/>
      </w:tblGrid>
      <w:tr w:rsidR="000F1DC9" w:rsidRPr="00A71A90" w14:paraId="4D42E58E" w14:textId="77777777" w:rsidTr="00F04EBF">
        <w:trPr>
          <w:trHeight w:val="571"/>
          <w:jc w:val="center"/>
        </w:trPr>
        <w:tc>
          <w:tcPr>
            <w:tcW w:w="1838" w:type="dxa"/>
            <w:shd w:val="clear" w:color="auto" w:fill="808080"/>
            <w:vAlign w:val="center"/>
            <w:hideMark/>
          </w:tcPr>
          <w:p w14:paraId="6ECD209B" w14:textId="272F4F25" w:rsidR="000F1DC9" w:rsidRPr="00E456AB" w:rsidRDefault="00B71DE2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6198" w:type="dxa"/>
            <w:shd w:val="clear" w:color="auto" w:fill="808080"/>
            <w:vAlign w:val="center"/>
            <w:hideMark/>
          </w:tcPr>
          <w:p w14:paraId="4E68C12F" w14:textId="77777777" w:rsidR="000F1DC9" w:rsidRPr="00E456AB" w:rsidRDefault="000F1DC9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OSTATNÍ NEMOCNICE</w:t>
            </w: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202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046" w:type="dxa"/>
            <w:shd w:val="clear" w:color="auto" w:fill="808080"/>
            <w:vAlign w:val="center"/>
            <w:hideMark/>
          </w:tcPr>
          <w:p w14:paraId="23C8110D" w14:textId="77777777" w:rsidR="000F1DC9" w:rsidRPr="00E456AB" w:rsidRDefault="000F1DC9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Body 202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</w:tr>
      <w:tr w:rsidR="007D7CFF" w:rsidRPr="00A71A90" w14:paraId="36AA5DD0" w14:textId="77777777" w:rsidTr="00ED2BE0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1A6D5D84" w14:textId="77777777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6198" w:type="dxa"/>
            <w:shd w:val="clear" w:color="auto" w:fill="auto"/>
            <w:vAlign w:val="bottom"/>
            <w:hideMark/>
          </w:tcPr>
          <w:p w14:paraId="70A95E20" w14:textId="525853B0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České Budějovice, a.s. 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2C8CF547" w14:textId="24169789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86,64</w:t>
            </w:r>
          </w:p>
        </w:tc>
      </w:tr>
      <w:tr w:rsidR="007D7CFF" w:rsidRPr="00A71A90" w14:paraId="58886356" w14:textId="77777777" w:rsidTr="00ED2BE0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40DDD72B" w14:textId="77777777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6198" w:type="dxa"/>
            <w:shd w:val="clear" w:color="auto" w:fill="auto"/>
            <w:noWrap/>
            <w:vAlign w:val="bottom"/>
            <w:hideMark/>
          </w:tcPr>
          <w:p w14:paraId="199467F6" w14:textId="182C79AE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Český Krumlov, a.s.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6D650BF3" w14:textId="113C1F66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86,33</w:t>
            </w:r>
          </w:p>
        </w:tc>
      </w:tr>
      <w:tr w:rsidR="007D7CFF" w:rsidRPr="00A71A90" w14:paraId="22CA3D10" w14:textId="77777777" w:rsidTr="00F04EBF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0357B00A" w14:textId="77777777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6198" w:type="dxa"/>
            <w:shd w:val="clear" w:color="auto" w:fill="auto"/>
            <w:noWrap/>
            <w:vAlign w:val="center"/>
            <w:hideMark/>
          </w:tcPr>
          <w:p w14:paraId="56092249" w14:textId="501509CA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Masarykův onkologický ústav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14:paraId="37751C44" w14:textId="27EAB4A8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85,81</w:t>
            </w:r>
          </w:p>
        </w:tc>
      </w:tr>
      <w:tr w:rsidR="007D7CFF" w:rsidRPr="00A71A90" w14:paraId="42E5F448" w14:textId="77777777" w:rsidTr="00ED2BE0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439558EB" w14:textId="77777777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6198" w:type="dxa"/>
            <w:shd w:val="clear" w:color="auto" w:fill="auto"/>
            <w:noWrap/>
            <w:vAlign w:val="bottom"/>
            <w:hideMark/>
          </w:tcPr>
          <w:p w14:paraId="5380FB7F" w14:textId="030F0784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Institut klinické a experimentální medicíny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163D25F5" w14:textId="05F12B7E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82,41</w:t>
            </w:r>
          </w:p>
        </w:tc>
      </w:tr>
      <w:tr w:rsidR="007D7CFF" w:rsidRPr="00A71A90" w14:paraId="00217242" w14:textId="77777777" w:rsidTr="00ED2BE0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0AD9448D" w14:textId="77777777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6198" w:type="dxa"/>
            <w:shd w:val="clear" w:color="auto" w:fill="auto"/>
            <w:vAlign w:val="bottom"/>
            <w:hideMark/>
          </w:tcPr>
          <w:p w14:paraId="4C279942" w14:textId="0062B8CB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Na Homolce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262F501F" w14:textId="6F9F65C0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81,15</w:t>
            </w:r>
          </w:p>
        </w:tc>
      </w:tr>
      <w:tr w:rsidR="007D7CFF" w:rsidRPr="00A71A90" w14:paraId="26D19B08" w14:textId="77777777" w:rsidTr="00F04EBF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1E28FBE9" w14:textId="77777777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6198" w:type="dxa"/>
            <w:shd w:val="clear" w:color="auto" w:fill="auto"/>
            <w:noWrap/>
            <w:vAlign w:val="center"/>
            <w:hideMark/>
          </w:tcPr>
          <w:p w14:paraId="2554DA63" w14:textId="59018861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Úrazová nemocnice v Brně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14:paraId="434AC76E" w14:textId="571A19FE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78,71</w:t>
            </w:r>
          </w:p>
        </w:tc>
      </w:tr>
      <w:tr w:rsidR="007D7CFF" w:rsidRPr="00A71A90" w14:paraId="62EA49A6" w14:textId="77777777" w:rsidTr="00ED2BE0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5235541A" w14:textId="77777777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6198" w:type="dxa"/>
            <w:shd w:val="clear" w:color="auto" w:fill="auto"/>
            <w:noWrap/>
            <w:vAlign w:val="bottom"/>
            <w:hideMark/>
          </w:tcPr>
          <w:p w14:paraId="62E84D3F" w14:textId="7FC0D666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Strakonice, a.s.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04E867FF" w14:textId="5CC5901B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77,27</w:t>
            </w:r>
          </w:p>
        </w:tc>
      </w:tr>
      <w:tr w:rsidR="007D7CFF" w:rsidRPr="00A71A90" w14:paraId="1DE1BEEB" w14:textId="77777777" w:rsidTr="00ED2BE0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51183EFE" w14:textId="77777777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8.</w:t>
            </w:r>
          </w:p>
        </w:tc>
        <w:tc>
          <w:tcPr>
            <w:tcW w:w="6198" w:type="dxa"/>
            <w:shd w:val="clear" w:color="auto" w:fill="auto"/>
            <w:vAlign w:val="bottom"/>
            <w:hideMark/>
          </w:tcPr>
          <w:p w14:paraId="2A358060" w14:textId="17301011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MMN, a.s.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618A9E24" w14:textId="19695CCB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74,43</w:t>
            </w:r>
          </w:p>
        </w:tc>
      </w:tr>
      <w:tr w:rsidR="007D7CFF" w:rsidRPr="00A71A90" w14:paraId="65CA6CAB" w14:textId="77777777" w:rsidTr="00F04EBF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7866102A" w14:textId="77777777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9.</w:t>
            </w:r>
          </w:p>
        </w:tc>
        <w:tc>
          <w:tcPr>
            <w:tcW w:w="6198" w:type="dxa"/>
            <w:shd w:val="clear" w:color="auto" w:fill="auto"/>
            <w:vAlign w:val="center"/>
            <w:hideMark/>
          </w:tcPr>
          <w:p w14:paraId="7E871071" w14:textId="6004FF3D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Vojenská nemocnice Olomouc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14:paraId="1E8EC28D" w14:textId="40DF3CCD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74,28</w:t>
            </w:r>
          </w:p>
        </w:tc>
      </w:tr>
      <w:tr w:rsidR="007D7CFF" w:rsidRPr="003C40D9" w14:paraId="7359176E" w14:textId="77777777" w:rsidTr="00ED2BE0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21B7C6F9" w14:textId="77777777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10.</w:t>
            </w:r>
          </w:p>
        </w:tc>
        <w:tc>
          <w:tcPr>
            <w:tcW w:w="6198" w:type="dxa"/>
            <w:shd w:val="clear" w:color="auto" w:fill="auto"/>
            <w:vAlign w:val="bottom"/>
            <w:hideMark/>
          </w:tcPr>
          <w:p w14:paraId="2258F2AF" w14:textId="0B96E70C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Mělnická zdravotní, a.s., Nemocnice Mělník</w:t>
            </w:r>
          </w:p>
        </w:tc>
        <w:tc>
          <w:tcPr>
            <w:tcW w:w="1046" w:type="dxa"/>
            <w:shd w:val="clear" w:color="auto" w:fill="auto"/>
            <w:noWrap/>
            <w:vAlign w:val="bottom"/>
            <w:hideMark/>
          </w:tcPr>
          <w:p w14:paraId="4962EE34" w14:textId="7527E95A" w:rsidR="007D7CFF" w:rsidRPr="002D478D" w:rsidRDefault="007D7CFF" w:rsidP="007D7CF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73,82</w:t>
            </w:r>
          </w:p>
        </w:tc>
      </w:tr>
    </w:tbl>
    <w:p w14:paraId="51C3080E" w14:textId="77777777" w:rsidR="007D7CFF" w:rsidRPr="0013552F" w:rsidRDefault="007D7CFF" w:rsidP="000621DB">
      <w:pPr>
        <w:rPr>
          <w:lang w:eastAsia="x-none"/>
        </w:rPr>
      </w:pP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6198"/>
        <w:gridCol w:w="1046"/>
      </w:tblGrid>
      <w:tr w:rsidR="000F1DC9" w:rsidRPr="00A71A90" w14:paraId="4F8C72CB" w14:textId="77777777" w:rsidTr="00F04EBF">
        <w:trPr>
          <w:trHeight w:val="571"/>
          <w:jc w:val="center"/>
        </w:trPr>
        <w:tc>
          <w:tcPr>
            <w:tcW w:w="1838" w:type="dxa"/>
            <w:shd w:val="clear" w:color="auto" w:fill="808080"/>
            <w:vAlign w:val="center"/>
            <w:hideMark/>
          </w:tcPr>
          <w:p w14:paraId="78AF92EC" w14:textId="7DF36F2B" w:rsidR="000F1DC9" w:rsidRPr="00E456AB" w:rsidRDefault="00B71DE2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6198" w:type="dxa"/>
            <w:shd w:val="clear" w:color="auto" w:fill="808080"/>
            <w:vAlign w:val="center"/>
            <w:hideMark/>
          </w:tcPr>
          <w:p w14:paraId="02A467DE" w14:textId="35B2B6F4" w:rsidR="000F1DC9" w:rsidRPr="00E456AB" w:rsidRDefault="000F1DC9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FAKUTLNÍ NEMOCNICE</w:t>
            </w: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202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046" w:type="dxa"/>
            <w:shd w:val="clear" w:color="auto" w:fill="808080"/>
            <w:vAlign w:val="center"/>
            <w:hideMark/>
          </w:tcPr>
          <w:p w14:paraId="78315423" w14:textId="31AAA955" w:rsidR="000F1DC9" w:rsidRPr="00E456AB" w:rsidRDefault="000F1DC9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E456AB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Body 202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</w:tr>
      <w:tr w:rsidR="000F1DC9" w:rsidRPr="00A71A90" w14:paraId="366001F3" w14:textId="77777777" w:rsidTr="00F04EBF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5A1CB521" w14:textId="77777777" w:rsidR="000F1DC9" w:rsidRPr="002D478D" w:rsidRDefault="000F1DC9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6198" w:type="dxa"/>
            <w:shd w:val="clear" w:color="auto" w:fill="auto"/>
            <w:vAlign w:val="center"/>
            <w:hideMark/>
          </w:tcPr>
          <w:p w14:paraId="1A5D9599" w14:textId="31CE8FD0" w:rsidR="000F1DC9" w:rsidRPr="002D478D" w:rsidRDefault="00D535E1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Plzeň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14:paraId="1340C38F" w14:textId="5CCDB481" w:rsidR="000F1DC9" w:rsidRPr="002D478D" w:rsidRDefault="00D535E1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84,07</w:t>
            </w:r>
          </w:p>
        </w:tc>
      </w:tr>
      <w:tr w:rsidR="000F1DC9" w:rsidRPr="00A71A90" w14:paraId="0E06F783" w14:textId="77777777" w:rsidTr="00F04EBF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1C379954" w14:textId="77777777" w:rsidR="000F1DC9" w:rsidRPr="002D478D" w:rsidRDefault="000F1DC9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6198" w:type="dxa"/>
            <w:shd w:val="clear" w:color="auto" w:fill="auto"/>
            <w:noWrap/>
            <w:vAlign w:val="center"/>
            <w:hideMark/>
          </w:tcPr>
          <w:p w14:paraId="1C01DB06" w14:textId="50ABE4A5" w:rsidR="000F1DC9" w:rsidRPr="002D478D" w:rsidRDefault="00D535E1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Hradec Králové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14:paraId="0E3C2ECE" w14:textId="4D91C4F7" w:rsidR="000F1DC9" w:rsidRPr="002D478D" w:rsidRDefault="00D535E1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76,00</w:t>
            </w:r>
          </w:p>
        </w:tc>
      </w:tr>
      <w:tr w:rsidR="000F1DC9" w:rsidRPr="00A71A90" w14:paraId="7B416DB0" w14:textId="77777777" w:rsidTr="00F04EBF">
        <w:trPr>
          <w:trHeight w:val="238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14:paraId="3C52141D" w14:textId="77777777" w:rsidR="000F1DC9" w:rsidRPr="002D478D" w:rsidRDefault="000F1DC9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6198" w:type="dxa"/>
            <w:shd w:val="clear" w:color="auto" w:fill="auto"/>
            <w:noWrap/>
            <w:vAlign w:val="center"/>
            <w:hideMark/>
          </w:tcPr>
          <w:p w14:paraId="33DA66DD" w14:textId="2B173588" w:rsidR="000F1DC9" w:rsidRPr="002D478D" w:rsidRDefault="00D535E1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Ostrava</w:t>
            </w:r>
          </w:p>
        </w:tc>
        <w:tc>
          <w:tcPr>
            <w:tcW w:w="1046" w:type="dxa"/>
            <w:shd w:val="clear" w:color="auto" w:fill="auto"/>
            <w:noWrap/>
            <w:vAlign w:val="center"/>
            <w:hideMark/>
          </w:tcPr>
          <w:p w14:paraId="5CA90D51" w14:textId="6285E801" w:rsidR="000F1DC9" w:rsidRPr="002D478D" w:rsidRDefault="00D535E1" w:rsidP="00F732D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72,51</w:t>
            </w:r>
          </w:p>
        </w:tc>
      </w:tr>
    </w:tbl>
    <w:p w14:paraId="3141A152" w14:textId="77777777" w:rsidR="00966934" w:rsidRPr="00023D33" w:rsidRDefault="00966934" w:rsidP="000621DB">
      <w:pPr>
        <w:rPr>
          <w:rFonts w:ascii="Calibri" w:hAnsi="Calibri" w:cs="Calibri"/>
          <w:sz w:val="20"/>
          <w:szCs w:val="20"/>
        </w:rPr>
      </w:pPr>
    </w:p>
    <w:p w14:paraId="6EAA0B60" w14:textId="77777777" w:rsidR="000621DB" w:rsidRPr="00B61B31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B61B31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lastRenderedPageBreak/>
        <w:t>VÝSLEDKY FINANČNÍHO ZDRAVÍ DLE ZŘIZOVATELŮ</w:t>
      </w:r>
    </w:p>
    <w:p w14:paraId="0C835D83" w14:textId="77777777" w:rsidR="000621DB" w:rsidRPr="00C0138D" w:rsidRDefault="000621DB" w:rsidP="000621DB">
      <w:pPr>
        <w:rPr>
          <w:lang w:val="x-none" w:eastAsia="x-none"/>
        </w:rPr>
      </w:pPr>
    </w:p>
    <w:p w14:paraId="26A712FA" w14:textId="77777777" w:rsidR="000621DB" w:rsidRPr="00B61B31" w:rsidRDefault="000621DB" w:rsidP="000621DB">
      <w:pPr>
        <w:rPr>
          <w:rFonts w:ascii="Calibri" w:hAnsi="Calibri" w:cs="Calibri"/>
          <w:sz w:val="22"/>
          <w:szCs w:val="22"/>
        </w:rPr>
      </w:pPr>
      <w:r w:rsidRPr="00B61B31">
        <w:rPr>
          <w:rFonts w:ascii="Calibri" w:hAnsi="Calibri" w:cs="Calibri"/>
          <w:sz w:val="22"/>
          <w:szCs w:val="22"/>
        </w:rPr>
        <w:t>Stejně jako v předchozích letech prezentujeme i výsledky finančního zdraví dle typu zřizovatele.</w:t>
      </w:r>
    </w:p>
    <w:p w14:paraId="728FD6FC" w14:textId="00080EB8" w:rsidR="000621DB" w:rsidRDefault="000621DB" w:rsidP="00FE079F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B61B31">
        <w:rPr>
          <w:rFonts w:ascii="Calibri" w:hAnsi="Calibri" w:cs="Calibri"/>
          <w:b/>
          <w:caps/>
          <w:color w:val="002060"/>
          <w:sz w:val="22"/>
          <w:szCs w:val="22"/>
        </w:rPr>
        <w:t xml:space="preserve">Nemocnice se zřizovateli na úrovni </w:t>
      </w:r>
      <w:proofErr w:type="gramStart"/>
      <w:r w:rsidRPr="00B61B31">
        <w:rPr>
          <w:rFonts w:ascii="Calibri" w:hAnsi="Calibri" w:cs="Calibri"/>
          <w:b/>
          <w:caps/>
          <w:color w:val="002060"/>
          <w:sz w:val="22"/>
          <w:szCs w:val="22"/>
        </w:rPr>
        <w:t>ministerstev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- </w:t>
      </w:r>
      <w:r w:rsidRPr="00B61B31">
        <w:rPr>
          <w:rFonts w:ascii="Calibri" w:hAnsi="Calibri" w:cs="Calibri"/>
          <w:b/>
          <w:caps/>
          <w:color w:val="002060"/>
          <w:sz w:val="22"/>
          <w:szCs w:val="22"/>
        </w:rPr>
        <w:t>nejlepších</w:t>
      </w:r>
      <w:proofErr w:type="gramEnd"/>
      <w:r w:rsidRPr="00B61B31">
        <w:rPr>
          <w:rFonts w:ascii="Calibri" w:hAnsi="Calibri" w:cs="Calibri"/>
          <w:b/>
          <w:caps/>
          <w:color w:val="002060"/>
          <w:sz w:val="22"/>
          <w:szCs w:val="22"/>
        </w:rPr>
        <w:t xml:space="preserve"> 7</w:t>
      </w:r>
    </w:p>
    <w:p w14:paraId="50296755" w14:textId="77777777" w:rsidR="00FE079F" w:rsidRPr="00B61B31" w:rsidRDefault="00FE079F" w:rsidP="00FE079F">
      <w:pPr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</w:p>
    <w:tbl>
      <w:tblPr>
        <w:tblW w:w="9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4428"/>
        <w:gridCol w:w="2558"/>
        <w:gridCol w:w="1106"/>
      </w:tblGrid>
      <w:tr w:rsidR="000621DB" w:rsidRPr="00B61B31" w14:paraId="40B50153" w14:textId="77777777" w:rsidTr="004F1A1B">
        <w:trPr>
          <w:trHeight w:val="284"/>
          <w:jc w:val="center"/>
        </w:trPr>
        <w:tc>
          <w:tcPr>
            <w:tcW w:w="1008" w:type="dxa"/>
            <w:shd w:val="clear" w:color="auto" w:fill="808080"/>
            <w:noWrap/>
            <w:vAlign w:val="center"/>
            <w:hideMark/>
          </w:tcPr>
          <w:p w14:paraId="13377D68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428" w:type="dxa"/>
            <w:shd w:val="clear" w:color="auto" w:fill="808080"/>
            <w:noWrap/>
            <w:vAlign w:val="center"/>
            <w:hideMark/>
          </w:tcPr>
          <w:p w14:paraId="52D2BBFF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558" w:type="dxa"/>
            <w:shd w:val="clear" w:color="auto" w:fill="808080"/>
            <w:noWrap/>
            <w:vAlign w:val="center"/>
            <w:hideMark/>
          </w:tcPr>
          <w:p w14:paraId="79830ED5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106" w:type="dxa"/>
            <w:shd w:val="clear" w:color="auto" w:fill="808080"/>
            <w:noWrap/>
            <w:vAlign w:val="center"/>
            <w:hideMark/>
          </w:tcPr>
          <w:p w14:paraId="33DD027B" w14:textId="77777777" w:rsidR="000621DB" w:rsidRPr="00B61B31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B61B31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923093" w:rsidRPr="00B61B31" w14:paraId="57BFEE72" w14:textId="77777777" w:rsidTr="00E91E18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B00A26B" w14:textId="77777777" w:rsidR="00923093" w:rsidRPr="00B41402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6263D7D5" w14:textId="5B84BF77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Masarykův onkologický ústav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2B5BF50D" w14:textId="77777777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01D4B211" w14:textId="2C081D0D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85,81</w:t>
            </w:r>
          </w:p>
        </w:tc>
      </w:tr>
      <w:tr w:rsidR="00923093" w:rsidRPr="00B61B31" w14:paraId="4E34D0DF" w14:textId="77777777" w:rsidTr="00E91E18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92B7510" w14:textId="77777777" w:rsidR="00923093" w:rsidRPr="00B41402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1336DC01" w14:textId="60FBC7BE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Plzeň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3AA2C923" w14:textId="77777777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120B1517" w14:textId="4FDAFD4D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84,07</w:t>
            </w:r>
          </w:p>
        </w:tc>
      </w:tr>
      <w:tr w:rsidR="00923093" w:rsidRPr="00B61B31" w14:paraId="258F3967" w14:textId="77777777" w:rsidTr="00E91E18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B3DD9B8" w14:textId="77777777" w:rsidR="00923093" w:rsidRPr="00B41402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6ED65875" w14:textId="1F835018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Institut klinické a experimentální medicíny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300C80EF" w14:textId="77777777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14:paraId="6ABB112F" w14:textId="350ED240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82,41</w:t>
            </w:r>
          </w:p>
        </w:tc>
      </w:tr>
      <w:tr w:rsidR="00923093" w:rsidRPr="00B61B31" w14:paraId="58F996A1" w14:textId="77777777" w:rsidTr="00E91E18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299EB87" w14:textId="77777777" w:rsidR="00923093" w:rsidRPr="00B41402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65ED5BFA" w14:textId="3BB0F8FE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Na Homolce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5DEE8007" w14:textId="77777777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bottom"/>
            <w:hideMark/>
          </w:tcPr>
          <w:p w14:paraId="21B28734" w14:textId="0FBE269E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81,15</w:t>
            </w:r>
          </w:p>
        </w:tc>
      </w:tr>
      <w:tr w:rsidR="00923093" w:rsidRPr="00B61B31" w14:paraId="24691F32" w14:textId="77777777" w:rsidTr="00E91E18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7A1475ED" w14:textId="77777777" w:rsidR="00923093" w:rsidRPr="00B41402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7DFD0453" w14:textId="162EFD0A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Hradec Králové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6E9BCE79" w14:textId="77777777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6A4CEE91" w14:textId="7421EE83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76,00</w:t>
            </w:r>
          </w:p>
        </w:tc>
      </w:tr>
      <w:tr w:rsidR="00923093" w:rsidRPr="00B61B31" w14:paraId="5C922D46" w14:textId="77777777" w:rsidTr="00E91E18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FDE97EE" w14:textId="77777777" w:rsidR="00923093" w:rsidRPr="00B41402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49776C56" w14:textId="6CFFC73C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Vojenská nemocnice Olomouc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05840838" w14:textId="58663F2C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Ministerstvo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obrany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353C122E" w14:textId="1A3D2465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74,28</w:t>
            </w:r>
          </w:p>
        </w:tc>
      </w:tr>
      <w:tr w:rsidR="00923093" w:rsidRPr="00B61B31" w14:paraId="17C5F37D" w14:textId="77777777" w:rsidTr="00E91E18">
        <w:trPr>
          <w:trHeight w:val="284"/>
          <w:jc w:val="center"/>
        </w:trPr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6EDFC9F7" w14:textId="77777777" w:rsidR="00923093" w:rsidRPr="00B41402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428" w:type="dxa"/>
            <w:shd w:val="clear" w:color="auto" w:fill="auto"/>
            <w:noWrap/>
            <w:vAlign w:val="center"/>
            <w:hideMark/>
          </w:tcPr>
          <w:p w14:paraId="1A540C62" w14:textId="153807E5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Fakultní nemocnice Ostrava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256BC4A0" w14:textId="77777777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Ministerstvo zdravotnictví</w:t>
            </w:r>
          </w:p>
        </w:tc>
        <w:tc>
          <w:tcPr>
            <w:tcW w:w="1106" w:type="dxa"/>
            <w:shd w:val="clear" w:color="auto" w:fill="auto"/>
            <w:noWrap/>
            <w:vAlign w:val="center"/>
            <w:hideMark/>
          </w:tcPr>
          <w:p w14:paraId="3262EA5E" w14:textId="2FD6E1CD" w:rsidR="00923093" w:rsidRPr="002D478D" w:rsidRDefault="00923093" w:rsidP="0092309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72,51</w:t>
            </w:r>
          </w:p>
        </w:tc>
      </w:tr>
    </w:tbl>
    <w:p w14:paraId="3530AE7A" w14:textId="77777777" w:rsidR="00C938A1" w:rsidRDefault="00C938A1" w:rsidP="000621DB">
      <w:pPr>
        <w:rPr>
          <w:rFonts w:ascii="Calibri" w:hAnsi="Calibri" w:cs="Calibri"/>
          <w:b/>
          <w:sz w:val="24"/>
        </w:rPr>
      </w:pPr>
    </w:p>
    <w:p w14:paraId="58689D91" w14:textId="15A982C7" w:rsidR="007D7CFF" w:rsidRDefault="007D7CFF" w:rsidP="007D7CFF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 xml:space="preserve">Nemocnice zřízené </w:t>
      </w:r>
      <w:proofErr w:type="gramStart"/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kraji</w:t>
      </w:r>
      <w:r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-</w:t>
      </w:r>
      <w:r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nejlepších</w:t>
      </w:r>
      <w:proofErr w:type="gramEnd"/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 xml:space="preserve"> 7</w:t>
      </w:r>
    </w:p>
    <w:p w14:paraId="230ADA98" w14:textId="77777777" w:rsidR="00FE079F" w:rsidRPr="007D7CFF" w:rsidRDefault="00FE079F" w:rsidP="00FE079F">
      <w:pPr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1"/>
        <w:gridCol w:w="4918"/>
        <w:gridCol w:w="2141"/>
        <w:gridCol w:w="1052"/>
      </w:tblGrid>
      <w:tr w:rsidR="007D7CFF" w:rsidRPr="00F108D8" w14:paraId="4D1EEE5A" w14:textId="77777777" w:rsidTr="00175EA4">
        <w:trPr>
          <w:trHeight w:val="278"/>
          <w:jc w:val="center"/>
        </w:trPr>
        <w:tc>
          <w:tcPr>
            <w:tcW w:w="961" w:type="dxa"/>
            <w:shd w:val="clear" w:color="auto" w:fill="808080"/>
            <w:noWrap/>
            <w:vAlign w:val="center"/>
            <w:hideMark/>
          </w:tcPr>
          <w:p w14:paraId="14866B27" w14:textId="77777777" w:rsidR="007D7CFF" w:rsidRPr="00F108D8" w:rsidRDefault="007D7CFF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918" w:type="dxa"/>
            <w:shd w:val="clear" w:color="auto" w:fill="808080"/>
            <w:noWrap/>
            <w:vAlign w:val="center"/>
            <w:hideMark/>
          </w:tcPr>
          <w:p w14:paraId="03C97E6E" w14:textId="77777777" w:rsidR="007D7CFF" w:rsidRPr="00F108D8" w:rsidRDefault="007D7CFF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141" w:type="dxa"/>
            <w:shd w:val="clear" w:color="auto" w:fill="808080"/>
            <w:noWrap/>
            <w:vAlign w:val="center"/>
            <w:hideMark/>
          </w:tcPr>
          <w:p w14:paraId="6403EB78" w14:textId="77777777" w:rsidR="007D7CFF" w:rsidRPr="00F108D8" w:rsidRDefault="007D7CFF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052" w:type="dxa"/>
            <w:shd w:val="clear" w:color="auto" w:fill="808080"/>
            <w:noWrap/>
            <w:vAlign w:val="center"/>
            <w:hideMark/>
          </w:tcPr>
          <w:p w14:paraId="056D4C90" w14:textId="77777777" w:rsidR="007D7CFF" w:rsidRPr="00F108D8" w:rsidRDefault="007D7CFF" w:rsidP="00175EA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952E71" w:rsidRPr="00F108D8" w14:paraId="6FDC08D2" w14:textId="77777777" w:rsidTr="00E91E18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36AADBD2" w14:textId="77777777" w:rsidR="00952E71" w:rsidRPr="00B41402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53BFDB0F" w14:textId="2F5BCD60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České Budějovice, a.s. 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0243AB24" w14:textId="77777777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79092BA3" w14:textId="61027414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86,64</w:t>
            </w:r>
          </w:p>
        </w:tc>
      </w:tr>
      <w:tr w:rsidR="00952E71" w:rsidRPr="00F108D8" w14:paraId="03EE130B" w14:textId="77777777" w:rsidTr="00E91E18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674B53C0" w14:textId="77777777" w:rsidR="00952E71" w:rsidRPr="00B41402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4FD8E981" w14:textId="63572DB5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Český Krumlov,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4F82E443" w14:textId="77777777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B7BB57B" w14:textId="50F2E278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86,33</w:t>
            </w:r>
          </w:p>
        </w:tc>
      </w:tr>
      <w:tr w:rsidR="00952E71" w:rsidRPr="00F108D8" w14:paraId="46CA0DEB" w14:textId="77777777" w:rsidTr="00E91E18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F5D3B13" w14:textId="77777777" w:rsidR="00952E71" w:rsidRPr="00B41402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16B03CF1" w14:textId="5A1BB6EB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Strakonice,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021EB8C1" w14:textId="77777777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6FA2775D" w14:textId="0A44FB6B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77,27</w:t>
            </w:r>
          </w:p>
        </w:tc>
      </w:tr>
      <w:tr w:rsidR="00952E71" w:rsidRPr="00F108D8" w14:paraId="0AF26BD0" w14:textId="77777777" w:rsidTr="00E91E18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5084C6C3" w14:textId="77777777" w:rsidR="00952E71" w:rsidRPr="00B41402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10CA113E" w14:textId="1FDD1D83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Písek,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3304284E" w14:textId="77777777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18AF554" w14:textId="79B13519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73,07</w:t>
            </w:r>
          </w:p>
        </w:tc>
      </w:tr>
      <w:tr w:rsidR="00952E71" w:rsidRPr="00F108D8" w14:paraId="4458632D" w14:textId="77777777" w:rsidTr="00E91E18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111ECB4E" w14:textId="77777777" w:rsidR="00952E71" w:rsidRPr="00B41402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656A2069" w14:textId="2ADDE7EA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Tábor,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336A5B60" w14:textId="77777777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124035B0" w14:textId="560D363C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71,98</w:t>
            </w:r>
          </w:p>
        </w:tc>
      </w:tr>
      <w:tr w:rsidR="00952E71" w:rsidRPr="00F108D8" w14:paraId="01DD6FB6" w14:textId="77777777" w:rsidTr="00E91E18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0DE17EB5" w14:textId="77777777" w:rsidR="00952E71" w:rsidRPr="00B41402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1EC69290" w14:textId="6BDA913B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Kroměřížská nemocnice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42F1699E" w14:textId="77777777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426D9AEE" w14:textId="4EE7B599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67,87</w:t>
            </w:r>
          </w:p>
        </w:tc>
      </w:tr>
      <w:tr w:rsidR="00952E71" w:rsidRPr="00F108D8" w14:paraId="0AE302F6" w14:textId="77777777" w:rsidTr="00E91E18">
        <w:trPr>
          <w:trHeight w:val="278"/>
          <w:jc w:val="center"/>
        </w:trPr>
        <w:tc>
          <w:tcPr>
            <w:tcW w:w="961" w:type="dxa"/>
            <w:shd w:val="clear" w:color="auto" w:fill="auto"/>
            <w:noWrap/>
            <w:vAlign w:val="center"/>
            <w:hideMark/>
          </w:tcPr>
          <w:p w14:paraId="27134507" w14:textId="77777777" w:rsidR="00952E71" w:rsidRPr="00B41402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18" w:type="dxa"/>
            <w:shd w:val="clear" w:color="auto" w:fill="auto"/>
            <w:noWrap/>
            <w:vAlign w:val="center"/>
            <w:hideMark/>
          </w:tcPr>
          <w:p w14:paraId="294BE1F5" w14:textId="65F9F8DC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Uherskohradišťská nemocnice a.s.</w:t>
            </w:r>
          </w:p>
        </w:tc>
        <w:tc>
          <w:tcPr>
            <w:tcW w:w="2141" w:type="dxa"/>
            <w:shd w:val="clear" w:color="auto" w:fill="auto"/>
            <w:noWrap/>
            <w:vAlign w:val="center"/>
            <w:hideMark/>
          </w:tcPr>
          <w:p w14:paraId="5F283843" w14:textId="77777777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sz w:val="22"/>
                <w:szCs w:val="22"/>
              </w:rPr>
              <w:t>Kraj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14:paraId="25034E63" w14:textId="55685216" w:rsidR="00952E71" w:rsidRPr="002D478D" w:rsidRDefault="00952E71" w:rsidP="00952E7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64,32</w:t>
            </w:r>
          </w:p>
        </w:tc>
      </w:tr>
    </w:tbl>
    <w:p w14:paraId="283A1B48" w14:textId="77777777" w:rsidR="00952E71" w:rsidRPr="00A74144" w:rsidRDefault="00952E71" w:rsidP="000621DB">
      <w:pPr>
        <w:rPr>
          <w:rFonts w:ascii="Calibri" w:hAnsi="Calibri" w:cs="Calibri"/>
          <w:b/>
          <w:sz w:val="24"/>
        </w:rPr>
      </w:pPr>
    </w:p>
    <w:p w14:paraId="47771FC9" w14:textId="7F8ABE69" w:rsidR="000621DB" w:rsidRDefault="000621DB" w:rsidP="00F108D8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 xml:space="preserve">Nemocnice zřízené městy a </w:t>
      </w:r>
      <w:proofErr w:type="gramStart"/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obcemi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-</w:t>
      </w:r>
      <w:r w:rsidR="00F250B3">
        <w:rPr>
          <w:rFonts w:ascii="Calibri" w:hAnsi="Calibri" w:cs="Calibri"/>
          <w:b/>
          <w:caps/>
          <w:color w:val="002060"/>
          <w:sz w:val="22"/>
          <w:szCs w:val="22"/>
        </w:rPr>
        <w:t xml:space="preserve">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nejlepších</w:t>
      </w:r>
      <w:proofErr w:type="gramEnd"/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 xml:space="preserve"> 7</w:t>
      </w:r>
    </w:p>
    <w:p w14:paraId="08B7B23E" w14:textId="77777777" w:rsidR="00FE079F" w:rsidRPr="00F108D8" w:rsidRDefault="00FE079F" w:rsidP="00FE079F">
      <w:pPr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</w:p>
    <w:tbl>
      <w:tblPr>
        <w:tblW w:w="9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7"/>
        <w:gridCol w:w="4947"/>
        <w:gridCol w:w="2153"/>
        <w:gridCol w:w="1058"/>
      </w:tblGrid>
      <w:tr w:rsidR="000621DB" w:rsidRPr="00F108D8" w14:paraId="0B3A95A2" w14:textId="77777777" w:rsidTr="004B5960">
        <w:trPr>
          <w:trHeight w:val="299"/>
          <w:jc w:val="center"/>
        </w:trPr>
        <w:tc>
          <w:tcPr>
            <w:tcW w:w="967" w:type="dxa"/>
            <w:shd w:val="clear" w:color="auto" w:fill="808080"/>
            <w:noWrap/>
            <w:vAlign w:val="center"/>
            <w:hideMark/>
          </w:tcPr>
          <w:p w14:paraId="400B4A8B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947" w:type="dxa"/>
            <w:shd w:val="clear" w:color="auto" w:fill="808080"/>
            <w:noWrap/>
            <w:vAlign w:val="center"/>
            <w:hideMark/>
          </w:tcPr>
          <w:p w14:paraId="0C379F40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153" w:type="dxa"/>
            <w:shd w:val="clear" w:color="auto" w:fill="808080"/>
            <w:noWrap/>
            <w:vAlign w:val="center"/>
            <w:hideMark/>
          </w:tcPr>
          <w:p w14:paraId="4CE50B2D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058" w:type="dxa"/>
            <w:shd w:val="clear" w:color="auto" w:fill="808080"/>
            <w:noWrap/>
            <w:vAlign w:val="center"/>
            <w:hideMark/>
          </w:tcPr>
          <w:p w14:paraId="09EAAEA5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B62EAD" w:rsidRPr="00F108D8" w14:paraId="06E1BC48" w14:textId="77777777" w:rsidTr="00E91E18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618B2956" w14:textId="77777777" w:rsidR="00B62EAD" w:rsidRPr="00B41402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32BDBF01" w14:textId="4F65DE6F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Úrazová nemocnice v Brně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34555F62" w14:textId="18E86107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4A38FA28" w14:textId="0168C836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78,71</w:t>
            </w:r>
          </w:p>
        </w:tc>
      </w:tr>
      <w:tr w:rsidR="00B62EAD" w:rsidRPr="00F108D8" w14:paraId="786EE997" w14:textId="77777777" w:rsidTr="00E91E18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1D00D147" w14:textId="77777777" w:rsidR="00B62EAD" w:rsidRPr="00B41402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43695055" w14:textId="637906F0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MMN, a.s.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3A3BA7EB" w14:textId="65FD31ED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bottom"/>
            <w:hideMark/>
          </w:tcPr>
          <w:p w14:paraId="1DA5B073" w14:textId="37C124FA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74,43</w:t>
            </w:r>
          </w:p>
        </w:tc>
      </w:tr>
      <w:tr w:rsidR="00B62EAD" w:rsidRPr="00F108D8" w14:paraId="0E427146" w14:textId="77777777" w:rsidTr="00E91E18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2044070" w14:textId="77777777" w:rsidR="00B62EAD" w:rsidRPr="00B41402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0828E8D3" w14:textId="727D1880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Městská nemocnice Ostrava,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p.o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24789BDA" w14:textId="31F236EF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bottom"/>
            <w:hideMark/>
          </w:tcPr>
          <w:p w14:paraId="41FFD2B0" w14:textId="2E628AB9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69,11</w:t>
            </w:r>
          </w:p>
        </w:tc>
      </w:tr>
      <w:tr w:rsidR="00B62EAD" w:rsidRPr="00F108D8" w14:paraId="27506A37" w14:textId="77777777" w:rsidTr="00E91E18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26003AE9" w14:textId="77777777" w:rsidR="00B62EAD" w:rsidRPr="00B41402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71E0C420" w14:textId="635FFBED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Městská nemocnice Čáslav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56D0E467" w14:textId="28E62CF5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26D72919" w14:textId="1C8B8550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62,40</w:t>
            </w:r>
          </w:p>
        </w:tc>
      </w:tr>
      <w:tr w:rsidR="00B62EAD" w:rsidRPr="00F108D8" w14:paraId="00B31C19" w14:textId="77777777" w:rsidTr="00E91E18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53079A6B" w14:textId="77777777" w:rsidR="00B62EAD" w:rsidRPr="00B41402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65BBDDED" w14:textId="54B99CA3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Jablonec nad Nisou,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p.o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733DABE1" w14:textId="4A4E02EB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1FF7CE53" w14:textId="477968D1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60,91</w:t>
            </w:r>
          </w:p>
        </w:tc>
      </w:tr>
      <w:tr w:rsidR="00B62EAD" w:rsidRPr="00F108D8" w14:paraId="5B2FA112" w14:textId="77777777" w:rsidTr="00E91E18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7249ABAB" w14:textId="77777777" w:rsidR="00B62EAD" w:rsidRPr="00B41402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0F4BAEFE" w14:textId="7563CB37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Milosrdných bratří,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p.o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65850CA1" w14:textId="1D1B6CED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center"/>
            <w:hideMark/>
          </w:tcPr>
          <w:p w14:paraId="3C426BD5" w14:textId="5F9304CE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54,00</w:t>
            </w:r>
          </w:p>
        </w:tc>
      </w:tr>
      <w:tr w:rsidR="00B62EAD" w:rsidRPr="00F108D8" w14:paraId="3A5922C7" w14:textId="77777777" w:rsidTr="00E91E18">
        <w:trPr>
          <w:trHeight w:val="299"/>
          <w:jc w:val="center"/>
        </w:trPr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4D430F72" w14:textId="77777777" w:rsidR="00B62EAD" w:rsidRPr="00B41402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47" w:type="dxa"/>
            <w:shd w:val="clear" w:color="auto" w:fill="auto"/>
            <w:noWrap/>
            <w:vAlign w:val="center"/>
            <w:hideMark/>
          </w:tcPr>
          <w:p w14:paraId="20B47570" w14:textId="6616475F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Nemocnice Boskovice s.r.o.</w:t>
            </w:r>
          </w:p>
        </w:tc>
        <w:tc>
          <w:tcPr>
            <w:tcW w:w="2153" w:type="dxa"/>
            <w:shd w:val="clear" w:color="auto" w:fill="auto"/>
            <w:noWrap/>
            <w:vAlign w:val="center"/>
            <w:hideMark/>
          </w:tcPr>
          <w:p w14:paraId="460A082D" w14:textId="4D8EBB82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Obec, město</w:t>
            </w:r>
          </w:p>
        </w:tc>
        <w:tc>
          <w:tcPr>
            <w:tcW w:w="1058" w:type="dxa"/>
            <w:shd w:val="clear" w:color="auto" w:fill="auto"/>
            <w:noWrap/>
            <w:vAlign w:val="bottom"/>
            <w:hideMark/>
          </w:tcPr>
          <w:p w14:paraId="09E892EC" w14:textId="0BEDCA28" w:rsidR="00B62EAD" w:rsidRPr="002D478D" w:rsidRDefault="00B62EAD" w:rsidP="00B62EA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51,98</w:t>
            </w:r>
          </w:p>
        </w:tc>
      </w:tr>
    </w:tbl>
    <w:p w14:paraId="2AE03DEA" w14:textId="06C4EFB2" w:rsidR="00966934" w:rsidRDefault="00966934" w:rsidP="000621DB">
      <w:pPr>
        <w:rPr>
          <w:rFonts w:ascii="Calibri" w:hAnsi="Calibri" w:cs="Calibri"/>
          <w:sz w:val="24"/>
        </w:rPr>
      </w:pPr>
    </w:p>
    <w:p w14:paraId="4C2C38AF" w14:textId="5787742E" w:rsidR="00FE079F" w:rsidRDefault="00FE079F" w:rsidP="000621DB">
      <w:pPr>
        <w:rPr>
          <w:rFonts w:ascii="Calibri" w:hAnsi="Calibri" w:cs="Calibri"/>
          <w:sz w:val="24"/>
        </w:rPr>
      </w:pPr>
    </w:p>
    <w:p w14:paraId="59FBCC65" w14:textId="77777777" w:rsidR="00FE079F" w:rsidRPr="00A74144" w:rsidRDefault="00FE079F" w:rsidP="000621DB">
      <w:pPr>
        <w:rPr>
          <w:rFonts w:ascii="Calibri" w:hAnsi="Calibri" w:cs="Calibri"/>
          <w:sz w:val="24"/>
        </w:rPr>
      </w:pPr>
    </w:p>
    <w:p w14:paraId="59CA9822" w14:textId="0A3D9DD0" w:rsidR="000621DB" w:rsidRDefault="000621DB" w:rsidP="00F108D8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lastRenderedPageBreak/>
        <w:t xml:space="preserve">Ostatní </w:t>
      </w:r>
      <w:proofErr w:type="gramStart"/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zřizovatelé</w:t>
      </w:r>
      <w:r w:rsidR="00B62EAD">
        <w:rPr>
          <w:rFonts w:ascii="Calibri" w:hAnsi="Calibri" w:cs="Calibri"/>
          <w:b/>
          <w:caps/>
          <w:color w:val="002060"/>
          <w:sz w:val="22"/>
          <w:szCs w:val="22"/>
        </w:rPr>
        <w:t xml:space="preserve"> - </w:t>
      </w:r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>nejlepších</w:t>
      </w:r>
      <w:proofErr w:type="gramEnd"/>
      <w:r w:rsidRPr="00F108D8">
        <w:rPr>
          <w:rFonts w:ascii="Calibri" w:hAnsi="Calibri" w:cs="Calibri"/>
          <w:b/>
          <w:caps/>
          <w:color w:val="002060"/>
          <w:sz w:val="22"/>
          <w:szCs w:val="22"/>
        </w:rPr>
        <w:t xml:space="preserve"> 7</w:t>
      </w:r>
    </w:p>
    <w:p w14:paraId="78DBEB42" w14:textId="77777777" w:rsidR="00FE079F" w:rsidRPr="00F108D8" w:rsidRDefault="00FE079F" w:rsidP="00FE079F">
      <w:pPr>
        <w:spacing w:line="240" w:lineRule="auto"/>
        <w:jc w:val="center"/>
        <w:rPr>
          <w:rFonts w:ascii="Calibri" w:hAnsi="Calibri" w:cs="Calibri"/>
          <w:b/>
          <w:caps/>
          <w:color w:val="002060"/>
          <w:sz w:val="22"/>
          <w:szCs w:val="22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9"/>
        <w:gridCol w:w="4907"/>
        <w:gridCol w:w="2136"/>
        <w:gridCol w:w="1070"/>
      </w:tblGrid>
      <w:tr w:rsidR="000621DB" w:rsidRPr="00F108D8" w14:paraId="6B771B0A" w14:textId="77777777" w:rsidTr="004B5960">
        <w:trPr>
          <w:trHeight w:val="312"/>
          <w:jc w:val="center"/>
        </w:trPr>
        <w:tc>
          <w:tcPr>
            <w:tcW w:w="959" w:type="dxa"/>
            <w:shd w:val="clear" w:color="auto" w:fill="808080"/>
            <w:noWrap/>
            <w:vAlign w:val="center"/>
            <w:hideMark/>
          </w:tcPr>
          <w:p w14:paraId="4C3B380D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Pořadí</w:t>
            </w:r>
          </w:p>
        </w:tc>
        <w:tc>
          <w:tcPr>
            <w:tcW w:w="4907" w:type="dxa"/>
            <w:shd w:val="clear" w:color="auto" w:fill="808080"/>
            <w:noWrap/>
            <w:vAlign w:val="center"/>
            <w:hideMark/>
          </w:tcPr>
          <w:p w14:paraId="16E2338D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Název nemocnice</w:t>
            </w:r>
          </w:p>
        </w:tc>
        <w:tc>
          <w:tcPr>
            <w:tcW w:w="2136" w:type="dxa"/>
            <w:shd w:val="clear" w:color="auto" w:fill="808080"/>
            <w:noWrap/>
            <w:vAlign w:val="center"/>
            <w:hideMark/>
          </w:tcPr>
          <w:p w14:paraId="7EE0601E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Zřizovatel</w:t>
            </w:r>
          </w:p>
        </w:tc>
        <w:tc>
          <w:tcPr>
            <w:tcW w:w="1070" w:type="dxa"/>
            <w:shd w:val="clear" w:color="auto" w:fill="808080"/>
            <w:noWrap/>
            <w:vAlign w:val="center"/>
            <w:hideMark/>
          </w:tcPr>
          <w:p w14:paraId="00D44C13" w14:textId="77777777" w:rsidR="000621DB" w:rsidRPr="00F108D8" w:rsidRDefault="000621DB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108D8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Počet bodů</w:t>
            </w:r>
          </w:p>
        </w:tc>
      </w:tr>
      <w:tr w:rsidR="00AB6C95" w:rsidRPr="00F108D8" w14:paraId="140F4CB0" w14:textId="77777777" w:rsidTr="00E91E18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35539EE" w14:textId="77777777" w:rsidR="00AB6C95" w:rsidRPr="00B41402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1.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079C490A" w14:textId="7940CDD6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Mělnická zdravotní, a.s., Nemocnice Mělník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11AAB57D" w14:textId="683FD135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5D01405E" w14:textId="7C4C28F5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73,82</w:t>
            </w:r>
          </w:p>
        </w:tc>
      </w:tr>
      <w:tr w:rsidR="00AB6C95" w:rsidRPr="00F108D8" w14:paraId="429D478B" w14:textId="77777777" w:rsidTr="00E91E18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9FDBD0D" w14:textId="77777777" w:rsidR="00AB6C95" w:rsidRPr="00B41402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2.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064A6FA5" w14:textId="293378F5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Nemocnice Na Pleši s.r.o.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70A9D133" w14:textId="57D197BC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3DCB7D93" w14:textId="066548CC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58,67</w:t>
            </w:r>
          </w:p>
        </w:tc>
      </w:tr>
      <w:tr w:rsidR="00AB6C95" w:rsidRPr="00F108D8" w14:paraId="1141CFC6" w14:textId="77777777" w:rsidTr="00E91E18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6CE82DA" w14:textId="77777777" w:rsidR="00AB6C95" w:rsidRPr="00B41402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3.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5B7EB97D" w14:textId="34374A31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AGEL Středomoravská nemocniční a.s.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279ED783" w14:textId="11C14B67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13BE9409" w14:textId="67851F28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52,02</w:t>
            </w:r>
          </w:p>
        </w:tc>
      </w:tr>
      <w:tr w:rsidR="00AB6C95" w:rsidRPr="00F108D8" w14:paraId="60371431" w14:textId="77777777" w:rsidTr="00E91E18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4CCA2BE" w14:textId="77777777" w:rsidR="00AB6C95" w:rsidRPr="00B41402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4.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598C1542" w14:textId="75458958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ALMEDA, a.s., Nemocnice Neratovice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6E1874B1" w14:textId="2B2BA18A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3B41A3D6" w14:textId="70C476A4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50,87</w:t>
            </w:r>
          </w:p>
        </w:tc>
      </w:tr>
      <w:tr w:rsidR="00AB6C95" w:rsidRPr="00F108D8" w14:paraId="776036E8" w14:textId="77777777" w:rsidTr="00E91E18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C0E98A2" w14:textId="77777777" w:rsidR="00AB6C95" w:rsidRPr="00B41402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5.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170249DC" w14:textId="785D402D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Karvinská hornická nemocnice a.s. 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4DD82994" w14:textId="3647E355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78BFF67E" w14:textId="2ADF58F5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49,30</w:t>
            </w:r>
          </w:p>
        </w:tc>
      </w:tr>
      <w:tr w:rsidR="00AB6C95" w:rsidRPr="00F108D8" w14:paraId="5E9726B6" w14:textId="77777777" w:rsidTr="00E91E18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1275B4A" w14:textId="77777777" w:rsidR="00AB6C95" w:rsidRPr="00B41402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6.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1DE60D36" w14:textId="28A39958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MEDITERRA - Sedlčany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 s.r.o</w:t>
            </w:r>
            <w:r w:rsidR="00E91E18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1D95969A" w14:textId="3686ADC6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14:paraId="0EBF5E73" w14:textId="09C65BF8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47,48</w:t>
            </w:r>
          </w:p>
        </w:tc>
      </w:tr>
      <w:tr w:rsidR="00AB6C95" w:rsidRPr="00F108D8" w14:paraId="3B174362" w14:textId="77777777" w:rsidTr="00E91E18">
        <w:trPr>
          <w:trHeight w:val="312"/>
          <w:jc w:val="center"/>
        </w:trPr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7B4F226" w14:textId="77777777" w:rsidR="00AB6C95" w:rsidRPr="00B41402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41402">
              <w:rPr>
                <w:rFonts w:ascii="Calibri" w:hAnsi="Calibri" w:cs="Calibri"/>
                <w:color w:val="000000"/>
                <w:sz w:val="22"/>
                <w:szCs w:val="22"/>
              </w:rPr>
              <w:t>7.</w:t>
            </w:r>
          </w:p>
        </w:tc>
        <w:tc>
          <w:tcPr>
            <w:tcW w:w="4907" w:type="dxa"/>
            <w:shd w:val="clear" w:color="auto" w:fill="auto"/>
            <w:noWrap/>
            <w:vAlign w:val="center"/>
            <w:hideMark/>
          </w:tcPr>
          <w:p w14:paraId="23BA9A70" w14:textId="7EE53E17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Nemocnice Hranice a.s.</w:t>
            </w:r>
          </w:p>
        </w:tc>
        <w:tc>
          <w:tcPr>
            <w:tcW w:w="2136" w:type="dxa"/>
            <w:shd w:val="clear" w:color="auto" w:fill="auto"/>
            <w:noWrap/>
            <w:vAlign w:val="center"/>
            <w:hideMark/>
          </w:tcPr>
          <w:p w14:paraId="48C36D1D" w14:textId="64906A04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D478D">
              <w:rPr>
                <w:rFonts w:ascii="Calibri" w:hAnsi="Calibri" w:cs="Calibri"/>
                <w:color w:val="000000"/>
                <w:sz w:val="22"/>
                <w:szCs w:val="22"/>
              </w:rPr>
              <w:t>Jiná právnická osoba</w:t>
            </w:r>
          </w:p>
        </w:tc>
        <w:tc>
          <w:tcPr>
            <w:tcW w:w="1070" w:type="dxa"/>
            <w:shd w:val="clear" w:color="auto" w:fill="auto"/>
            <w:noWrap/>
            <w:vAlign w:val="center"/>
            <w:hideMark/>
          </w:tcPr>
          <w:p w14:paraId="0C3DD4BE" w14:textId="6481DFA7" w:rsidR="00AB6C95" w:rsidRPr="002D478D" w:rsidRDefault="00AB6C95" w:rsidP="00AB6C9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42,45</w:t>
            </w:r>
          </w:p>
        </w:tc>
      </w:tr>
    </w:tbl>
    <w:p w14:paraId="58F854A6" w14:textId="7A9997CD" w:rsidR="007D1A04" w:rsidRDefault="007D1A04" w:rsidP="000621DB">
      <w:pPr>
        <w:rPr>
          <w:rFonts w:ascii="Calibri" w:hAnsi="Calibri" w:cs="Calibri"/>
          <w:sz w:val="18"/>
          <w:szCs w:val="18"/>
        </w:rPr>
      </w:pPr>
    </w:p>
    <w:p w14:paraId="2595CD3D" w14:textId="77777777" w:rsidR="008A6415" w:rsidRPr="003C40D9" w:rsidRDefault="008A6415" w:rsidP="000621DB">
      <w:pPr>
        <w:rPr>
          <w:rFonts w:ascii="Calibri" w:hAnsi="Calibri" w:cs="Calibri"/>
          <w:sz w:val="18"/>
          <w:szCs w:val="18"/>
        </w:rPr>
      </w:pPr>
    </w:p>
    <w:p w14:paraId="54242132" w14:textId="77777777" w:rsidR="000621DB" w:rsidRPr="007D1A0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7D1A0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CELKOVÁ ZADLUŽENOST</w:t>
      </w:r>
    </w:p>
    <w:p w14:paraId="091A6830" w14:textId="77777777" w:rsidR="000621DB" w:rsidRPr="00711659" w:rsidRDefault="000621DB" w:rsidP="000621DB">
      <w:pPr>
        <w:rPr>
          <w:lang w:val="x-none" w:eastAsia="x-none"/>
        </w:rPr>
      </w:pPr>
    </w:p>
    <w:p w14:paraId="551BB7ED" w14:textId="64AD6B9F" w:rsidR="000621DB" w:rsidRPr="007D1A04" w:rsidRDefault="000621DB" w:rsidP="000621DB">
      <w:pPr>
        <w:rPr>
          <w:rFonts w:ascii="Calibri" w:hAnsi="Calibri" w:cs="Calibri"/>
          <w:sz w:val="22"/>
          <w:szCs w:val="22"/>
        </w:rPr>
      </w:pPr>
      <w:r w:rsidRPr="006265B0">
        <w:rPr>
          <w:rFonts w:ascii="Calibri" w:hAnsi="Calibri" w:cs="Calibri"/>
          <w:sz w:val="22"/>
          <w:szCs w:val="22"/>
        </w:rPr>
        <w:t>Z jednotlivých ukazatelů je zajímavé srovnání celkové zadluženosti. Mezi jednotlivými nemocnicemi jsme zjistili velké rozdíly a v našem srovnání figuruj</w:t>
      </w:r>
      <w:r w:rsidR="006265B0" w:rsidRPr="006265B0">
        <w:rPr>
          <w:rFonts w:ascii="Calibri" w:hAnsi="Calibri" w:cs="Calibri"/>
          <w:sz w:val="22"/>
          <w:szCs w:val="22"/>
        </w:rPr>
        <w:t>e</w:t>
      </w:r>
      <w:r w:rsidRPr="006265B0">
        <w:rPr>
          <w:rFonts w:ascii="Calibri" w:hAnsi="Calibri" w:cs="Calibri"/>
          <w:sz w:val="22"/>
          <w:szCs w:val="22"/>
        </w:rPr>
        <w:t xml:space="preserve"> letos </w:t>
      </w:r>
      <w:r w:rsidR="006265B0" w:rsidRPr="006265B0">
        <w:rPr>
          <w:rFonts w:ascii="Calibri" w:hAnsi="Calibri" w:cs="Calibri"/>
          <w:sz w:val="22"/>
          <w:szCs w:val="22"/>
        </w:rPr>
        <w:t>jedna</w:t>
      </w:r>
      <w:r w:rsidRPr="006265B0">
        <w:rPr>
          <w:rFonts w:ascii="Calibri" w:hAnsi="Calibri" w:cs="Calibri"/>
          <w:sz w:val="22"/>
          <w:szCs w:val="22"/>
        </w:rPr>
        <w:t xml:space="preserve"> předlužen</w:t>
      </w:r>
      <w:r w:rsidR="006265B0" w:rsidRPr="006265B0">
        <w:rPr>
          <w:rFonts w:ascii="Calibri" w:hAnsi="Calibri" w:cs="Calibri"/>
          <w:sz w:val="22"/>
          <w:szCs w:val="22"/>
        </w:rPr>
        <w:t>á</w:t>
      </w:r>
      <w:r w:rsidRPr="006265B0">
        <w:rPr>
          <w:rFonts w:ascii="Calibri" w:hAnsi="Calibri" w:cs="Calibri"/>
          <w:sz w:val="22"/>
          <w:szCs w:val="22"/>
        </w:rPr>
        <w:t xml:space="preserve"> nemocnice, tedy nemocnice, jej</w:t>
      </w:r>
      <w:r w:rsidR="006265B0" w:rsidRPr="006265B0">
        <w:rPr>
          <w:rFonts w:ascii="Calibri" w:hAnsi="Calibri" w:cs="Calibri"/>
          <w:sz w:val="22"/>
          <w:szCs w:val="22"/>
        </w:rPr>
        <w:t>íž</w:t>
      </w:r>
      <w:r w:rsidRPr="006265B0">
        <w:rPr>
          <w:rFonts w:ascii="Calibri" w:hAnsi="Calibri" w:cs="Calibri"/>
          <w:sz w:val="22"/>
          <w:szCs w:val="22"/>
        </w:rPr>
        <w:t xml:space="preserve"> poměrový ukazatel celkového zadlužení přesahuje hodnotu 1. Průměrně činí hodnota zadlužení 0,</w:t>
      </w:r>
      <w:r w:rsidR="006265B0" w:rsidRPr="006265B0">
        <w:rPr>
          <w:rFonts w:ascii="Calibri" w:hAnsi="Calibri" w:cs="Calibri"/>
          <w:sz w:val="22"/>
          <w:szCs w:val="22"/>
        </w:rPr>
        <w:t>41</w:t>
      </w:r>
      <w:r w:rsidRPr="006265B0">
        <w:rPr>
          <w:rFonts w:ascii="Calibri" w:hAnsi="Calibri" w:cs="Calibri"/>
          <w:sz w:val="22"/>
          <w:szCs w:val="22"/>
        </w:rPr>
        <w:t xml:space="preserve">, tedy z dluhů je financováno pouze </w:t>
      </w:r>
      <w:r w:rsidR="006265B0" w:rsidRPr="006265B0">
        <w:rPr>
          <w:rFonts w:ascii="Calibri" w:hAnsi="Calibri" w:cs="Calibri"/>
          <w:sz w:val="22"/>
          <w:szCs w:val="22"/>
        </w:rPr>
        <w:t>41</w:t>
      </w:r>
      <w:r w:rsidRPr="006265B0">
        <w:rPr>
          <w:rFonts w:ascii="Calibri" w:hAnsi="Calibri" w:cs="Calibri"/>
          <w:sz w:val="22"/>
          <w:szCs w:val="22"/>
        </w:rPr>
        <w:t xml:space="preserve"> % hodnoty aktiv a zbylou část financují nemocnice</w:t>
      </w:r>
      <w:r w:rsidR="007D1A04" w:rsidRPr="006265B0">
        <w:rPr>
          <w:rFonts w:ascii="Calibri" w:hAnsi="Calibri" w:cs="Calibri"/>
          <w:sz w:val="22"/>
          <w:szCs w:val="22"/>
        </w:rPr>
        <w:t xml:space="preserve"> </w:t>
      </w:r>
      <w:r w:rsidRPr="006265B0">
        <w:rPr>
          <w:rFonts w:ascii="Calibri" w:hAnsi="Calibri" w:cs="Calibri"/>
          <w:sz w:val="22"/>
          <w:szCs w:val="22"/>
        </w:rPr>
        <w:t xml:space="preserve">z vlastních zdrojů. Nejnižší zadluženost vykazuje v našem srovnání </w:t>
      </w:r>
      <w:r w:rsidR="006265B0" w:rsidRPr="006265B0">
        <w:rPr>
          <w:rFonts w:ascii="Calibri" w:hAnsi="Calibri" w:cs="Calibri"/>
          <w:sz w:val="22"/>
          <w:szCs w:val="22"/>
        </w:rPr>
        <w:t xml:space="preserve">Městská nemocnice Ostrava, příspěvková organizace následovaná </w:t>
      </w:r>
      <w:r w:rsidR="000F58F1" w:rsidRPr="006265B0">
        <w:rPr>
          <w:rFonts w:ascii="Calibri" w:hAnsi="Calibri" w:cs="Calibri"/>
          <w:sz w:val="22"/>
          <w:szCs w:val="22"/>
        </w:rPr>
        <w:t>Vojensk</w:t>
      </w:r>
      <w:r w:rsidR="006265B0" w:rsidRPr="006265B0">
        <w:rPr>
          <w:rFonts w:ascii="Calibri" w:hAnsi="Calibri" w:cs="Calibri"/>
          <w:sz w:val="22"/>
          <w:szCs w:val="22"/>
        </w:rPr>
        <w:t>ou</w:t>
      </w:r>
      <w:r w:rsidR="000F58F1" w:rsidRPr="006265B0">
        <w:rPr>
          <w:rFonts w:ascii="Calibri" w:hAnsi="Calibri" w:cs="Calibri"/>
          <w:sz w:val="22"/>
          <w:szCs w:val="22"/>
        </w:rPr>
        <w:t xml:space="preserve"> nemocnic</w:t>
      </w:r>
      <w:r w:rsidR="006265B0" w:rsidRPr="006265B0">
        <w:rPr>
          <w:rFonts w:ascii="Calibri" w:hAnsi="Calibri" w:cs="Calibri"/>
          <w:sz w:val="22"/>
          <w:szCs w:val="22"/>
        </w:rPr>
        <w:t>í</w:t>
      </w:r>
      <w:r w:rsidR="000F58F1" w:rsidRPr="006265B0">
        <w:rPr>
          <w:rFonts w:ascii="Calibri" w:hAnsi="Calibri" w:cs="Calibri"/>
          <w:sz w:val="22"/>
          <w:szCs w:val="22"/>
        </w:rPr>
        <w:t xml:space="preserve"> Olomo</w:t>
      </w:r>
      <w:r w:rsidR="006265B0" w:rsidRPr="006265B0">
        <w:rPr>
          <w:rFonts w:ascii="Calibri" w:hAnsi="Calibri" w:cs="Calibri"/>
          <w:sz w:val="22"/>
          <w:szCs w:val="22"/>
        </w:rPr>
        <w:t>uc</w:t>
      </w:r>
      <w:r w:rsidR="00106851" w:rsidRPr="006265B0">
        <w:rPr>
          <w:rFonts w:ascii="Calibri" w:hAnsi="Calibri" w:cs="Calibri"/>
          <w:sz w:val="22"/>
          <w:szCs w:val="22"/>
        </w:rPr>
        <w:t>.</w:t>
      </w:r>
    </w:p>
    <w:p w14:paraId="236BEBAC" w14:textId="77777777" w:rsidR="000621DB" w:rsidRPr="00E66A78" w:rsidRDefault="000621DB" w:rsidP="000621DB">
      <w:pPr>
        <w:rPr>
          <w:rFonts w:ascii="Calibri" w:hAnsi="Calibri" w:cs="Calibri"/>
          <w:sz w:val="18"/>
          <w:szCs w:val="18"/>
        </w:rPr>
      </w:pPr>
    </w:p>
    <w:p w14:paraId="7E3CE086" w14:textId="77777777" w:rsidR="000621DB" w:rsidRPr="007D1A0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7D1A0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MZDOVÉ POROVNÁNÍ</w:t>
      </w:r>
    </w:p>
    <w:p w14:paraId="007E79FB" w14:textId="77777777" w:rsidR="000621DB" w:rsidRPr="00711659" w:rsidRDefault="000621DB" w:rsidP="000621DB">
      <w:pPr>
        <w:rPr>
          <w:lang w:val="x-none" w:eastAsia="x-none"/>
        </w:rPr>
      </w:pPr>
    </w:p>
    <w:p w14:paraId="7D68EFB9" w14:textId="094931A0" w:rsidR="003451B3" w:rsidRPr="00A259D7" w:rsidRDefault="000621DB" w:rsidP="000621DB">
      <w:pPr>
        <w:rPr>
          <w:rFonts w:ascii="Calibri" w:hAnsi="Calibri" w:cs="Calibri"/>
          <w:sz w:val="22"/>
          <w:szCs w:val="22"/>
          <w:lang w:eastAsia="x-none"/>
        </w:rPr>
      </w:pPr>
      <w:r w:rsidRPr="00A259D7">
        <w:rPr>
          <w:rFonts w:ascii="Calibri" w:hAnsi="Calibri" w:cs="Calibri"/>
          <w:sz w:val="22"/>
          <w:szCs w:val="22"/>
          <w:lang w:eastAsia="x-none"/>
        </w:rPr>
        <w:t>Průměrná mzda u vyhodnocených nemocnic činí za rok 20</w:t>
      </w:r>
      <w:r w:rsidR="003451B3" w:rsidRPr="00A259D7">
        <w:rPr>
          <w:rFonts w:ascii="Calibri" w:hAnsi="Calibri" w:cs="Calibri"/>
          <w:sz w:val="22"/>
          <w:szCs w:val="22"/>
          <w:lang w:eastAsia="x-none"/>
        </w:rPr>
        <w:t>2</w:t>
      </w:r>
      <w:r w:rsidR="006265B0" w:rsidRPr="00A259D7">
        <w:rPr>
          <w:rFonts w:ascii="Calibri" w:hAnsi="Calibri" w:cs="Calibri"/>
          <w:sz w:val="22"/>
          <w:szCs w:val="22"/>
          <w:lang w:eastAsia="x-none"/>
        </w:rPr>
        <w:t>1</w:t>
      </w:r>
      <w:r w:rsidRPr="00A259D7">
        <w:rPr>
          <w:rFonts w:ascii="Calibri" w:hAnsi="Calibri" w:cs="Calibri"/>
          <w:sz w:val="22"/>
          <w:szCs w:val="22"/>
          <w:lang w:eastAsia="x-none"/>
        </w:rPr>
        <w:t xml:space="preserve"> – </w:t>
      </w:r>
      <w:r w:rsidR="00A259D7" w:rsidRPr="00A259D7">
        <w:rPr>
          <w:rFonts w:ascii="Calibri" w:hAnsi="Calibri" w:cs="Calibri"/>
          <w:sz w:val="22"/>
          <w:szCs w:val="22"/>
          <w:lang w:eastAsia="x-none"/>
        </w:rPr>
        <w:t>56 713</w:t>
      </w:r>
      <w:r w:rsidR="003451B3" w:rsidRPr="00A259D7">
        <w:rPr>
          <w:rFonts w:ascii="Calibri" w:hAnsi="Calibri" w:cs="Calibri"/>
          <w:sz w:val="22"/>
          <w:szCs w:val="22"/>
          <w:lang w:eastAsia="x-none"/>
        </w:rPr>
        <w:t xml:space="preserve"> Kč.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1"/>
        <w:gridCol w:w="1369"/>
        <w:gridCol w:w="1369"/>
        <w:gridCol w:w="1370"/>
        <w:gridCol w:w="1370"/>
        <w:gridCol w:w="1183"/>
        <w:gridCol w:w="1279"/>
      </w:tblGrid>
      <w:tr w:rsidR="003B0580" w:rsidRPr="003B0580" w14:paraId="5AC36938" w14:textId="77777777" w:rsidTr="003B0580">
        <w:trPr>
          <w:trHeight w:val="303"/>
          <w:jc w:val="center"/>
        </w:trPr>
        <w:tc>
          <w:tcPr>
            <w:tcW w:w="1131" w:type="dxa"/>
            <w:shd w:val="clear" w:color="auto" w:fill="808080"/>
            <w:noWrap/>
            <w:vAlign w:val="center"/>
            <w:hideMark/>
          </w:tcPr>
          <w:p w14:paraId="7EBE2CC1" w14:textId="77777777" w:rsidR="003B0580" w:rsidRPr="003B0580" w:rsidRDefault="003B0580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Údaj</w:t>
            </w:r>
          </w:p>
        </w:tc>
        <w:tc>
          <w:tcPr>
            <w:tcW w:w="1369" w:type="dxa"/>
            <w:shd w:val="clear" w:color="auto" w:fill="808080"/>
            <w:vAlign w:val="center"/>
          </w:tcPr>
          <w:p w14:paraId="0C21A3DC" w14:textId="56953FCC" w:rsidR="003B0580" w:rsidRPr="003B0580" w:rsidRDefault="003B0580" w:rsidP="003B05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202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</w:p>
        </w:tc>
        <w:tc>
          <w:tcPr>
            <w:tcW w:w="1369" w:type="dxa"/>
            <w:shd w:val="clear" w:color="auto" w:fill="808080"/>
            <w:noWrap/>
            <w:vAlign w:val="center"/>
            <w:hideMark/>
          </w:tcPr>
          <w:p w14:paraId="60C7D731" w14:textId="6756E87B" w:rsidR="003B0580" w:rsidRPr="003B0580" w:rsidRDefault="003B0580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2020</w:t>
            </w:r>
          </w:p>
        </w:tc>
        <w:tc>
          <w:tcPr>
            <w:tcW w:w="1370" w:type="dxa"/>
            <w:shd w:val="clear" w:color="auto" w:fill="808080"/>
            <w:noWrap/>
            <w:vAlign w:val="center"/>
            <w:hideMark/>
          </w:tcPr>
          <w:p w14:paraId="6D976AC2" w14:textId="5D2B6997" w:rsidR="003B0580" w:rsidRPr="003B0580" w:rsidRDefault="003B0580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2019</w:t>
            </w:r>
          </w:p>
        </w:tc>
        <w:tc>
          <w:tcPr>
            <w:tcW w:w="1370" w:type="dxa"/>
            <w:shd w:val="clear" w:color="auto" w:fill="808080"/>
            <w:vAlign w:val="center"/>
          </w:tcPr>
          <w:p w14:paraId="64E78D42" w14:textId="49283A26" w:rsidR="003B0580" w:rsidRPr="003B0580" w:rsidRDefault="003B0580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2018</w:t>
            </w:r>
          </w:p>
        </w:tc>
        <w:tc>
          <w:tcPr>
            <w:tcW w:w="1183" w:type="dxa"/>
            <w:shd w:val="clear" w:color="auto" w:fill="808080"/>
            <w:vAlign w:val="center"/>
          </w:tcPr>
          <w:p w14:paraId="3703CC51" w14:textId="0068D99D" w:rsidR="003B0580" w:rsidRPr="003B0580" w:rsidRDefault="003B0580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Meziroční </w:t>
            </w: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nárůst</w:t>
            </w: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202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/20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</w:p>
        </w:tc>
        <w:tc>
          <w:tcPr>
            <w:tcW w:w="1279" w:type="dxa"/>
            <w:shd w:val="clear" w:color="auto" w:fill="808080"/>
            <w:noWrap/>
            <w:vAlign w:val="center"/>
            <w:hideMark/>
          </w:tcPr>
          <w:p w14:paraId="27C20EED" w14:textId="05695008" w:rsidR="003B0580" w:rsidRPr="003B0580" w:rsidRDefault="003B0580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Celkový nárůst</w:t>
            </w: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202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  <w:r w:rsidRPr="003B058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/201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8</w:t>
            </w:r>
          </w:p>
        </w:tc>
      </w:tr>
      <w:tr w:rsidR="003B0580" w:rsidRPr="000F1DC9" w14:paraId="35F5A8A5" w14:textId="77777777" w:rsidTr="00137DCE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15A8825B" w14:textId="77777777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Průměr</w:t>
            </w:r>
          </w:p>
        </w:tc>
        <w:tc>
          <w:tcPr>
            <w:tcW w:w="1369" w:type="dxa"/>
            <w:vAlign w:val="center"/>
          </w:tcPr>
          <w:p w14:paraId="38D2ABE0" w14:textId="6DDF8ABB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56 713 Kč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C9D9DF1" w14:textId="2BDC0EB2" w:rsidR="003B0580" w:rsidRPr="003B0580" w:rsidRDefault="00441F1A" w:rsidP="00441F1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51 005</w:t>
            </w:r>
            <w:r w:rsidR="003B0580" w:rsidRPr="003B058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Kč</w:t>
            </w:r>
            <w:r w:rsidR="0009152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45C1324B" w14:textId="6568C46C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45 737 Kč</w:t>
            </w:r>
          </w:p>
        </w:tc>
        <w:tc>
          <w:tcPr>
            <w:tcW w:w="1370" w:type="dxa"/>
            <w:vAlign w:val="center"/>
          </w:tcPr>
          <w:p w14:paraId="1FB337F2" w14:textId="7857EE87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41 495 Kč</w:t>
            </w:r>
          </w:p>
        </w:tc>
        <w:tc>
          <w:tcPr>
            <w:tcW w:w="1183" w:type="dxa"/>
            <w:vAlign w:val="center"/>
          </w:tcPr>
          <w:p w14:paraId="007B6E7E" w14:textId="3336DD3C" w:rsidR="003B0580" w:rsidRPr="003B0580" w:rsidRDefault="00441F1A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  <w:r w:rsidR="003B0580" w:rsidRPr="003B058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14:paraId="1A4A784C" w14:textId="3994C77D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37 %</w:t>
            </w:r>
          </w:p>
        </w:tc>
      </w:tr>
      <w:tr w:rsidR="003B0580" w:rsidRPr="000F1DC9" w14:paraId="07150E45" w14:textId="77777777" w:rsidTr="00137DCE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2C53874A" w14:textId="77777777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Medián</w:t>
            </w:r>
          </w:p>
        </w:tc>
        <w:tc>
          <w:tcPr>
            <w:tcW w:w="1369" w:type="dxa"/>
            <w:vAlign w:val="center"/>
          </w:tcPr>
          <w:p w14:paraId="1ABA4EC4" w14:textId="0FD638E8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56 612 Kč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1B79ECAA" w14:textId="05189289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50 868 Kč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2F78F3E0" w14:textId="1C3EB5BF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43 308 Kč</w:t>
            </w:r>
          </w:p>
        </w:tc>
        <w:tc>
          <w:tcPr>
            <w:tcW w:w="1370" w:type="dxa"/>
            <w:vAlign w:val="center"/>
          </w:tcPr>
          <w:p w14:paraId="4E30A21B" w14:textId="211FA11A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39 384 Kč</w:t>
            </w:r>
          </w:p>
        </w:tc>
        <w:tc>
          <w:tcPr>
            <w:tcW w:w="1183" w:type="dxa"/>
            <w:vAlign w:val="center"/>
          </w:tcPr>
          <w:p w14:paraId="1A892691" w14:textId="71EF0EB2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11 %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14:paraId="1A995315" w14:textId="7580CF19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44 %</w:t>
            </w:r>
          </w:p>
        </w:tc>
      </w:tr>
      <w:tr w:rsidR="003B0580" w:rsidRPr="000F1DC9" w14:paraId="6BF01C90" w14:textId="77777777" w:rsidTr="00137DCE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4DD1250A" w14:textId="77777777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Nejvyšší</w:t>
            </w:r>
          </w:p>
        </w:tc>
        <w:tc>
          <w:tcPr>
            <w:tcW w:w="1369" w:type="dxa"/>
            <w:vAlign w:val="center"/>
          </w:tcPr>
          <w:p w14:paraId="7123F673" w14:textId="3B8CA0A8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74 844 Kč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6B86BE68" w14:textId="786C6322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67 156 Kč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2B438A74" w14:textId="15DF881E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59 499 Kč</w:t>
            </w:r>
          </w:p>
        </w:tc>
        <w:tc>
          <w:tcPr>
            <w:tcW w:w="1370" w:type="dxa"/>
            <w:vAlign w:val="center"/>
          </w:tcPr>
          <w:p w14:paraId="5923428E" w14:textId="299367D7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54 126 Kč</w:t>
            </w:r>
          </w:p>
        </w:tc>
        <w:tc>
          <w:tcPr>
            <w:tcW w:w="1183" w:type="dxa"/>
            <w:vAlign w:val="center"/>
          </w:tcPr>
          <w:p w14:paraId="4B9541F7" w14:textId="3FDBC2E4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11 %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14:paraId="38107F4A" w14:textId="71D887A0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38 %</w:t>
            </w:r>
          </w:p>
        </w:tc>
      </w:tr>
      <w:tr w:rsidR="003B0580" w:rsidRPr="007D1A04" w14:paraId="30219A65" w14:textId="77777777" w:rsidTr="00137DCE">
        <w:trPr>
          <w:trHeight w:val="303"/>
          <w:jc w:val="center"/>
        </w:trPr>
        <w:tc>
          <w:tcPr>
            <w:tcW w:w="1131" w:type="dxa"/>
            <w:shd w:val="clear" w:color="auto" w:fill="auto"/>
            <w:noWrap/>
            <w:vAlign w:val="center"/>
          </w:tcPr>
          <w:p w14:paraId="7584A29E" w14:textId="77777777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Nejnižší</w:t>
            </w:r>
          </w:p>
        </w:tc>
        <w:tc>
          <w:tcPr>
            <w:tcW w:w="1369" w:type="dxa"/>
            <w:vAlign w:val="center"/>
          </w:tcPr>
          <w:p w14:paraId="5D6E0811" w14:textId="07ECABA4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38 647 Kč</w:t>
            </w:r>
          </w:p>
        </w:tc>
        <w:tc>
          <w:tcPr>
            <w:tcW w:w="1369" w:type="dxa"/>
            <w:shd w:val="clear" w:color="auto" w:fill="auto"/>
            <w:noWrap/>
            <w:vAlign w:val="center"/>
          </w:tcPr>
          <w:p w14:paraId="7C5F6D39" w14:textId="0BB29796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37 497 Kč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14:paraId="73EE1E36" w14:textId="6CC2A67C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24 920 Kč</w:t>
            </w:r>
          </w:p>
        </w:tc>
        <w:tc>
          <w:tcPr>
            <w:tcW w:w="1370" w:type="dxa"/>
            <w:vAlign w:val="center"/>
          </w:tcPr>
          <w:p w14:paraId="1109FD39" w14:textId="14727514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22 470 Kč</w:t>
            </w:r>
          </w:p>
        </w:tc>
        <w:tc>
          <w:tcPr>
            <w:tcW w:w="1183" w:type="dxa"/>
            <w:vAlign w:val="center"/>
          </w:tcPr>
          <w:p w14:paraId="1E8E7181" w14:textId="47DFF240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0,5 %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14:paraId="59A528F8" w14:textId="42D5DC4F" w:rsidR="003B0580" w:rsidRPr="003B0580" w:rsidRDefault="003B0580" w:rsidP="003451B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580">
              <w:rPr>
                <w:rFonts w:ascii="Calibri" w:hAnsi="Calibri" w:cs="Calibri"/>
                <w:color w:val="000000"/>
                <w:sz w:val="22"/>
                <w:szCs w:val="22"/>
              </w:rPr>
              <w:t>72 %</w:t>
            </w:r>
          </w:p>
        </w:tc>
      </w:tr>
    </w:tbl>
    <w:p w14:paraId="47A71409" w14:textId="5D3C7A09" w:rsidR="000621DB" w:rsidRDefault="000621DB" w:rsidP="000621DB"/>
    <w:p w14:paraId="67336F6A" w14:textId="60EA67E1" w:rsidR="009C739A" w:rsidRPr="00404259" w:rsidRDefault="00404259" w:rsidP="000621DB">
      <w:r>
        <w:rPr>
          <w:noProof/>
        </w:rPr>
        <w:lastRenderedPageBreak/>
        <w:drawing>
          <wp:inline distT="0" distB="0" distL="0" distR="0" wp14:anchorId="5C444782" wp14:editId="6767B350">
            <wp:extent cx="5760720" cy="2941320"/>
            <wp:effectExtent l="0" t="0" r="11430" b="1143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AA4AD056-4936-D522-35FF-C59DE8D905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4C0E7ED" w14:textId="6F3F3725" w:rsidR="009C739A" w:rsidRDefault="000621DB" w:rsidP="000621DB">
      <w:pPr>
        <w:rPr>
          <w:rFonts w:ascii="Calibri" w:hAnsi="Calibri" w:cs="Calibri"/>
          <w:sz w:val="22"/>
          <w:szCs w:val="22"/>
        </w:rPr>
      </w:pPr>
      <w:r w:rsidRPr="007748C9">
        <w:rPr>
          <w:rFonts w:ascii="Calibri" w:hAnsi="Calibri" w:cs="Calibri"/>
          <w:sz w:val="22"/>
          <w:szCs w:val="22"/>
        </w:rPr>
        <w:t xml:space="preserve">ZDROJ: </w:t>
      </w:r>
      <w:r w:rsidR="000566F4" w:rsidRPr="007748C9">
        <w:rPr>
          <w:rFonts w:ascii="Calibri" w:hAnsi="Calibri" w:cs="Calibri"/>
          <w:sz w:val="22"/>
          <w:szCs w:val="22"/>
        </w:rPr>
        <w:t>AUDIT ONE s.r.o.</w:t>
      </w:r>
    </w:p>
    <w:p w14:paraId="7FA33F8A" w14:textId="08375570" w:rsidR="000621DB" w:rsidRPr="009C739A" w:rsidRDefault="009C739A" w:rsidP="000621DB">
      <w:pPr>
        <w:rPr>
          <w:rFonts w:ascii="Calibri" w:hAnsi="Calibri" w:cs="Calibri"/>
          <w:sz w:val="22"/>
          <w:szCs w:val="22"/>
        </w:rPr>
      </w:pPr>
      <w:r w:rsidRPr="009C739A">
        <w:rPr>
          <w:rFonts w:ascii="Calibri" w:hAnsi="Calibri" w:cs="Calibri"/>
          <w:sz w:val="22"/>
          <w:szCs w:val="22"/>
        </w:rPr>
        <w:t xml:space="preserve">Centrum kardiovaskulární a transplantační chirurgie </w:t>
      </w:r>
      <w:r w:rsidR="000621DB" w:rsidRPr="009C739A">
        <w:rPr>
          <w:rFonts w:ascii="Calibri" w:hAnsi="Calibri" w:cs="Calibri"/>
          <w:sz w:val="22"/>
          <w:szCs w:val="22"/>
        </w:rPr>
        <w:t>byl</w:t>
      </w:r>
      <w:r w:rsidRPr="009C739A">
        <w:rPr>
          <w:rFonts w:ascii="Calibri" w:hAnsi="Calibri" w:cs="Calibri"/>
          <w:sz w:val="22"/>
          <w:szCs w:val="22"/>
        </w:rPr>
        <w:t>o</w:t>
      </w:r>
      <w:r w:rsidR="000621DB" w:rsidRPr="009C739A">
        <w:rPr>
          <w:rFonts w:ascii="Calibri" w:hAnsi="Calibri" w:cs="Calibri"/>
          <w:sz w:val="22"/>
          <w:szCs w:val="22"/>
        </w:rPr>
        <w:t xml:space="preserve"> v roce 20</w:t>
      </w:r>
      <w:r w:rsidR="004E07F7" w:rsidRPr="009C739A">
        <w:rPr>
          <w:rFonts w:ascii="Calibri" w:hAnsi="Calibri" w:cs="Calibri"/>
          <w:sz w:val="22"/>
          <w:szCs w:val="22"/>
        </w:rPr>
        <w:t>2</w:t>
      </w:r>
      <w:r w:rsidRPr="009C739A">
        <w:rPr>
          <w:rFonts w:ascii="Calibri" w:hAnsi="Calibri" w:cs="Calibri"/>
          <w:sz w:val="22"/>
          <w:szCs w:val="22"/>
        </w:rPr>
        <w:t>1</w:t>
      </w:r>
      <w:r w:rsidR="000621DB" w:rsidRPr="009C739A">
        <w:rPr>
          <w:rFonts w:ascii="Calibri" w:hAnsi="Calibri" w:cs="Calibri"/>
          <w:sz w:val="22"/>
          <w:szCs w:val="22"/>
        </w:rPr>
        <w:t xml:space="preserve"> nemocnicí s nejvyšší průměrnou mzdou: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5444"/>
        <w:gridCol w:w="2228"/>
      </w:tblGrid>
      <w:tr w:rsidR="002D249A" w:rsidRPr="000F1DC9" w14:paraId="58602DF3" w14:textId="77777777" w:rsidTr="002D249A">
        <w:trPr>
          <w:trHeight w:val="253"/>
          <w:jc w:val="center"/>
        </w:trPr>
        <w:tc>
          <w:tcPr>
            <w:tcW w:w="1129" w:type="dxa"/>
            <w:shd w:val="clear" w:color="auto" w:fill="808080"/>
            <w:noWrap/>
            <w:vAlign w:val="center"/>
            <w:hideMark/>
          </w:tcPr>
          <w:p w14:paraId="329A5045" w14:textId="77777777" w:rsidR="002D249A" w:rsidRPr="009C739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C739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IČO</w:t>
            </w:r>
          </w:p>
        </w:tc>
        <w:tc>
          <w:tcPr>
            <w:tcW w:w="4390" w:type="dxa"/>
            <w:shd w:val="clear" w:color="auto" w:fill="808080"/>
            <w:noWrap/>
            <w:vAlign w:val="center"/>
            <w:hideMark/>
          </w:tcPr>
          <w:p w14:paraId="65063D88" w14:textId="77777777" w:rsidR="002D249A" w:rsidRPr="009C739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C739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Příspěvkové organizace</w:t>
            </w:r>
          </w:p>
        </w:tc>
        <w:tc>
          <w:tcPr>
            <w:tcW w:w="1797" w:type="dxa"/>
            <w:shd w:val="clear" w:color="auto" w:fill="808080"/>
            <w:noWrap/>
            <w:vAlign w:val="center"/>
            <w:hideMark/>
          </w:tcPr>
          <w:p w14:paraId="3B737BC6" w14:textId="77777777" w:rsidR="002D249A" w:rsidRPr="009C739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C739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Průměrná hrubá měsíční mzda</w:t>
            </w:r>
          </w:p>
        </w:tc>
      </w:tr>
      <w:tr w:rsidR="002D249A" w:rsidRPr="009C739A" w14:paraId="584686AD" w14:textId="77777777" w:rsidTr="002D249A">
        <w:trPr>
          <w:trHeight w:val="253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4546C880" w14:textId="3D68D567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00209775</w:t>
            </w:r>
          </w:p>
        </w:tc>
        <w:tc>
          <w:tcPr>
            <w:tcW w:w="4390" w:type="dxa"/>
            <w:shd w:val="clear" w:color="auto" w:fill="auto"/>
            <w:noWrap/>
            <w:vAlign w:val="center"/>
          </w:tcPr>
          <w:p w14:paraId="4786A925" w14:textId="30198843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Centrum kardiovaskulární a transplantační chirurgie Brno</w:t>
            </w:r>
          </w:p>
        </w:tc>
        <w:tc>
          <w:tcPr>
            <w:tcW w:w="1797" w:type="dxa"/>
            <w:shd w:val="clear" w:color="auto" w:fill="auto"/>
            <w:noWrap/>
          </w:tcPr>
          <w:p w14:paraId="1413D7B2" w14:textId="2C84FCA7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74 844 Kč</w:t>
            </w:r>
          </w:p>
        </w:tc>
      </w:tr>
      <w:tr w:rsidR="002D249A" w:rsidRPr="009C739A" w14:paraId="2CA9E519" w14:textId="77777777" w:rsidTr="002D249A">
        <w:trPr>
          <w:trHeight w:val="253"/>
          <w:jc w:val="center"/>
        </w:trPr>
        <w:tc>
          <w:tcPr>
            <w:tcW w:w="1129" w:type="dxa"/>
            <w:shd w:val="clear" w:color="auto" w:fill="auto"/>
            <w:noWrap/>
            <w:vAlign w:val="center"/>
          </w:tcPr>
          <w:p w14:paraId="1C362AB7" w14:textId="3B60FC33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00023884</w:t>
            </w:r>
          </w:p>
        </w:tc>
        <w:tc>
          <w:tcPr>
            <w:tcW w:w="4390" w:type="dxa"/>
            <w:shd w:val="clear" w:color="auto" w:fill="auto"/>
            <w:noWrap/>
            <w:vAlign w:val="center"/>
          </w:tcPr>
          <w:p w14:paraId="65118193" w14:textId="12B7F5C4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Nemocnice Na Homolce</w:t>
            </w:r>
          </w:p>
        </w:tc>
        <w:tc>
          <w:tcPr>
            <w:tcW w:w="1797" w:type="dxa"/>
            <w:shd w:val="clear" w:color="auto" w:fill="auto"/>
            <w:noWrap/>
          </w:tcPr>
          <w:p w14:paraId="6BA4CF19" w14:textId="3FE31A28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73 462 Kč</w:t>
            </w:r>
          </w:p>
        </w:tc>
      </w:tr>
      <w:tr w:rsidR="002D249A" w:rsidRPr="009C739A" w14:paraId="66B2838C" w14:textId="77777777" w:rsidTr="002D249A">
        <w:trPr>
          <w:trHeight w:val="253"/>
          <w:jc w:val="center"/>
        </w:trPr>
        <w:tc>
          <w:tcPr>
            <w:tcW w:w="1129" w:type="dxa"/>
            <w:shd w:val="clear" w:color="auto" w:fill="auto"/>
            <w:noWrap/>
            <w:vAlign w:val="bottom"/>
          </w:tcPr>
          <w:p w14:paraId="55266984" w14:textId="68015157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00064211</w:t>
            </w:r>
          </w:p>
        </w:tc>
        <w:tc>
          <w:tcPr>
            <w:tcW w:w="4390" w:type="dxa"/>
            <w:shd w:val="clear" w:color="auto" w:fill="auto"/>
            <w:noWrap/>
            <w:vAlign w:val="bottom"/>
          </w:tcPr>
          <w:p w14:paraId="3DAAD2EE" w14:textId="700659ED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Nemocnice Na Bulovce</w:t>
            </w:r>
          </w:p>
        </w:tc>
        <w:tc>
          <w:tcPr>
            <w:tcW w:w="1797" w:type="dxa"/>
            <w:shd w:val="clear" w:color="auto" w:fill="auto"/>
            <w:noWrap/>
          </w:tcPr>
          <w:p w14:paraId="5D6AD677" w14:textId="025D785F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70 242 Kč</w:t>
            </w:r>
          </w:p>
        </w:tc>
      </w:tr>
    </w:tbl>
    <w:p w14:paraId="696D7669" w14:textId="5E42FF40" w:rsidR="000621DB" w:rsidRPr="009C739A" w:rsidRDefault="000621DB" w:rsidP="000621DB">
      <w:pPr>
        <w:spacing w:line="240" w:lineRule="auto"/>
        <w:rPr>
          <w:rFonts w:ascii="Calibri" w:hAnsi="Calibri" w:cs="Calibri"/>
          <w:i/>
          <w:iCs/>
          <w:sz w:val="20"/>
          <w:szCs w:val="20"/>
        </w:rPr>
      </w:pPr>
      <w:r w:rsidRPr="009C739A">
        <w:rPr>
          <w:rFonts w:ascii="Calibri" w:hAnsi="Calibri" w:cs="Calibri"/>
          <w:i/>
          <w:iCs/>
          <w:sz w:val="20"/>
          <w:szCs w:val="20"/>
        </w:rPr>
        <w:t>Průměrná hrubá měsíční mzda u příspěvkových organizací: V tabulce uvádíme první tři nemocnice z</w:t>
      </w:r>
      <w:r w:rsidR="002D249A">
        <w:rPr>
          <w:rFonts w:ascii="Calibri" w:hAnsi="Calibri" w:cs="Calibri"/>
          <w:i/>
          <w:iCs/>
          <w:sz w:val="20"/>
          <w:szCs w:val="20"/>
        </w:rPr>
        <w:t> </w:t>
      </w:r>
      <w:r w:rsidRPr="009C739A">
        <w:rPr>
          <w:rFonts w:ascii="Calibri" w:hAnsi="Calibri" w:cs="Calibri"/>
          <w:i/>
          <w:iCs/>
          <w:sz w:val="20"/>
          <w:szCs w:val="20"/>
        </w:rPr>
        <w:t>řad</w:t>
      </w:r>
      <w:r w:rsidR="002D249A">
        <w:rPr>
          <w:rFonts w:ascii="Calibri" w:hAnsi="Calibri" w:cs="Calibri"/>
          <w:i/>
          <w:iCs/>
          <w:sz w:val="20"/>
          <w:szCs w:val="20"/>
        </w:rPr>
        <w:t xml:space="preserve"> </w:t>
      </w:r>
      <w:r w:rsidRPr="009C739A">
        <w:rPr>
          <w:rFonts w:ascii="Calibri" w:hAnsi="Calibri" w:cs="Calibri"/>
          <w:i/>
          <w:iCs/>
          <w:sz w:val="20"/>
          <w:szCs w:val="20"/>
        </w:rPr>
        <w:t>příspěvkových organizací, které v roce 20</w:t>
      </w:r>
      <w:r w:rsidR="004E07F7" w:rsidRPr="009C739A">
        <w:rPr>
          <w:rFonts w:ascii="Calibri" w:hAnsi="Calibri" w:cs="Calibri"/>
          <w:i/>
          <w:iCs/>
          <w:sz w:val="20"/>
          <w:szCs w:val="20"/>
        </w:rPr>
        <w:t>2</w:t>
      </w:r>
      <w:r w:rsidR="009C739A" w:rsidRPr="009C739A">
        <w:rPr>
          <w:rFonts w:ascii="Calibri" w:hAnsi="Calibri" w:cs="Calibri"/>
          <w:i/>
          <w:iCs/>
          <w:sz w:val="20"/>
          <w:szCs w:val="20"/>
        </w:rPr>
        <w:t>1</w:t>
      </w:r>
      <w:r w:rsidRPr="009C739A">
        <w:rPr>
          <w:rFonts w:ascii="Calibri" w:hAnsi="Calibri" w:cs="Calibri"/>
          <w:i/>
          <w:iCs/>
          <w:sz w:val="20"/>
          <w:szCs w:val="20"/>
        </w:rPr>
        <w:t xml:space="preserve"> vyplácely nejvyšší mzdy (seřazeno sestupně).</w:t>
      </w:r>
    </w:p>
    <w:p w14:paraId="27649135" w14:textId="77777777" w:rsidR="000621DB" w:rsidRPr="000F1DC9" w:rsidRDefault="000621DB" w:rsidP="000621DB">
      <w:pPr>
        <w:rPr>
          <w:rFonts w:ascii="Calibri" w:hAnsi="Calibri" w:cs="Calibri"/>
          <w:sz w:val="18"/>
          <w:szCs w:val="18"/>
          <w:highlight w:val="yellow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4"/>
        <w:gridCol w:w="5440"/>
        <w:gridCol w:w="2228"/>
      </w:tblGrid>
      <w:tr w:rsidR="002D249A" w:rsidRPr="000F1DC9" w14:paraId="379A52D0" w14:textId="77777777" w:rsidTr="002D249A">
        <w:trPr>
          <w:trHeight w:val="233"/>
          <w:jc w:val="center"/>
        </w:trPr>
        <w:tc>
          <w:tcPr>
            <w:tcW w:w="1132" w:type="dxa"/>
            <w:shd w:val="clear" w:color="auto" w:fill="808080"/>
            <w:noWrap/>
            <w:vAlign w:val="center"/>
            <w:hideMark/>
          </w:tcPr>
          <w:p w14:paraId="619DFB17" w14:textId="77777777" w:rsidR="002D249A" w:rsidRPr="009C739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C739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IČO</w:t>
            </w:r>
          </w:p>
        </w:tc>
        <w:tc>
          <w:tcPr>
            <w:tcW w:w="4388" w:type="dxa"/>
            <w:shd w:val="clear" w:color="auto" w:fill="808080"/>
            <w:noWrap/>
            <w:vAlign w:val="center"/>
            <w:hideMark/>
          </w:tcPr>
          <w:p w14:paraId="04B68E9B" w14:textId="77777777" w:rsidR="002D249A" w:rsidRPr="009C739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C739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Obchodní společnosti</w:t>
            </w:r>
          </w:p>
        </w:tc>
        <w:tc>
          <w:tcPr>
            <w:tcW w:w="1797" w:type="dxa"/>
            <w:shd w:val="clear" w:color="auto" w:fill="808080"/>
            <w:noWrap/>
            <w:vAlign w:val="center"/>
            <w:hideMark/>
          </w:tcPr>
          <w:p w14:paraId="6A897D57" w14:textId="77777777" w:rsidR="002D249A" w:rsidRPr="009C739A" w:rsidRDefault="002D249A" w:rsidP="00F732D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C739A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Průměrná hrubá měsíční mzda</w:t>
            </w:r>
          </w:p>
        </w:tc>
      </w:tr>
      <w:tr w:rsidR="002D249A" w:rsidRPr="009C739A" w14:paraId="18C8A998" w14:textId="77777777" w:rsidTr="002D249A">
        <w:trPr>
          <w:trHeight w:val="233"/>
          <w:jc w:val="center"/>
        </w:trPr>
        <w:tc>
          <w:tcPr>
            <w:tcW w:w="1132" w:type="dxa"/>
            <w:shd w:val="clear" w:color="auto" w:fill="auto"/>
            <w:noWrap/>
            <w:vAlign w:val="bottom"/>
          </w:tcPr>
          <w:p w14:paraId="48D9E516" w14:textId="1E439164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26068877</w:t>
            </w:r>
          </w:p>
        </w:tc>
        <w:tc>
          <w:tcPr>
            <w:tcW w:w="4388" w:type="dxa"/>
            <w:shd w:val="clear" w:color="auto" w:fill="auto"/>
            <w:noWrap/>
            <w:vAlign w:val="bottom"/>
          </w:tcPr>
          <w:p w14:paraId="6A366B0F" w14:textId="6650A55B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Nemocnice České Budějovice a.s. </w:t>
            </w:r>
          </w:p>
        </w:tc>
        <w:tc>
          <w:tcPr>
            <w:tcW w:w="1797" w:type="dxa"/>
            <w:shd w:val="clear" w:color="auto" w:fill="auto"/>
            <w:noWrap/>
          </w:tcPr>
          <w:p w14:paraId="44B61822" w14:textId="5A868716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69 138 Kč</w:t>
            </w:r>
          </w:p>
        </w:tc>
      </w:tr>
      <w:tr w:rsidR="002D249A" w:rsidRPr="009C739A" w14:paraId="0739691F" w14:textId="77777777" w:rsidTr="002D249A">
        <w:trPr>
          <w:trHeight w:val="233"/>
          <w:jc w:val="center"/>
        </w:trPr>
        <w:tc>
          <w:tcPr>
            <w:tcW w:w="1132" w:type="dxa"/>
            <w:shd w:val="clear" w:color="auto" w:fill="auto"/>
            <w:noWrap/>
            <w:vAlign w:val="bottom"/>
          </w:tcPr>
          <w:p w14:paraId="6E640B38" w14:textId="60B70FEB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26095149</w:t>
            </w:r>
          </w:p>
        </w:tc>
        <w:tc>
          <w:tcPr>
            <w:tcW w:w="4388" w:type="dxa"/>
            <w:shd w:val="clear" w:color="auto" w:fill="auto"/>
            <w:noWrap/>
            <w:vAlign w:val="bottom"/>
          </w:tcPr>
          <w:p w14:paraId="0F0F54F0" w14:textId="523B8264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Nemocni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e Český Krumlov a.s.</w:t>
            </w:r>
          </w:p>
        </w:tc>
        <w:tc>
          <w:tcPr>
            <w:tcW w:w="1797" w:type="dxa"/>
            <w:shd w:val="clear" w:color="auto" w:fill="auto"/>
            <w:noWrap/>
          </w:tcPr>
          <w:p w14:paraId="5A3A3CC0" w14:textId="5B5D527A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63 893 Kč</w:t>
            </w:r>
          </w:p>
        </w:tc>
      </w:tr>
      <w:tr w:rsidR="002D249A" w:rsidRPr="009C739A" w14:paraId="5AFAD3E2" w14:textId="77777777" w:rsidTr="002D249A">
        <w:trPr>
          <w:trHeight w:val="233"/>
          <w:jc w:val="center"/>
        </w:trPr>
        <w:tc>
          <w:tcPr>
            <w:tcW w:w="1132" w:type="dxa"/>
            <w:shd w:val="clear" w:color="auto" w:fill="auto"/>
            <w:noWrap/>
            <w:vAlign w:val="bottom"/>
          </w:tcPr>
          <w:p w14:paraId="67EDDB0A" w14:textId="73424589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26000202</w:t>
            </w:r>
          </w:p>
        </w:tc>
        <w:tc>
          <w:tcPr>
            <w:tcW w:w="4388" w:type="dxa"/>
            <w:shd w:val="clear" w:color="auto" w:fill="auto"/>
            <w:noWrap/>
            <w:vAlign w:val="bottom"/>
          </w:tcPr>
          <w:p w14:paraId="2AF8F6DC" w14:textId="5868EE82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Oblastní nemocnice Náchod a.s.</w:t>
            </w:r>
          </w:p>
        </w:tc>
        <w:tc>
          <w:tcPr>
            <w:tcW w:w="1797" w:type="dxa"/>
            <w:shd w:val="clear" w:color="auto" w:fill="auto"/>
            <w:noWrap/>
          </w:tcPr>
          <w:p w14:paraId="2C2322CD" w14:textId="2C27E92F" w:rsidR="002D249A" w:rsidRPr="009C739A" w:rsidRDefault="002D249A" w:rsidP="009C739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739A">
              <w:rPr>
                <w:rFonts w:ascii="Calibri" w:hAnsi="Calibri" w:cs="Calibri"/>
                <w:color w:val="000000"/>
                <w:sz w:val="22"/>
                <w:szCs w:val="22"/>
              </w:rPr>
              <w:t>60 694 Kč</w:t>
            </w:r>
          </w:p>
        </w:tc>
      </w:tr>
    </w:tbl>
    <w:p w14:paraId="7874370F" w14:textId="50DEAA64" w:rsidR="000621DB" w:rsidRPr="00852047" w:rsidRDefault="000621DB" w:rsidP="00852047">
      <w:pPr>
        <w:spacing w:line="240" w:lineRule="auto"/>
        <w:rPr>
          <w:rFonts w:ascii="Calibri" w:hAnsi="Calibri" w:cs="Calibri"/>
          <w:i/>
          <w:iCs/>
          <w:sz w:val="22"/>
          <w:szCs w:val="22"/>
        </w:rPr>
      </w:pPr>
      <w:r w:rsidRPr="009C739A">
        <w:rPr>
          <w:rFonts w:ascii="Calibri" w:hAnsi="Calibri" w:cs="Calibri"/>
          <w:i/>
          <w:iCs/>
          <w:sz w:val="22"/>
          <w:szCs w:val="22"/>
        </w:rPr>
        <w:t>Průměrná hrubá měsíční mzda u obchodních společností: V tabulce uvádíme první tři nemocnice z řad obchodních společností, které v roce 20</w:t>
      </w:r>
      <w:r w:rsidR="004E07F7" w:rsidRPr="009C739A">
        <w:rPr>
          <w:rFonts w:ascii="Calibri" w:hAnsi="Calibri" w:cs="Calibri"/>
          <w:i/>
          <w:iCs/>
          <w:sz w:val="22"/>
          <w:szCs w:val="22"/>
        </w:rPr>
        <w:t>2</w:t>
      </w:r>
      <w:r w:rsidR="009C739A" w:rsidRPr="009C739A">
        <w:rPr>
          <w:rFonts w:ascii="Calibri" w:hAnsi="Calibri" w:cs="Calibri"/>
          <w:i/>
          <w:iCs/>
          <w:sz w:val="22"/>
          <w:szCs w:val="22"/>
        </w:rPr>
        <w:t>1</w:t>
      </w:r>
      <w:r w:rsidRPr="009C739A">
        <w:rPr>
          <w:rFonts w:ascii="Calibri" w:hAnsi="Calibri" w:cs="Calibri"/>
          <w:i/>
          <w:iCs/>
          <w:sz w:val="22"/>
          <w:szCs w:val="22"/>
        </w:rPr>
        <w:t xml:space="preserve"> vyplácely nejvyšší mzdy (seřazeno sestupně).</w:t>
      </w:r>
    </w:p>
    <w:p w14:paraId="1D7129DF" w14:textId="77777777" w:rsidR="000621DB" w:rsidRPr="003C40D9" w:rsidRDefault="000621DB" w:rsidP="000621DB">
      <w:pPr>
        <w:pStyle w:val="Odstavecseseznamem"/>
        <w:spacing w:after="0" w:line="240" w:lineRule="auto"/>
        <w:ind w:left="0"/>
        <w:contextualSpacing w:val="0"/>
        <w:jc w:val="left"/>
        <w:rPr>
          <w:rFonts w:ascii="Calibri" w:hAnsi="Calibri" w:cs="Calibri"/>
          <w:color w:val="1F497D"/>
          <w:sz w:val="18"/>
          <w:szCs w:val="18"/>
          <w:highlight w:val="cyan"/>
        </w:rPr>
      </w:pPr>
    </w:p>
    <w:p w14:paraId="19600763" w14:textId="77777777" w:rsidR="000621DB" w:rsidRPr="000566F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0566F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SHRNUTÍ</w:t>
      </w:r>
    </w:p>
    <w:p w14:paraId="14081D5C" w14:textId="77777777" w:rsidR="000621DB" w:rsidRPr="00711659" w:rsidRDefault="000621DB" w:rsidP="000621DB">
      <w:pPr>
        <w:rPr>
          <w:lang w:val="x-none" w:eastAsia="x-none"/>
        </w:rPr>
      </w:pPr>
    </w:p>
    <w:p w14:paraId="07B55ABF" w14:textId="51ECD164" w:rsidR="00C56049" w:rsidRDefault="000621DB" w:rsidP="0050236D">
      <w:pPr>
        <w:rPr>
          <w:rFonts w:ascii="Calibri" w:hAnsi="Calibri" w:cs="Calibri"/>
          <w:sz w:val="22"/>
          <w:szCs w:val="22"/>
        </w:rPr>
      </w:pPr>
      <w:r w:rsidRPr="000566F4">
        <w:rPr>
          <w:rFonts w:ascii="Calibri" w:hAnsi="Calibri" w:cs="Calibri"/>
          <w:sz w:val="22"/>
          <w:szCs w:val="22"/>
        </w:rPr>
        <w:t xml:space="preserve"> </w:t>
      </w:r>
      <w:r w:rsidRPr="009C739A">
        <w:rPr>
          <w:rFonts w:ascii="Calibri" w:hAnsi="Calibri" w:cs="Calibri"/>
          <w:sz w:val="22"/>
          <w:szCs w:val="22"/>
        </w:rPr>
        <w:t>I v roce 20</w:t>
      </w:r>
      <w:r w:rsidR="004E07F7" w:rsidRPr="009C739A">
        <w:rPr>
          <w:rFonts w:ascii="Calibri" w:hAnsi="Calibri" w:cs="Calibri"/>
          <w:sz w:val="22"/>
          <w:szCs w:val="22"/>
        </w:rPr>
        <w:t>2</w:t>
      </w:r>
      <w:r w:rsidR="009C739A" w:rsidRPr="009C739A">
        <w:rPr>
          <w:rFonts w:ascii="Calibri" w:hAnsi="Calibri" w:cs="Calibri"/>
          <w:sz w:val="22"/>
          <w:szCs w:val="22"/>
        </w:rPr>
        <w:t>1</w:t>
      </w:r>
      <w:r w:rsidRPr="009C739A">
        <w:rPr>
          <w:rFonts w:ascii="Calibri" w:hAnsi="Calibri" w:cs="Calibri"/>
          <w:sz w:val="22"/>
          <w:szCs w:val="22"/>
        </w:rPr>
        <w:t xml:space="preserve"> si v oblasti výše průměrné mzdy zachovávají dominantní postavení přímo řízené organizace. </w:t>
      </w:r>
      <w:bookmarkStart w:id="5" w:name="_Hlk24802470"/>
      <w:r w:rsidRPr="009C739A">
        <w:rPr>
          <w:rFonts w:ascii="Calibri" w:hAnsi="Calibri" w:cs="Calibri"/>
          <w:sz w:val="22"/>
          <w:szCs w:val="22"/>
        </w:rPr>
        <w:t xml:space="preserve">Z deseti nemocnic, vyplácejících nejvyšší mzdy, je přímo řízených organizací celkem 9. </w:t>
      </w:r>
      <w:bookmarkEnd w:id="5"/>
      <w:r w:rsidR="0050236D" w:rsidRPr="007748C9">
        <w:rPr>
          <w:rFonts w:ascii="Calibri" w:hAnsi="Calibri" w:cs="Calibri"/>
          <w:sz w:val="22"/>
          <w:szCs w:val="22"/>
        </w:rPr>
        <w:t xml:space="preserve">V celkovém hodnocení finančního zdraví mezi prvními deseti </w:t>
      </w:r>
      <w:r w:rsidR="009C739A" w:rsidRPr="007748C9">
        <w:rPr>
          <w:rFonts w:ascii="Calibri" w:hAnsi="Calibri" w:cs="Calibri"/>
          <w:sz w:val="22"/>
          <w:szCs w:val="22"/>
        </w:rPr>
        <w:t>figuruje 6</w:t>
      </w:r>
      <w:r w:rsidR="0050236D" w:rsidRPr="007748C9">
        <w:rPr>
          <w:rFonts w:ascii="Calibri" w:hAnsi="Calibri" w:cs="Calibri"/>
          <w:sz w:val="22"/>
          <w:szCs w:val="22"/>
        </w:rPr>
        <w:t xml:space="preserve"> přímo řízen</w:t>
      </w:r>
      <w:r w:rsidR="009C739A" w:rsidRPr="007748C9">
        <w:rPr>
          <w:rFonts w:ascii="Calibri" w:hAnsi="Calibri" w:cs="Calibri"/>
          <w:sz w:val="22"/>
          <w:szCs w:val="22"/>
        </w:rPr>
        <w:t>ých</w:t>
      </w:r>
      <w:r w:rsidR="0050236D" w:rsidRPr="007748C9">
        <w:rPr>
          <w:rFonts w:ascii="Calibri" w:hAnsi="Calibri" w:cs="Calibri"/>
          <w:sz w:val="22"/>
          <w:szCs w:val="22"/>
        </w:rPr>
        <w:t xml:space="preserve"> organizac</w:t>
      </w:r>
      <w:r w:rsidR="009C739A" w:rsidRPr="007748C9">
        <w:rPr>
          <w:rFonts w:ascii="Calibri" w:hAnsi="Calibri" w:cs="Calibri"/>
          <w:sz w:val="22"/>
          <w:szCs w:val="22"/>
        </w:rPr>
        <w:t>í</w:t>
      </w:r>
      <w:r w:rsidR="0050236D" w:rsidRPr="007748C9">
        <w:rPr>
          <w:rFonts w:ascii="Calibri" w:hAnsi="Calibri" w:cs="Calibri"/>
          <w:sz w:val="22"/>
          <w:szCs w:val="22"/>
        </w:rPr>
        <w:t xml:space="preserve">. Výše průměrných mezd v hodnocení finančního zdraví představuje </w:t>
      </w:r>
      <w:proofErr w:type="gramStart"/>
      <w:r w:rsidR="0050236D" w:rsidRPr="007748C9">
        <w:rPr>
          <w:rFonts w:ascii="Calibri" w:hAnsi="Calibri" w:cs="Calibri"/>
          <w:sz w:val="22"/>
          <w:szCs w:val="22"/>
        </w:rPr>
        <w:t>25%</w:t>
      </w:r>
      <w:proofErr w:type="gramEnd"/>
      <w:r w:rsidR="0050236D" w:rsidRPr="007748C9">
        <w:rPr>
          <w:rFonts w:ascii="Calibri" w:hAnsi="Calibri" w:cs="Calibri"/>
          <w:sz w:val="22"/>
          <w:szCs w:val="22"/>
        </w:rPr>
        <w:t xml:space="preserve"> </w:t>
      </w:r>
      <w:r w:rsidR="0050236D" w:rsidRPr="008E5D07">
        <w:rPr>
          <w:rFonts w:ascii="Calibri" w:hAnsi="Calibri" w:cs="Calibri"/>
          <w:sz w:val="22"/>
          <w:szCs w:val="22"/>
        </w:rPr>
        <w:t xml:space="preserve">váhu. Z uvedeného vyplývá, </w:t>
      </w:r>
      <w:r w:rsidR="00852047">
        <w:rPr>
          <w:rFonts w:ascii="Calibri" w:hAnsi="Calibri" w:cs="Calibri"/>
          <w:sz w:val="22"/>
          <w:szCs w:val="22"/>
        </w:rPr>
        <w:br/>
      </w:r>
      <w:r w:rsidR="0050236D" w:rsidRPr="008E5D07">
        <w:rPr>
          <w:rFonts w:ascii="Calibri" w:hAnsi="Calibri" w:cs="Calibri"/>
          <w:sz w:val="22"/>
          <w:szCs w:val="22"/>
        </w:rPr>
        <w:t xml:space="preserve">že přímo řízené organizace hospodaří </w:t>
      </w:r>
      <w:r w:rsidR="008E5D07" w:rsidRPr="008E5D07">
        <w:rPr>
          <w:rFonts w:ascii="Calibri" w:hAnsi="Calibri" w:cs="Calibri"/>
          <w:sz w:val="22"/>
          <w:szCs w:val="22"/>
        </w:rPr>
        <w:t>lépe</w:t>
      </w:r>
      <w:r w:rsidR="0050236D" w:rsidRPr="008E5D07">
        <w:rPr>
          <w:rFonts w:ascii="Calibri" w:hAnsi="Calibri" w:cs="Calibri"/>
          <w:sz w:val="22"/>
          <w:szCs w:val="22"/>
        </w:rPr>
        <w:t xml:space="preserve"> než nemocnice zřízené jinými subjekty. </w:t>
      </w:r>
      <w:bookmarkEnd w:id="1"/>
    </w:p>
    <w:p w14:paraId="2464D8E3" w14:textId="77777777" w:rsidR="008705CD" w:rsidRDefault="008705CD" w:rsidP="0050236D">
      <w:pPr>
        <w:rPr>
          <w:sz w:val="4"/>
          <w:szCs w:val="4"/>
        </w:rPr>
      </w:pPr>
    </w:p>
    <w:p w14:paraId="2E8A92DD" w14:textId="77777777" w:rsidR="000621DB" w:rsidRDefault="000621DB" w:rsidP="000621DB">
      <w:pPr>
        <w:spacing w:after="0" w:line="240" w:lineRule="auto"/>
        <w:jc w:val="left"/>
        <w:rPr>
          <w:sz w:val="4"/>
          <w:szCs w:val="4"/>
        </w:rPr>
      </w:pPr>
    </w:p>
    <w:p w14:paraId="1530F77D" w14:textId="77777777" w:rsidR="000621DB" w:rsidRPr="006D1B51" w:rsidRDefault="000621DB" w:rsidP="000621DB">
      <w:pPr>
        <w:spacing w:after="0" w:line="240" w:lineRule="auto"/>
        <w:jc w:val="left"/>
        <w:rPr>
          <w:sz w:val="4"/>
          <w:szCs w:val="4"/>
        </w:rPr>
      </w:pPr>
    </w:p>
    <w:p w14:paraId="129329AA" w14:textId="77777777" w:rsidR="000621DB" w:rsidRPr="000566F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0566F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PROFILY REALIZÁTORŮ</w:t>
      </w:r>
    </w:p>
    <w:p w14:paraId="32B21B87" w14:textId="77777777" w:rsidR="000621DB" w:rsidRPr="00711659" w:rsidRDefault="000621DB" w:rsidP="000621DB">
      <w:pPr>
        <w:rPr>
          <w:lang w:val="x-none" w:eastAsia="x-none"/>
        </w:rPr>
      </w:pPr>
    </w:p>
    <w:p w14:paraId="75D6C96E" w14:textId="4C432BDF" w:rsidR="000621DB" w:rsidRPr="000566F4" w:rsidRDefault="000621DB" w:rsidP="000566F4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0566F4">
        <w:rPr>
          <w:rFonts w:ascii="Calibri" w:hAnsi="Calibri" w:cs="Calibri"/>
          <w:b/>
          <w:caps/>
          <w:color w:val="002060"/>
          <w:sz w:val="24"/>
        </w:rPr>
        <w:t>Profil HealthCare Institute o.p.s.</w:t>
      </w:r>
    </w:p>
    <w:p w14:paraId="3BB311DD" w14:textId="5A12AE85" w:rsidR="00961FA5" w:rsidRPr="00961FA5" w:rsidRDefault="005741D6" w:rsidP="00961FA5">
      <w:pPr>
        <w:rPr>
          <w:rStyle w:val="normaltextrun"/>
          <w:rFonts w:ascii="Calibri" w:hAnsi="Calibri" w:cs="Calibri"/>
          <w:sz w:val="22"/>
          <w:szCs w:val="22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79744" behindDoc="0" locked="0" layoutInCell="1" allowOverlap="1" wp14:anchorId="10E67413" wp14:editId="7FA3070D">
            <wp:simplePos x="0" y="0"/>
            <wp:positionH relativeFrom="margin">
              <wp:posOffset>2118360</wp:posOffset>
            </wp:positionH>
            <wp:positionV relativeFrom="paragraph">
              <wp:posOffset>544830</wp:posOffset>
            </wp:positionV>
            <wp:extent cx="397967" cy="397967"/>
            <wp:effectExtent l="95250" t="38100" r="40640" b="97790"/>
            <wp:wrapNone/>
            <wp:docPr id="70" name="Obrázek 10">
              <a:extLst xmlns:a="http://schemas.openxmlformats.org/drawingml/2006/main">
                <a:ext uri="{FF2B5EF4-FFF2-40B4-BE49-F238E27FC236}">
                  <a16:creationId xmlns:a16="http://schemas.microsoft.com/office/drawing/2014/main" id="{41A10FF2-694C-42CD-A558-AFFF1B870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41A10FF2-694C-42CD-A558-AFFF1B870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7" cy="397967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81792" behindDoc="0" locked="0" layoutInCell="1" allowOverlap="1" wp14:anchorId="277B77B3" wp14:editId="144533BF">
            <wp:simplePos x="0" y="0"/>
            <wp:positionH relativeFrom="column">
              <wp:posOffset>4983480</wp:posOffset>
            </wp:positionH>
            <wp:positionV relativeFrom="paragraph">
              <wp:posOffset>542290</wp:posOffset>
            </wp:positionV>
            <wp:extent cx="398151" cy="398151"/>
            <wp:effectExtent l="95250" t="38100" r="40005" b="97155"/>
            <wp:wrapNone/>
            <wp:docPr id="71" name="Obrázek 14">
              <a:extLst xmlns:a="http://schemas.openxmlformats.org/drawingml/2006/main">
                <a:ext uri="{FF2B5EF4-FFF2-40B4-BE49-F238E27FC236}">
                  <a16:creationId xmlns:a16="http://schemas.microsoft.com/office/drawing/2014/main" id="{55984988-1DA4-4076-BAF9-B55418E3C3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>
                      <a:extLst>
                        <a:ext uri="{FF2B5EF4-FFF2-40B4-BE49-F238E27FC236}">
                          <a16:creationId xmlns:a16="http://schemas.microsoft.com/office/drawing/2014/main" id="{55984988-1DA4-4076-BAF9-B55418E3C3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51" cy="398151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61FA5" w:rsidRPr="00961FA5">
        <w:rPr>
          <w:rStyle w:val="normaltextrun"/>
          <w:rFonts w:ascii="Calibri" w:hAnsi="Calibri" w:cs="Calibri"/>
          <w:sz w:val="22"/>
          <w:szCs w:val="22"/>
        </w:rPr>
        <w:t xml:space="preserve">HealthCare Institute o.p.s. je nezisková organizace, která pomáhá postupně zvyšovat bezpečnost </w:t>
      </w:r>
      <w:r w:rsidR="00961FA5" w:rsidRPr="00961FA5">
        <w:rPr>
          <w:rStyle w:val="normaltextrun"/>
          <w:rFonts w:ascii="Calibri" w:hAnsi="Calibri" w:cs="Calibri"/>
          <w:sz w:val="22"/>
          <w:szCs w:val="22"/>
        </w:rPr>
        <w:br/>
        <w:t>a kvalitu českého zdravotnictví prostřednictvím zacílených projektů.</w:t>
      </w:r>
    </w:p>
    <w:p w14:paraId="7999A80E" w14:textId="5C4ECF8B" w:rsidR="00961FA5" w:rsidRDefault="00D96AD5" w:rsidP="00961FA5">
      <w:pPr>
        <w:spacing w:before="120" w:line="240" w:lineRule="auto"/>
        <w:rPr>
          <w:rFonts w:cs="Calibri"/>
          <w:sz w:val="24"/>
        </w:rPr>
      </w:pPr>
      <w:r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9597E9" wp14:editId="723FF9B2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735580" cy="1415415"/>
                <wp:effectExtent l="0" t="0" r="0" b="0"/>
                <wp:wrapNone/>
                <wp:docPr id="64" name="Textové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60F79" w14:textId="77777777" w:rsidR="00961FA5" w:rsidRPr="00961FA5" w:rsidRDefault="00000000" w:rsidP="00961FA5">
                            <w:pPr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13" w:history="1"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EFEKTIVNÍ NEMOCNICE</w:t>
                              </w:r>
                            </w:hyperlink>
                          </w:p>
                          <w:p w14:paraId="499C7251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Odborná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konference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které se každoročně účastní přes 700 osobností z řad vrcholového managementu nemocnic, zdravotních pojišťoven, krajů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a zainteresovaných firem a organizací.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9597E9" id="_x0000_t202" coordsize="21600,21600" o:spt="202" path="m,l,21600r21600,l21600,xe">
                <v:stroke joinstyle="miter"/>
                <v:path gradientshapeok="t" o:connecttype="rect"/>
              </v:shapetype>
              <v:shape id="TextovéPole 11" o:spid="_x0000_s1026" type="#_x0000_t202" style="position:absolute;left:0;text-align:left;margin-left:0;margin-top:.55pt;width:215.4pt;height:111.4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" filled="f" stroked="f">
                <v:textbox style="mso-fit-shape-to-text:t">
                  <w:txbxContent>
                    <w:p w14:paraId="5D560F79" w14:textId="77777777" w:rsidR="00961FA5" w:rsidRPr="00961FA5" w:rsidRDefault="00000000" w:rsidP="00961FA5">
                      <w:pPr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14" w:history="1"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EFEKTIVNÍ NEMOCNICE</w:t>
                        </w:r>
                      </w:hyperlink>
                    </w:p>
                    <w:p w14:paraId="499C7251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Odborná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konference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které se každoročně účastní přes 700 osobností z řad vrcholového managementu nemocnic, zdravotních pojišťoven, krajů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a zainteresovaných firem a organizací.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1FA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B849AA" wp14:editId="3ACD2DA6">
                <wp:simplePos x="0" y="0"/>
                <wp:positionH relativeFrom="column">
                  <wp:posOffset>2979420</wp:posOffset>
                </wp:positionH>
                <wp:positionV relativeFrom="paragraph">
                  <wp:posOffset>5080</wp:posOffset>
                </wp:positionV>
                <wp:extent cx="2616200" cy="1384935"/>
                <wp:effectExtent l="0" t="0" r="0" b="0"/>
                <wp:wrapNone/>
                <wp:docPr id="65" name="Textové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A9A004" w14:textId="77777777" w:rsidR="00961FA5" w:rsidRPr="00961FA5" w:rsidRDefault="00000000" w:rsidP="00961FA5">
                            <w:pPr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15" w:history="1"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NEJLEPŠÍ NEMOCNICE</w:t>
                              </w:r>
                            </w:hyperlink>
                          </w:p>
                          <w:p w14:paraId="0F6C85A9" w14:textId="690D469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Komplexní hodnotící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projekt zaměřený na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finanční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zdraví nemocnic</w:t>
                            </w:r>
                            <w:r w:rsidR="002B7C5B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bezpečnost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spokojenost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pacientů a zaměstnanců v českých nemocnicích.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849AA" id="TextovéPole 12" o:spid="_x0000_s1027" type="#_x0000_t202" style="position:absolute;left:0;text-align:left;margin-left:234.6pt;margin-top:.4pt;width:206pt;height:109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" filled="f" stroked="f">
                <v:textbox style="mso-fit-shape-to-text:t">
                  <w:txbxContent>
                    <w:p w14:paraId="1DA9A004" w14:textId="77777777" w:rsidR="00961FA5" w:rsidRPr="00961FA5" w:rsidRDefault="00000000" w:rsidP="00961FA5">
                      <w:pPr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16" w:history="1"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NEJLEPŠÍ NEMOCNICE</w:t>
                        </w:r>
                      </w:hyperlink>
                    </w:p>
                    <w:p w14:paraId="0F6C85A9" w14:textId="690D469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Komplexní hodnotící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projekt zaměřený na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finanční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zdraví nemocnic</w:t>
                      </w:r>
                      <w:r w:rsidR="002B7C5B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,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bezpečnost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spokojenost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pacientů a zaměstnanců v českých nemocnicích.</w:t>
                      </w:r>
                    </w:p>
                  </w:txbxContent>
                </v:textbox>
              </v:shape>
            </w:pict>
          </mc:Fallback>
        </mc:AlternateContent>
      </w:r>
    </w:p>
    <w:p w14:paraId="3FAC6DFF" w14:textId="55015523" w:rsidR="000621DB" w:rsidRPr="00021EE5" w:rsidRDefault="000621DB" w:rsidP="000621DB">
      <w:pPr>
        <w:spacing w:after="0" w:line="240" w:lineRule="auto"/>
        <w:rPr>
          <w:b/>
          <w:sz w:val="24"/>
        </w:rPr>
      </w:pPr>
    </w:p>
    <w:p w14:paraId="5504A714" w14:textId="3D71D05E" w:rsidR="000621DB" w:rsidRDefault="000621DB" w:rsidP="000621DB">
      <w:pPr>
        <w:rPr>
          <w:b/>
          <w:sz w:val="4"/>
          <w:szCs w:val="4"/>
        </w:rPr>
      </w:pPr>
    </w:p>
    <w:p w14:paraId="574EEC5A" w14:textId="57114EE5" w:rsidR="00961FA5" w:rsidRDefault="00961FA5" w:rsidP="000621DB">
      <w:pPr>
        <w:rPr>
          <w:b/>
          <w:sz w:val="4"/>
          <w:szCs w:val="4"/>
        </w:rPr>
      </w:pPr>
    </w:p>
    <w:p w14:paraId="4359100B" w14:textId="4AC94B0A" w:rsidR="00961FA5" w:rsidRDefault="00961FA5" w:rsidP="000621DB">
      <w:pPr>
        <w:rPr>
          <w:b/>
          <w:sz w:val="4"/>
          <w:szCs w:val="4"/>
        </w:rPr>
      </w:pPr>
    </w:p>
    <w:p w14:paraId="27509EB1" w14:textId="1F2B952B" w:rsidR="00961FA5" w:rsidRDefault="00961FA5" w:rsidP="000621DB">
      <w:pPr>
        <w:rPr>
          <w:b/>
          <w:sz w:val="4"/>
          <w:szCs w:val="4"/>
        </w:rPr>
      </w:pPr>
    </w:p>
    <w:p w14:paraId="14C8EDCE" w14:textId="7936D77C" w:rsidR="00961FA5" w:rsidRDefault="00961FA5" w:rsidP="000621DB">
      <w:pPr>
        <w:rPr>
          <w:b/>
          <w:sz w:val="4"/>
          <w:szCs w:val="4"/>
        </w:rPr>
      </w:pPr>
    </w:p>
    <w:p w14:paraId="703F4C1B" w14:textId="47A38D40" w:rsidR="00961FA5" w:rsidRDefault="00961FA5" w:rsidP="000621DB">
      <w:pPr>
        <w:rPr>
          <w:b/>
          <w:sz w:val="4"/>
          <w:szCs w:val="4"/>
        </w:rPr>
      </w:pPr>
    </w:p>
    <w:p w14:paraId="093148B4" w14:textId="4C716BBE" w:rsidR="00961FA5" w:rsidRDefault="00961FA5" w:rsidP="000621DB">
      <w:pPr>
        <w:rPr>
          <w:b/>
          <w:sz w:val="4"/>
          <w:szCs w:val="4"/>
        </w:rPr>
      </w:pPr>
    </w:p>
    <w:p w14:paraId="2C6F4C0A" w14:textId="147FC888" w:rsidR="00961FA5" w:rsidRDefault="00961FA5" w:rsidP="000621DB">
      <w:pPr>
        <w:rPr>
          <w:b/>
          <w:sz w:val="4"/>
          <w:szCs w:val="4"/>
        </w:rPr>
      </w:pPr>
    </w:p>
    <w:p w14:paraId="5157E828" w14:textId="391BEAB0" w:rsidR="00961FA5" w:rsidRDefault="00961FA5" w:rsidP="000621DB">
      <w:pPr>
        <w:rPr>
          <w:b/>
          <w:sz w:val="4"/>
          <w:szCs w:val="4"/>
        </w:rPr>
      </w:pPr>
    </w:p>
    <w:p w14:paraId="1A844059" w14:textId="4B90EDD5" w:rsidR="00961FA5" w:rsidRDefault="00961FA5" w:rsidP="000621DB">
      <w:pPr>
        <w:rPr>
          <w:b/>
          <w:sz w:val="4"/>
          <w:szCs w:val="4"/>
        </w:rPr>
      </w:pPr>
    </w:p>
    <w:p w14:paraId="08E49B28" w14:textId="05524E13" w:rsidR="00961FA5" w:rsidRDefault="00961FA5" w:rsidP="000621DB">
      <w:pPr>
        <w:rPr>
          <w:b/>
          <w:sz w:val="4"/>
          <w:szCs w:val="4"/>
        </w:rPr>
      </w:pPr>
    </w:p>
    <w:p w14:paraId="1D19A7F2" w14:textId="31426F03" w:rsidR="00961FA5" w:rsidRDefault="005741D6" w:rsidP="000621DB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83840" behindDoc="0" locked="0" layoutInCell="1" allowOverlap="1" wp14:anchorId="04736FFC" wp14:editId="2720A4C9">
            <wp:simplePos x="0" y="0"/>
            <wp:positionH relativeFrom="column">
              <wp:posOffset>2124075</wp:posOffset>
            </wp:positionH>
            <wp:positionV relativeFrom="paragraph">
              <wp:posOffset>91440</wp:posOffset>
            </wp:positionV>
            <wp:extent cx="410047" cy="408505"/>
            <wp:effectExtent l="95250" t="38100" r="47625" b="86995"/>
            <wp:wrapNone/>
            <wp:docPr id="72" name="Obrázek 17">
              <a:extLst xmlns:a="http://schemas.openxmlformats.org/drawingml/2006/main">
                <a:ext uri="{FF2B5EF4-FFF2-40B4-BE49-F238E27FC236}">
                  <a16:creationId xmlns:a16="http://schemas.microsoft.com/office/drawing/2014/main" id="{3DD29702-7378-4C1F-9211-578F77C974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>
                      <a:extLst>
                        <a:ext uri="{FF2B5EF4-FFF2-40B4-BE49-F238E27FC236}">
                          <a16:creationId xmlns:a16="http://schemas.microsoft.com/office/drawing/2014/main" id="{3DD29702-7378-4C1F-9211-578F77C974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7" cy="4085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85888" behindDoc="0" locked="0" layoutInCell="1" allowOverlap="1" wp14:anchorId="07CC1A58" wp14:editId="725176A8">
            <wp:simplePos x="0" y="0"/>
            <wp:positionH relativeFrom="column">
              <wp:posOffset>4968240</wp:posOffset>
            </wp:positionH>
            <wp:positionV relativeFrom="paragraph">
              <wp:posOffset>80645</wp:posOffset>
            </wp:positionV>
            <wp:extent cx="408305" cy="408305"/>
            <wp:effectExtent l="95250" t="38100" r="29845" b="86995"/>
            <wp:wrapNone/>
            <wp:docPr id="73" name="Obrázek 20">
              <a:extLst xmlns:a="http://schemas.openxmlformats.org/drawingml/2006/main">
                <a:ext uri="{FF2B5EF4-FFF2-40B4-BE49-F238E27FC236}">
                  <a16:creationId xmlns:a16="http://schemas.microsoft.com/office/drawing/2014/main" id="{6F6A9F4C-1E3B-4F2E-BFE8-9A0842CE0C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0">
                      <a:extLst>
                        <a:ext uri="{FF2B5EF4-FFF2-40B4-BE49-F238E27FC236}">
                          <a16:creationId xmlns:a16="http://schemas.microsoft.com/office/drawing/2014/main" id="{6F6A9F4C-1E3B-4F2E-BFE8-9A0842CE0C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A87CF2" wp14:editId="4B5F828F">
                <wp:simplePos x="0" y="0"/>
                <wp:positionH relativeFrom="margin">
                  <wp:posOffset>2979420</wp:posOffset>
                </wp:positionH>
                <wp:positionV relativeFrom="paragraph">
                  <wp:posOffset>8890</wp:posOffset>
                </wp:positionV>
                <wp:extent cx="2616549" cy="1200329"/>
                <wp:effectExtent l="0" t="0" r="0" b="0"/>
                <wp:wrapNone/>
                <wp:docPr id="67" name="Textové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549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B57365" w14:textId="77777777" w:rsidR="00961FA5" w:rsidRPr="00961FA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19" w:history="1"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 xml:space="preserve">BAROMETR </w:t>
                              </w:r>
                              <w:r w:rsidR="00961FA5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ZDRAVOTNICTVÍ</w:t>
                              </w:r>
                            </w:hyperlink>
                          </w:p>
                          <w:p w14:paraId="2018CFAC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řediteli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českých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i slovenských nemocnic, kteří hodnotí stávající situaci ve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87CF2" id="TextovéPole 18" o:spid="_x0000_s1028" type="#_x0000_t202" style="position:absolute;left:0;text-align:left;margin-left:234.6pt;margin-top:.7pt;width:206.05pt;height:94.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" filled="f" stroked="f">
                <v:textbox style="mso-fit-shape-to-text:t">
                  <w:txbxContent>
                    <w:p w14:paraId="64B57365" w14:textId="77777777" w:rsidR="00961FA5" w:rsidRPr="00961FA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20" w:history="1"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 xml:space="preserve">BAROMETR </w:t>
                        </w:r>
                        <w:r w:rsidR="00961FA5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ZDRAVOTNICTVÍ</w:t>
                        </w:r>
                      </w:hyperlink>
                    </w:p>
                    <w:p w14:paraId="2018CFAC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řediteli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českých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i slovenských nemocnic, kteří hodnotí stávající situaci ve zdravotnictví.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DF6C41" wp14:editId="77C0E557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676525" cy="1384935"/>
                <wp:effectExtent l="0" t="0" r="0" b="0"/>
                <wp:wrapNone/>
                <wp:docPr id="66" name="Textové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93502E" w14:textId="77777777" w:rsidR="00961FA5" w:rsidRPr="00961FA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21" w:history="1"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 xml:space="preserve">ZDRAVOTNÍ POJIŠŤOVNA </w:t>
                              </w:r>
                              <w:r w:rsidR="00961FA5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ROKU</w:t>
                              </w:r>
                            </w:hyperlink>
                          </w:p>
                          <w:p w14:paraId="4F77B779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Komplexní hodnotící projekt zaměřený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na zlepšování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kvality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služeb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směrem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k poskytovatelům zdravotní péče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a k pojištěncům.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F6C41" id="TextovéPole 15" o:spid="_x0000_s1029" type="#_x0000_t202" style="position:absolute;left:0;text-align:left;margin-left:0;margin-top:.9pt;width:210.75pt;height:109.0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" filled="f" stroked="f">
                <v:textbox style="mso-fit-shape-to-text:t">
                  <w:txbxContent>
                    <w:p w14:paraId="1593502E" w14:textId="77777777" w:rsidR="00961FA5" w:rsidRPr="00961FA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22" w:history="1"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 xml:space="preserve">ZDRAVOTNÍ POJIŠŤOVNA </w:t>
                        </w:r>
                        <w:r w:rsidR="00961FA5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ROKU</w:t>
                        </w:r>
                      </w:hyperlink>
                    </w:p>
                    <w:p w14:paraId="4F77B779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Komplexní hodnotící projekt zaměřený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na zlepšování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kvality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služeb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směrem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k poskytovatelům zdravotní péče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a k pojištěncům.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576CF9" w14:textId="20B9D76C" w:rsidR="00961FA5" w:rsidRDefault="00961FA5" w:rsidP="000621DB">
      <w:pPr>
        <w:rPr>
          <w:b/>
          <w:sz w:val="4"/>
          <w:szCs w:val="4"/>
        </w:rPr>
      </w:pPr>
    </w:p>
    <w:p w14:paraId="5C46E1CD" w14:textId="7AC6A204" w:rsidR="00961FA5" w:rsidRDefault="00961FA5" w:rsidP="000621DB">
      <w:pPr>
        <w:rPr>
          <w:b/>
          <w:sz w:val="4"/>
          <w:szCs w:val="4"/>
        </w:rPr>
      </w:pPr>
    </w:p>
    <w:p w14:paraId="1A50AB3C" w14:textId="1B487DB0" w:rsidR="00961FA5" w:rsidRDefault="00961FA5" w:rsidP="000621DB">
      <w:pPr>
        <w:rPr>
          <w:b/>
          <w:sz w:val="4"/>
          <w:szCs w:val="4"/>
        </w:rPr>
      </w:pPr>
    </w:p>
    <w:p w14:paraId="7888CB71" w14:textId="476D5251" w:rsidR="00961FA5" w:rsidRDefault="00961FA5" w:rsidP="000621DB">
      <w:pPr>
        <w:rPr>
          <w:b/>
          <w:sz w:val="4"/>
          <w:szCs w:val="4"/>
        </w:rPr>
      </w:pPr>
    </w:p>
    <w:p w14:paraId="7AC29BDC" w14:textId="6B85FA91" w:rsidR="00961FA5" w:rsidRDefault="00961FA5" w:rsidP="000621DB">
      <w:pPr>
        <w:rPr>
          <w:b/>
          <w:sz w:val="4"/>
          <w:szCs w:val="4"/>
        </w:rPr>
      </w:pPr>
    </w:p>
    <w:p w14:paraId="0103517C" w14:textId="686FE2E9" w:rsidR="00961FA5" w:rsidRDefault="00961FA5" w:rsidP="000621DB">
      <w:pPr>
        <w:rPr>
          <w:b/>
          <w:sz w:val="4"/>
          <w:szCs w:val="4"/>
        </w:rPr>
      </w:pPr>
    </w:p>
    <w:p w14:paraId="455F60D4" w14:textId="71122A23" w:rsidR="00961FA5" w:rsidRDefault="00961FA5" w:rsidP="000621DB">
      <w:pPr>
        <w:rPr>
          <w:b/>
          <w:sz w:val="4"/>
          <w:szCs w:val="4"/>
        </w:rPr>
      </w:pPr>
    </w:p>
    <w:p w14:paraId="1E344B3B" w14:textId="674F8D24" w:rsidR="00961FA5" w:rsidRDefault="00961FA5" w:rsidP="000621DB">
      <w:pPr>
        <w:rPr>
          <w:b/>
          <w:sz w:val="4"/>
          <w:szCs w:val="4"/>
        </w:rPr>
      </w:pPr>
    </w:p>
    <w:p w14:paraId="6C543CA9" w14:textId="5E467C1C" w:rsidR="00961FA5" w:rsidRDefault="00961FA5" w:rsidP="000621DB">
      <w:pPr>
        <w:rPr>
          <w:b/>
          <w:sz w:val="4"/>
          <w:szCs w:val="4"/>
        </w:rPr>
      </w:pPr>
    </w:p>
    <w:p w14:paraId="25C37C87" w14:textId="7B9DF524" w:rsidR="00961FA5" w:rsidRDefault="00961FA5" w:rsidP="000621DB">
      <w:pPr>
        <w:rPr>
          <w:b/>
          <w:sz w:val="4"/>
          <w:szCs w:val="4"/>
        </w:rPr>
      </w:pPr>
    </w:p>
    <w:p w14:paraId="5964B01B" w14:textId="29F5E9AF" w:rsidR="00961FA5" w:rsidRDefault="00961FA5" w:rsidP="000621DB">
      <w:pPr>
        <w:rPr>
          <w:b/>
          <w:sz w:val="4"/>
          <w:szCs w:val="4"/>
        </w:rPr>
      </w:pPr>
    </w:p>
    <w:p w14:paraId="475F1D53" w14:textId="0CB5BF8D" w:rsidR="00961FA5" w:rsidRDefault="00961FA5" w:rsidP="000621DB">
      <w:pPr>
        <w:rPr>
          <w:b/>
          <w:sz w:val="4"/>
          <w:szCs w:val="4"/>
        </w:rPr>
      </w:pPr>
    </w:p>
    <w:p w14:paraId="16E807A0" w14:textId="4C3A69B1" w:rsidR="00961FA5" w:rsidRDefault="00961FA5" w:rsidP="000621DB">
      <w:pPr>
        <w:rPr>
          <w:b/>
          <w:sz w:val="4"/>
          <w:szCs w:val="4"/>
        </w:rPr>
      </w:pPr>
    </w:p>
    <w:p w14:paraId="6B5ABF2B" w14:textId="2A73252A" w:rsidR="00961FA5" w:rsidRDefault="00961FA5" w:rsidP="000621DB">
      <w:pPr>
        <w:rPr>
          <w:b/>
          <w:sz w:val="4"/>
          <w:szCs w:val="4"/>
        </w:rPr>
      </w:pPr>
    </w:p>
    <w:p w14:paraId="1A1DE441" w14:textId="0592BB30" w:rsidR="00961FA5" w:rsidRDefault="005741D6" w:rsidP="000621DB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87936" behindDoc="0" locked="0" layoutInCell="1" allowOverlap="1" wp14:anchorId="35F1EAD0" wp14:editId="1D2D4E7A">
            <wp:simplePos x="0" y="0"/>
            <wp:positionH relativeFrom="column">
              <wp:posOffset>2099310</wp:posOffset>
            </wp:positionH>
            <wp:positionV relativeFrom="paragraph">
              <wp:posOffset>92075</wp:posOffset>
            </wp:positionV>
            <wp:extent cx="398145" cy="398145"/>
            <wp:effectExtent l="95250" t="38100" r="40005" b="97155"/>
            <wp:wrapNone/>
            <wp:docPr id="80" name="Obrázek 25">
              <a:extLst xmlns:a="http://schemas.openxmlformats.org/drawingml/2006/main">
                <a:ext uri="{FF2B5EF4-FFF2-40B4-BE49-F238E27FC236}">
                  <a16:creationId xmlns:a16="http://schemas.microsoft.com/office/drawing/2014/main" id="{E6432920-5DC8-481E-86A2-4AA7A6C87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5">
                      <a:extLst>
                        <a:ext uri="{FF2B5EF4-FFF2-40B4-BE49-F238E27FC236}">
                          <a16:creationId xmlns:a16="http://schemas.microsoft.com/office/drawing/2014/main" id="{E6432920-5DC8-481E-86A2-4AA7A6C87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89984" behindDoc="0" locked="0" layoutInCell="1" allowOverlap="1" wp14:anchorId="46316F09" wp14:editId="1777AAD5">
            <wp:simplePos x="0" y="0"/>
            <wp:positionH relativeFrom="column">
              <wp:posOffset>4961255</wp:posOffset>
            </wp:positionH>
            <wp:positionV relativeFrom="paragraph">
              <wp:posOffset>92075</wp:posOffset>
            </wp:positionV>
            <wp:extent cx="406400" cy="404495"/>
            <wp:effectExtent l="95250" t="38100" r="31750" b="90805"/>
            <wp:wrapNone/>
            <wp:docPr id="28" name="Obrázek 27">
              <a:extLst xmlns:a="http://schemas.openxmlformats.org/drawingml/2006/main">
                <a:ext uri="{FF2B5EF4-FFF2-40B4-BE49-F238E27FC236}">
                  <a16:creationId xmlns:a16="http://schemas.microsoft.com/office/drawing/2014/main" id="{1676941F-A3A3-4F11-955E-FC6BF1E189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7">
                      <a:extLst>
                        <a:ext uri="{FF2B5EF4-FFF2-40B4-BE49-F238E27FC236}">
                          <a16:creationId xmlns:a16="http://schemas.microsoft.com/office/drawing/2014/main" id="{1676941F-A3A3-4F11-955E-FC6BF1E189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449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DB7917" wp14:editId="0DC399A7">
                <wp:simplePos x="0" y="0"/>
                <wp:positionH relativeFrom="column">
                  <wp:posOffset>2964180</wp:posOffset>
                </wp:positionH>
                <wp:positionV relativeFrom="paragraph">
                  <wp:posOffset>1270</wp:posOffset>
                </wp:positionV>
                <wp:extent cx="2576830" cy="1569085"/>
                <wp:effectExtent l="0" t="0" r="0" b="0"/>
                <wp:wrapNone/>
                <wp:docPr id="77" name="Textové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830" cy="156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5ACCEE" w14:textId="77777777" w:rsidR="00961FA5" w:rsidRPr="00961FA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25" w:history="1"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961FA5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SESTRAMI</w:t>
                              </w:r>
                            </w:hyperlink>
                          </w:p>
                          <w:p w14:paraId="10748C99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studenty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českých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škol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vzdělávajících ve zdravotnických oborech, má za cíl sledovat změny nálad budoucích sester ve vztahu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k českému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B7917" id="TextovéPole 23" o:spid="_x0000_s1030" type="#_x0000_t202" style="position:absolute;left:0;text-align:left;margin-left:233.4pt;margin-top:.1pt;width:202.9pt;height:12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" filled="f" stroked="f">
                <v:textbox style="mso-fit-shape-to-text:t">
                  <w:txbxContent>
                    <w:p w14:paraId="225ACCEE" w14:textId="77777777" w:rsidR="00961FA5" w:rsidRPr="00961FA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26" w:history="1"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BAROMETR MEZI</w:t>
                        </w:r>
                        <w:r w:rsidR="00961FA5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SESTRAMI</w:t>
                        </w:r>
                      </w:hyperlink>
                    </w:p>
                    <w:p w14:paraId="10748C99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studenty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českých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škol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vzdělávajících ve zdravotnických oborech, má za cíl sledovat změny nálad budoucích sester ve vztahu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k českému zdravotnictví.</w:t>
                      </w:r>
                    </w:p>
                  </w:txbxContent>
                </v:textbox>
              </v:shape>
            </w:pict>
          </mc:Fallback>
        </mc:AlternateContent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B1D810" wp14:editId="00B8F5F4">
                <wp:simplePos x="0" y="0"/>
                <wp:positionH relativeFrom="margin">
                  <wp:posOffset>-635</wp:posOffset>
                </wp:positionH>
                <wp:positionV relativeFrom="paragraph">
                  <wp:posOffset>1270</wp:posOffset>
                </wp:positionV>
                <wp:extent cx="2522220" cy="2080895"/>
                <wp:effectExtent l="0" t="0" r="0" b="0"/>
                <wp:wrapNone/>
                <wp:docPr id="76" name="Textové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2080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FF9D1D" w14:textId="77777777" w:rsidR="00961FA5" w:rsidRPr="00961FA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27" w:history="1"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961FA5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MEDIKY</w:t>
                              </w:r>
                            </w:hyperlink>
                          </w:p>
                          <w:p w14:paraId="583B3814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mezi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studenty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českých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i slovenských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lékařských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fakult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má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za cíl sledovat změny nálad budoucích mediků ve vztahu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k tuzemskému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1D810" id="TextovéPole 21" o:spid="_x0000_s1031" type="#_x0000_t202" style="position:absolute;left:0;text-align:left;margin-left:-.05pt;margin-top:.1pt;width:198.6pt;height:163.8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" filled="f" stroked="f">
                <v:textbox style="mso-fit-shape-to-text:t">
                  <w:txbxContent>
                    <w:p w14:paraId="3BFF9D1D" w14:textId="77777777" w:rsidR="00961FA5" w:rsidRPr="00961FA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28" w:history="1"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BAROMETR MEZI</w:t>
                        </w:r>
                        <w:r w:rsidR="00961FA5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MEDIKY</w:t>
                        </w:r>
                      </w:hyperlink>
                    </w:p>
                    <w:p w14:paraId="583B3814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mezi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studenty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českých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i slovenských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lékařských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fakult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má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za cíl sledovat změny nálad budoucích mediků ve vztahu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k tuzemskému zdravotnictví.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DBA96" w14:textId="7BBC659A" w:rsidR="00961FA5" w:rsidRDefault="00961FA5" w:rsidP="000621DB">
      <w:pPr>
        <w:rPr>
          <w:b/>
          <w:sz w:val="4"/>
          <w:szCs w:val="4"/>
        </w:rPr>
      </w:pPr>
    </w:p>
    <w:p w14:paraId="7B3E147A" w14:textId="49C08F6F" w:rsidR="00961FA5" w:rsidRDefault="00961FA5" w:rsidP="000621DB">
      <w:pPr>
        <w:rPr>
          <w:b/>
          <w:sz w:val="4"/>
          <w:szCs w:val="4"/>
        </w:rPr>
      </w:pPr>
    </w:p>
    <w:p w14:paraId="5BE92CA6" w14:textId="16A2D9F5" w:rsidR="00961FA5" w:rsidRDefault="00961FA5" w:rsidP="000621DB">
      <w:pPr>
        <w:rPr>
          <w:b/>
          <w:sz w:val="4"/>
          <w:szCs w:val="4"/>
        </w:rPr>
      </w:pPr>
    </w:p>
    <w:p w14:paraId="3611EE2E" w14:textId="5A0F38B0" w:rsidR="00961FA5" w:rsidRDefault="00961FA5" w:rsidP="000621DB">
      <w:pPr>
        <w:rPr>
          <w:b/>
          <w:sz w:val="4"/>
          <w:szCs w:val="4"/>
        </w:rPr>
      </w:pPr>
    </w:p>
    <w:p w14:paraId="23B6069A" w14:textId="48FF7B71" w:rsidR="00961FA5" w:rsidRDefault="00961FA5" w:rsidP="000621DB">
      <w:pPr>
        <w:rPr>
          <w:b/>
          <w:sz w:val="4"/>
          <w:szCs w:val="4"/>
        </w:rPr>
      </w:pPr>
    </w:p>
    <w:p w14:paraId="2F99E3E7" w14:textId="01D30710" w:rsidR="00961FA5" w:rsidRDefault="00961FA5" w:rsidP="000621DB">
      <w:pPr>
        <w:rPr>
          <w:b/>
          <w:sz w:val="4"/>
          <w:szCs w:val="4"/>
        </w:rPr>
      </w:pPr>
    </w:p>
    <w:p w14:paraId="60DE15C0" w14:textId="10100411" w:rsidR="00961FA5" w:rsidRDefault="00961FA5" w:rsidP="000621DB">
      <w:pPr>
        <w:rPr>
          <w:b/>
          <w:sz w:val="4"/>
          <w:szCs w:val="4"/>
        </w:rPr>
      </w:pPr>
    </w:p>
    <w:p w14:paraId="57AA1C48" w14:textId="701D9065" w:rsidR="00961FA5" w:rsidRDefault="00961FA5" w:rsidP="000621DB">
      <w:pPr>
        <w:rPr>
          <w:b/>
          <w:sz w:val="4"/>
          <w:szCs w:val="4"/>
        </w:rPr>
      </w:pPr>
    </w:p>
    <w:p w14:paraId="4728596D" w14:textId="065CA2C6" w:rsidR="00961FA5" w:rsidRDefault="00961FA5" w:rsidP="000621DB">
      <w:pPr>
        <w:rPr>
          <w:b/>
          <w:sz w:val="4"/>
          <w:szCs w:val="4"/>
        </w:rPr>
      </w:pPr>
    </w:p>
    <w:p w14:paraId="582E98B4" w14:textId="0EA521B6" w:rsidR="00961FA5" w:rsidRDefault="00961FA5" w:rsidP="000621DB">
      <w:pPr>
        <w:rPr>
          <w:b/>
          <w:sz w:val="4"/>
          <w:szCs w:val="4"/>
        </w:rPr>
      </w:pPr>
    </w:p>
    <w:p w14:paraId="700B014E" w14:textId="3463D529" w:rsidR="00961FA5" w:rsidRDefault="00961FA5" w:rsidP="000621DB">
      <w:pPr>
        <w:rPr>
          <w:b/>
          <w:sz w:val="4"/>
          <w:szCs w:val="4"/>
        </w:rPr>
      </w:pPr>
    </w:p>
    <w:p w14:paraId="733B88A8" w14:textId="12A162EC" w:rsidR="00961FA5" w:rsidRDefault="00961FA5" w:rsidP="000621DB">
      <w:pPr>
        <w:rPr>
          <w:b/>
          <w:sz w:val="4"/>
          <w:szCs w:val="4"/>
        </w:rPr>
      </w:pPr>
    </w:p>
    <w:p w14:paraId="03A06066" w14:textId="077CBBEC" w:rsidR="00961FA5" w:rsidRDefault="00961FA5" w:rsidP="000621DB">
      <w:pPr>
        <w:rPr>
          <w:b/>
          <w:sz w:val="4"/>
          <w:szCs w:val="4"/>
        </w:rPr>
      </w:pPr>
    </w:p>
    <w:p w14:paraId="7B0384A3" w14:textId="10216DF7" w:rsidR="00961FA5" w:rsidRDefault="00961FA5" w:rsidP="000621DB">
      <w:pPr>
        <w:rPr>
          <w:b/>
          <w:sz w:val="4"/>
          <w:szCs w:val="4"/>
        </w:rPr>
      </w:pPr>
    </w:p>
    <w:p w14:paraId="2DD851B0" w14:textId="393E5C30" w:rsidR="00961FA5" w:rsidRDefault="00961FA5" w:rsidP="000621DB">
      <w:pPr>
        <w:rPr>
          <w:b/>
          <w:sz w:val="4"/>
          <w:szCs w:val="4"/>
        </w:rPr>
      </w:pPr>
    </w:p>
    <w:p w14:paraId="6C3195B6" w14:textId="63A818B7" w:rsidR="00961FA5" w:rsidRDefault="00961FA5" w:rsidP="000621DB">
      <w:pPr>
        <w:rPr>
          <w:b/>
          <w:sz w:val="4"/>
          <w:szCs w:val="4"/>
        </w:rPr>
      </w:pPr>
    </w:p>
    <w:p w14:paraId="2CA5DF9C" w14:textId="2BAED8DD" w:rsidR="00961FA5" w:rsidRDefault="005741D6" w:rsidP="000621DB">
      <w:pPr>
        <w:rPr>
          <w:b/>
          <w:sz w:val="4"/>
          <w:szCs w:val="4"/>
        </w:rPr>
      </w:pP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94080" behindDoc="0" locked="0" layoutInCell="1" allowOverlap="1" wp14:anchorId="7EE17080" wp14:editId="27123E07">
            <wp:simplePos x="0" y="0"/>
            <wp:positionH relativeFrom="column">
              <wp:posOffset>4983480</wp:posOffset>
            </wp:positionH>
            <wp:positionV relativeFrom="paragraph">
              <wp:posOffset>88265</wp:posOffset>
            </wp:positionV>
            <wp:extent cx="410048" cy="388725"/>
            <wp:effectExtent l="95250" t="38100" r="47625" b="87630"/>
            <wp:wrapNone/>
            <wp:docPr id="81" name="Obrázek 31">
              <a:extLst xmlns:a="http://schemas.openxmlformats.org/drawingml/2006/main">
                <a:ext uri="{FF2B5EF4-FFF2-40B4-BE49-F238E27FC236}">
                  <a16:creationId xmlns:a16="http://schemas.microsoft.com/office/drawing/2014/main" id="{F83F82BF-D6E4-441C-9A49-A5C945094A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1">
                      <a:extLst>
                        <a:ext uri="{FF2B5EF4-FFF2-40B4-BE49-F238E27FC236}">
                          <a16:creationId xmlns:a16="http://schemas.microsoft.com/office/drawing/2014/main" id="{F83F82BF-D6E4-441C-9A49-A5C945094A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8" cy="38872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</w:rPr>
        <w:drawing>
          <wp:anchor distT="0" distB="0" distL="114300" distR="114300" simplePos="0" relativeHeight="251692032" behindDoc="0" locked="0" layoutInCell="1" allowOverlap="1" wp14:anchorId="3438E94E" wp14:editId="32B79EDC">
            <wp:simplePos x="0" y="0"/>
            <wp:positionH relativeFrom="column">
              <wp:posOffset>2369820</wp:posOffset>
            </wp:positionH>
            <wp:positionV relativeFrom="paragraph">
              <wp:posOffset>110490</wp:posOffset>
            </wp:positionV>
            <wp:extent cx="381000" cy="381000"/>
            <wp:effectExtent l="95250" t="38100" r="38100" b="95250"/>
            <wp:wrapNone/>
            <wp:docPr id="82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FB39C47F-4A2B-1468-5F5F-BD97424A4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FB39C47F-4A2B-1468-5F5F-BD97424A4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37255" wp14:editId="31DD1890">
                <wp:simplePos x="0" y="0"/>
                <wp:positionH relativeFrom="column">
                  <wp:posOffset>2956560</wp:posOffset>
                </wp:positionH>
                <wp:positionV relativeFrom="paragraph">
                  <wp:posOffset>3810</wp:posOffset>
                </wp:positionV>
                <wp:extent cx="2411533" cy="1384995"/>
                <wp:effectExtent l="0" t="0" r="0" b="0"/>
                <wp:wrapNone/>
                <wp:docPr id="79" name="Textové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533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C8563C" w14:textId="77777777" w:rsidR="00961FA5" w:rsidRPr="00961FA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18BD4"/>
                                <w:kern w:val="24"/>
                                <w:sz w:val="24"/>
                              </w:rPr>
                            </w:pPr>
                            <w:hyperlink r:id="rId31" w:history="1"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BAROMETR MEZI</w:t>
                              </w:r>
                              <w:r w:rsidR="00961FA5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</w:rPr>
                                <w:t>ZAMĚSTNAVATELI</w:t>
                              </w:r>
                            </w:hyperlink>
                          </w:p>
                          <w:p w14:paraId="5FA10DC4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zaměřený na otázky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zdraví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zaměstnanců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vztah zaměstnavatelů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>se zdravotními pojišťovnami.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37255" id="TextovéPole 29" o:spid="_x0000_s1032" type="#_x0000_t202" style="position:absolute;left:0;text-align:left;margin-left:232.8pt;margin-top:.3pt;width:189.9pt;height:109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" filled="f" stroked="f">
                <v:textbox style="mso-fit-shape-to-text:t">
                  <w:txbxContent>
                    <w:p w14:paraId="4BC8563C" w14:textId="77777777" w:rsidR="00961FA5" w:rsidRPr="00961FA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18BD4"/>
                          <w:kern w:val="24"/>
                          <w:sz w:val="24"/>
                        </w:rPr>
                      </w:pPr>
                      <w:hyperlink r:id="rId32" w:history="1"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BAROMETR MEZI</w:t>
                        </w:r>
                        <w:r w:rsidR="00961FA5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18BD4"/>
                            <w:kern w:val="24"/>
                            <w:sz w:val="24"/>
                          </w:rPr>
                          <w:t>ZAMĚSTNAVATELI</w:t>
                        </w:r>
                      </w:hyperlink>
                    </w:p>
                    <w:p w14:paraId="5FA10DC4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zaměřený na otázky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zdraví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zaměstnanců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vztah zaměstnavatelů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>se zdravotními pojišťovnami.</w:t>
                      </w:r>
                    </w:p>
                  </w:txbxContent>
                </v:textbox>
              </v:shape>
            </w:pict>
          </mc:Fallback>
        </mc:AlternateContent>
      </w:r>
      <w:r w:rsidR="00D96AD5" w:rsidRPr="007D630D">
        <w:rPr>
          <w:rFonts w:cs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BF0BE3" wp14:editId="7E83F76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025115" cy="1569660"/>
                <wp:effectExtent l="0" t="0" r="0" b="0"/>
                <wp:wrapNone/>
                <wp:docPr id="78" name="Textové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15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FF9E37" w14:textId="77777777" w:rsidR="00961FA5" w:rsidRPr="00961FA5" w:rsidRDefault="00000000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563C1"/>
                                <w:kern w:val="24"/>
                                <w:sz w:val="24"/>
                              </w:rPr>
                            </w:pPr>
                            <w:hyperlink r:id="rId33" w:history="1"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563C1"/>
                                  <w:kern w:val="24"/>
                                  <w:sz w:val="24"/>
                                </w:rPr>
                                <w:t xml:space="preserve">BAROMETR MEZI </w:t>
                              </w:r>
                              <w:r w:rsidR="00961FA5" w:rsidRPr="00961FA5">
                                <w:rPr>
                                  <w:rFonts w:asciiTheme="minorHAnsi" w:eastAsia="Verdana" w:hAnsiTheme="minorHAnsi" w:cstheme="minorHAnsi"/>
                                  <w:b/>
                                  <w:bCs/>
                                  <w:color w:val="0563C1"/>
                                  <w:kern w:val="24"/>
                                  <w:sz w:val="24"/>
                                  <w:u w:val="single"/>
                                </w:rPr>
                                <w:br/>
                              </w:r>
                              <w:r w:rsidR="00961FA5" w:rsidRPr="00961FA5">
                                <w:rPr>
                                  <w:rStyle w:val="Hypertextovodkaz"/>
                                  <w:rFonts w:asciiTheme="minorHAnsi" w:eastAsia="Verdana" w:hAnsiTheme="minorHAnsi" w:cstheme="minorHAnsi"/>
                                  <w:b/>
                                  <w:bCs/>
                                  <w:color w:val="0563C1"/>
                                  <w:kern w:val="24"/>
                                  <w:sz w:val="24"/>
                                </w:rPr>
                                <w:t>PACIENTSKÝMI ORGANIZACEMI</w:t>
                              </w:r>
                            </w:hyperlink>
                          </w:p>
                          <w:p w14:paraId="0B65671F" w14:textId="77777777" w:rsidR="00961FA5" w:rsidRPr="00961FA5" w:rsidRDefault="00961FA5" w:rsidP="00961FA5">
                            <w:pPr>
                              <w:jc w:val="left"/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Průzkum sleduje úroveň poskytované zdravotní péče ve vztahu k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pacientům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se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specifickými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potřebami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 pomáhá rozšiřovat povědomí </w:t>
                            </w:r>
                            <w:r w:rsidRPr="00961FA5">
                              <w:rPr>
                                <w:rFonts w:asciiTheme="minorHAnsi" w:eastAsia="Verdan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br/>
                              <w:t xml:space="preserve">o možnostech pacientských organizací.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F0BE3" id="TextovéPole 28" o:spid="_x0000_s1033" type="#_x0000_t202" style="position:absolute;left:0;text-align:left;margin-left:0;margin-top:.9pt;width:238.2pt;height:123.6pt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" filled="f" stroked="f">
                <v:textbox style="mso-fit-shape-to-text:t">
                  <w:txbxContent>
                    <w:p w14:paraId="0AFF9E37" w14:textId="77777777" w:rsidR="00961FA5" w:rsidRPr="00961FA5" w:rsidRDefault="00000000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b/>
                          <w:bCs/>
                          <w:color w:val="0563C1"/>
                          <w:kern w:val="24"/>
                          <w:sz w:val="24"/>
                        </w:rPr>
                      </w:pPr>
                      <w:hyperlink r:id="rId34" w:history="1"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563C1"/>
                            <w:kern w:val="24"/>
                            <w:sz w:val="24"/>
                          </w:rPr>
                          <w:t xml:space="preserve">BAROMETR MEZI </w:t>
                        </w:r>
                        <w:r w:rsidR="00961FA5" w:rsidRPr="00961FA5">
                          <w:rPr>
                            <w:rFonts w:asciiTheme="minorHAnsi" w:eastAsia="Verdana" w:hAnsiTheme="minorHAnsi" w:cstheme="minorHAnsi"/>
                            <w:b/>
                            <w:bCs/>
                            <w:color w:val="0563C1"/>
                            <w:kern w:val="24"/>
                            <w:sz w:val="24"/>
                            <w:u w:val="single"/>
                          </w:rPr>
                          <w:br/>
                        </w:r>
                        <w:r w:rsidR="00961FA5" w:rsidRPr="00961FA5">
                          <w:rPr>
                            <w:rStyle w:val="Hypertextovodkaz"/>
                            <w:rFonts w:asciiTheme="minorHAnsi" w:eastAsia="Verdana" w:hAnsiTheme="minorHAnsi" w:cstheme="minorHAnsi"/>
                            <w:b/>
                            <w:bCs/>
                            <w:color w:val="0563C1"/>
                            <w:kern w:val="24"/>
                            <w:sz w:val="24"/>
                          </w:rPr>
                          <w:t>PACIENTSKÝMI ORGANIZACEMI</w:t>
                        </w:r>
                      </w:hyperlink>
                    </w:p>
                    <w:p w14:paraId="0B65671F" w14:textId="77777777" w:rsidR="00961FA5" w:rsidRPr="00961FA5" w:rsidRDefault="00961FA5" w:rsidP="00961FA5">
                      <w:pPr>
                        <w:jc w:val="left"/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Průzkum sleduje úroveň poskytované zdravotní péče ve vztahu k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pacientům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se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specifickými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potřebami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pomáhá rozšiřovat povědomí </w:t>
                      </w:r>
                      <w:r w:rsidRPr="00961FA5">
                        <w:rPr>
                          <w:rFonts w:asciiTheme="minorHAnsi" w:eastAsia="Verdan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br/>
                        <w:t xml:space="preserve">o možnostech pacientských organizací.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6EAF3" w14:textId="5A25F93B" w:rsidR="00961FA5" w:rsidRDefault="00961FA5" w:rsidP="000621DB">
      <w:pPr>
        <w:rPr>
          <w:b/>
          <w:sz w:val="4"/>
          <w:szCs w:val="4"/>
        </w:rPr>
      </w:pPr>
    </w:p>
    <w:p w14:paraId="731B8DD4" w14:textId="35A5F522" w:rsidR="00961FA5" w:rsidRDefault="00961FA5" w:rsidP="000621DB">
      <w:pPr>
        <w:rPr>
          <w:b/>
          <w:sz w:val="4"/>
          <w:szCs w:val="4"/>
        </w:rPr>
      </w:pPr>
    </w:p>
    <w:p w14:paraId="4E711DF0" w14:textId="78EB528D" w:rsidR="00961FA5" w:rsidRDefault="00961FA5" w:rsidP="000621DB">
      <w:pPr>
        <w:rPr>
          <w:b/>
          <w:sz w:val="4"/>
          <w:szCs w:val="4"/>
        </w:rPr>
      </w:pPr>
    </w:p>
    <w:p w14:paraId="1E5C6641" w14:textId="14B83AF8" w:rsidR="00961FA5" w:rsidRDefault="00961FA5" w:rsidP="000621DB">
      <w:pPr>
        <w:rPr>
          <w:b/>
          <w:sz w:val="4"/>
          <w:szCs w:val="4"/>
        </w:rPr>
      </w:pPr>
    </w:p>
    <w:p w14:paraId="7186681E" w14:textId="190C288A" w:rsidR="00961FA5" w:rsidRDefault="00961FA5" w:rsidP="000621DB">
      <w:pPr>
        <w:rPr>
          <w:b/>
          <w:sz w:val="4"/>
          <w:szCs w:val="4"/>
        </w:rPr>
      </w:pPr>
    </w:p>
    <w:p w14:paraId="7AA48F82" w14:textId="3FDE5C75" w:rsidR="00961FA5" w:rsidRDefault="00961FA5" w:rsidP="000621DB">
      <w:pPr>
        <w:rPr>
          <w:b/>
          <w:sz w:val="4"/>
          <w:szCs w:val="4"/>
        </w:rPr>
      </w:pPr>
    </w:p>
    <w:p w14:paraId="402FF816" w14:textId="56F5AFAB" w:rsidR="00961FA5" w:rsidRDefault="00961FA5" w:rsidP="000621DB">
      <w:pPr>
        <w:rPr>
          <w:b/>
          <w:sz w:val="4"/>
          <w:szCs w:val="4"/>
        </w:rPr>
      </w:pPr>
    </w:p>
    <w:p w14:paraId="2E88F7B2" w14:textId="2B790619" w:rsidR="00961FA5" w:rsidRDefault="00961FA5" w:rsidP="000621DB">
      <w:pPr>
        <w:rPr>
          <w:b/>
          <w:sz w:val="4"/>
          <w:szCs w:val="4"/>
        </w:rPr>
      </w:pPr>
    </w:p>
    <w:p w14:paraId="47A39F44" w14:textId="780BFA91" w:rsidR="00961FA5" w:rsidRDefault="00961FA5" w:rsidP="000621DB">
      <w:pPr>
        <w:rPr>
          <w:b/>
          <w:sz w:val="4"/>
          <w:szCs w:val="4"/>
        </w:rPr>
      </w:pPr>
    </w:p>
    <w:p w14:paraId="0D63A1D0" w14:textId="792DF44B" w:rsidR="00961FA5" w:rsidRDefault="00961FA5" w:rsidP="000621DB">
      <w:pPr>
        <w:rPr>
          <w:b/>
          <w:sz w:val="4"/>
          <w:szCs w:val="4"/>
        </w:rPr>
      </w:pPr>
    </w:p>
    <w:p w14:paraId="30A9D537" w14:textId="68595BA4" w:rsidR="00961FA5" w:rsidRDefault="00961FA5" w:rsidP="000621DB">
      <w:pPr>
        <w:rPr>
          <w:b/>
          <w:sz w:val="4"/>
          <w:szCs w:val="4"/>
        </w:rPr>
      </w:pPr>
    </w:p>
    <w:p w14:paraId="140CF6A8" w14:textId="70D966EA" w:rsidR="00961FA5" w:rsidRDefault="00961FA5" w:rsidP="000621DB">
      <w:pPr>
        <w:rPr>
          <w:b/>
          <w:sz w:val="4"/>
          <w:szCs w:val="4"/>
        </w:rPr>
      </w:pPr>
    </w:p>
    <w:p w14:paraId="71F646FF" w14:textId="5B33E8F0" w:rsidR="00961FA5" w:rsidRDefault="00961FA5" w:rsidP="000621DB">
      <w:pPr>
        <w:rPr>
          <w:b/>
          <w:sz w:val="4"/>
          <w:szCs w:val="4"/>
        </w:rPr>
      </w:pPr>
    </w:p>
    <w:p w14:paraId="1D71D6DF" w14:textId="189325AF" w:rsidR="00961FA5" w:rsidRDefault="00961FA5" w:rsidP="000621DB">
      <w:pPr>
        <w:rPr>
          <w:b/>
          <w:sz w:val="4"/>
          <w:szCs w:val="4"/>
        </w:rPr>
      </w:pPr>
    </w:p>
    <w:p w14:paraId="28D2C0A4" w14:textId="0F87D719" w:rsidR="00961FA5" w:rsidRPr="006D1B51" w:rsidRDefault="00961FA5" w:rsidP="000621DB">
      <w:pPr>
        <w:rPr>
          <w:b/>
          <w:sz w:val="4"/>
          <w:szCs w:val="4"/>
        </w:rPr>
      </w:pPr>
    </w:p>
    <w:p w14:paraId="2E8A8322" w14:textId="14A48EFB" w:rsidR="000621DB" w:rsidRPr="000566F4" w:rsidRDefault="000621DB" w:rsidP="000566F4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caps/>
          <w:color w:val="002060"/>
          <w:sz w:val="24"/>
        </w:rPr>
      </w:pPr>
      <w:r w:rsidRPr="000566F4">
        <w:rPr>
          <w:rFonts w:ascii="Calibri" w:hAnsi="Calibri" w:cs="Calibri"/>
          <w:b/>
          <w:caps/>
          <w:color w:val="002060"/>
          <w:sz w:val="24"/>
        </w:rPr>
        <w:t xml:space="preserve">Profil </w:t>
      </w:r>
      <w:r w:rsidR="000566F4">
        <w:rPr>
          <w:rFonts w:ascii="Calibri" w:hAnsi="Calibri" w:cs="Calibri"/>
          <w:b/>
          <w:caps/>
          <w:color w:val="002060"/>
          <w:sz w:val="24"/>
        </w:rPr>
        <w:t>AUDIT ONE S.R.O.</w:t>
      </w:r>
    </w:p>
    <w:p w14:paraId="7177D57D" w14:textId="4828944F" w:rsidR="000621DB" w:rsidRDefault="00B60710" w:rsidP="000621DB">
      <w:pPr>
        <w:rPr>
          <w:rFonts w:ascii="Calibri" w:hAnsi="Calibri" w:cs="Calibri"/>
          <w:sz w:val="22"/>
          <w:szCs w:val="22"/>
        </w:rPr>
      </w:pPr>
      <w:r w:rsidRPr="007748C9">
        <w:rPr>
          <w:rFonts w:ascii="Calibri" w:hAnsi="Calibri" w:cs="Calibri"/>
          <w:sz w:val="22"/>
          <w:szCs w:val="22"/>
        </w:rPr>
        <w:t xml:space="preserve">AUDIT ONE s.r.o. je auditorská společnost zapsaná do seznamu vedeného Komorou auditorů České republiky a patří mezi renomované a respektované subjekty v oblasti auditorských, účetních </w:t>
      </w:r>
      <w:r w:rsidR="00F45899" w:rsidRPr="007748C9">
        <w:rPr>
          <w:rFonts w:ascii="Calibri" w:hAnsi="Calibri" w:cs="Calibri"/>
          <w:sz w:val="22"/>
          <w:szCs w:val="22"/>
        </w:rPr>
        <w:br/>
      </w:r>
      <w:r w:rsidRPr="007748C9">
        <w:rPr>
          <w:rFonts w:ascii="Calibri" w:hAnsi="Calibri" w:cs="Calibri"/>
          <w:sz w:val="22"/>
          <w:szCs w:val="22"/>
        </w:rPr>
        <w:t xml:space="preserve">a poradenských služeb s vysokým profesním a etickým kreditem. Díky zkušenému týmu, který má </w:t>
      </w:r>
      <w:r w:rsidR="00F45899" w:rsidRPr="007748C9">
        <w:rPr>
          <w:rFonts w:ascii="Calibri" w:hAnsi="Calibri" w:cs="Calibri"/>
          <w:sz w:val="22"/>
          <w:szCs w:val="22"/>
        </w:rPr>
        <w:br/>
      </w:r>
      <w:r w:rsidRPr="007748C9">
        <w:rPr>
          <w:rFonts w:ascii="Calibri" w:hAnsi="Calibri" w:cs="Calibri"/>
          <w:sz w:val="22"/>
          <w:szCs w:val="22"/>
        </w:rPr>
        <w:t>za sebou dlouhodobou praxi v oblasti auditu a daňového poradenství subjektům působícím v oblasti zdravotnictví</w:t>
      </w:r>
      <w:r w:rsidR="00F45899" w:rsidRPr="007748C9">
        <w:rPr>
          <w:rFonts w:ascii="Calibri" w:hAnsi="Calibri" w:cs="Calibri"/>
          <w:sz w:val="22"/>
          <w:szCs w:val="22"/>
        </w:rPr>
        <w:t>,</w:t>
      </w:r>
      <w:r w:rsidRPr="007748C9">
        <w:rPr>
          <w:rFonts w:ascii="Calibri" w:hAnsi="Calibri" w:cs="Calibri"/>
          <w:sz w:val="22"/>
          <w:szCs w:val="22"/>
        </w:rPr>
        <w:t xml:space="preserve"> vyznáváme vůči našim klientů</w:t>
      </w:r>
      <w:r w:rsidR="00F45899" w:rsidRPr="007748C9">
        <w:rPr>
          <w:rFonts w:ascii="Calibri" w:hAnsi="Calibri" w:cs="Calibri"/>
          <w:sz w:val="22"/>
          <w:szCs w:val="22"/>
        </w:rPr>
        <w:t>m</w:t>
      </w:r>
      <w:r w:rsidRPr="007748C9">
        <w:rPr>
          <w:rFonts w:ascii="Calibri" w:hAnsi="Calibri" w:cs="Calibri"/>
          <w:sz w:val="22"/>
          <w:szCs w:val="22"/>
        </w:rPr>
        <w:t xml:space="preserve"> hodnoty jako je důvěra, spolehlivost, férovost a pokora. Společnost podléhá kontrole kvality prováděné Radou pro veřejný dohled nad auditem.</w:t>
      </w:r>
    </w:p>
    <w:p w14:paraId="39C56918" w14:textId="77777777" w:rsidR="00F45899" w:rsidRPr="00B60710" w:rsidRDefault="00F45899" w:rsidP="000621DB">
      <w:pPr>
        <w:rPr>
          <w:rFonts w:ascii="Calibri" w:hAnsi="Calibri" w:cs="Calibri"/>
          <w:sz w:val="22"/>
          <w:szCs w:val="22"/>
        </w:rPr>
      </w:pPr>
    </w:p>
    <w:p w14:paraId="1D4615F2" w14:textId="77777777" w:rsidR="000621DB" w:rsidRPr="000566F4" w:rsidRDefault="000621DB" w:rsidP="000566F4">
      <w:pPr>
        <w:shd w:val="clear" w:color="auto" w:fill="FBE4D5" w:themeFill="accent2" w:themeFillTint="33"/>
        <w:spacing w:line="240" w:lineRule="auto"/>
        <w:jc w:val="center"/>
        <w:rPr>
          <w:rFonts w:ascii="Calibri" w:hAnsi="Calibri" w:cs="Calibri"/>
          <w:b/>
          <w:bCs/>
          <w:caps/>
          <w:color w:val="002060"/>
          <w:sz w:val="24"/>
        </w:rPr>
      </w:pPr>
      <w:r w:rsidRPr="000566F4">
        <w:rPr>
          <w:rFonts w:ascii="Calibri" w:hAnsi="Calibri" w:cs="Calibri"/>
          <w:b/>
          <w:bCs/>
          <w:caps/>
          <w:color w:val="002060"/>
          <w:sz w:val="24"/>
        </w:rPr>
        <w:t>Profil CRIF — Czech Credit Bureau, a. s.</w:t>
      </w:r>
    </w:p>
    <w:p w14:paraId="016CB380" w14:textId="77777777" w:rsidR="00992031" w:rsidRPr="00992031" w:rsidRDefault="00992031" w:rsidP="00992031">
      <w:pPr>
        <w:rPr>
          <w:rFonts w:ascii="Calibri" w:hAnsi="Calibri" w:cs="Calibri"/>
          <w:sz w:val="22"/>
          <w:szCs w:val="22"/>
        </w:rPr>
      </w:pPr>
      <w:bookmarkStart w:id="6" w:name="_Hlk118529483"/>
      <w:r w:rsidRPr="00992031">
        <w:rPr>
          <w:rFonts w:ascii="Calibri" w:hAnsi="Calibri" w:cs="Calibri"/>
          <w:b/>
          <w:bCs/>
          <w:sz w:val="22"/>
          <w:szCs w:val="22"/>
        </w:rPr>
        <w:t xml:space="preserve">Společnost CRIF – Czech </w:t>
      </w:r>
      <w:proofErr w:type="spellStart"/>
      <w:r w:rsidRPr="00992031">
        <w:rPr>
          <w:rFonts w:ascii="Calibri" w:hAnsi="Calibri" w:cs="Calibri"/>
          <w:b/>
          <w:bCs/>
          <w:sz w:val="22"/>
          <w:szCs w:val="22"/>
        </w:rPr>
        <w:t>Credit</w:t>
      </w:r>
      <w:proofErr w:type="spellEnd"/>
      <w:r w:rsidRPr="00992031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92031">
        <w:rPr>
          <w:rFonts w:ascii="Calibri" w:hAnsi="Calibri" w:cs="Calibri"/>
          <w:b/>
          <w:bCs/>
          <w:sz w:val="22"/>
          <w:szCs w:val="22"/>
        </w:rPr>
        <w:t>Bureau</w:t>
      </w:r>
      <w:proofErr w:type="spellEnd"/>
      <w:r w:rsidRPr="00992031">
        <w:rPr>
          <w:rFonts w:ascii="Calibri" w:hAnsi="Calibri" w:cs="Calibri"/>
          <w:b/>
          <w:bCs/>
          <w:sz w:val="22"/>
          <w:szCs w:val="22"/>
        </w:rPr>
        <w:t>, a. s.</w:t>
      </w:r>
      <w:r w:rsidRPr="00992031">
        <w:rPr>
          <w:rFonts w:ascii="Calibri" w:hAnsi="Calibri" w:cs="Calibri"/>
          <w:sz w:val="22"/>
          <w:szCs w:val="22"/>
        </w:rPr>
        <w:t xml:space="preserve"> je součástí celosvětové skupiny CRIF, která byla založena v roce 1988 a od té doby prošla velmi dynamickým rozvojem. Dnes již působí na 4 kontinentech ve 40 zemích světa.</w:t>
      </w:r>
    </w:p>
    <w:p w14:paraId="422EE049" w14:textId="2E73E7B7" w:rsidR="00992031" w:rsidRPr="00992031" w:rsidRDefault="00992031" w:rsidP="00992031">
      <w:pPr>
        <w:rPr>
          <w:rFonts w:ascii="Calibri" w:hAnsi="Calibri" w:cs="Calibri"/>
          <w:sz w:val="22"/>
          <w:szCs w:val="22"/>
        </w:rPr>
      </w:pPr>
      <w:r w:rsidRPr="00992031">
        <w:rPr>
          <w:rFonts w:ascii="Calibri" w:hAnsi="Calibri" w:cs="Calibri"/>
          <w:sz w:val="22"/>
          <w:szCs w:val="22"/>
        </w:rPr>
        <w:t xml:space="preserve">CRIF poskytuje v České republice a Slovenské republice svým klientům aplikaci </w:t>
      </w:r>
      <w:proofErr w:type="spellStart"/>
      <w:r w:rsidRPr="00992031">
        <w:rPr>
          <w:rFonts w:ascii="Calibri" w:hAnsi="Calibri" w:cs="Calibri"/>
          <w:sz w:val="22"/>
          <w:szCs w:val="22"/>
        </w:rPr>
        <w:t>Cribis</w:t>
      </w:r>
      <w:proofErr w:type="spellEnd"/>
      <w:r w:rsidRPr="00992031">
        <w:rPr>
          <w:rFonts w:ascii="Calibri" w:hAnsi="Calibri" w:cs="Calibri"/>
          <w:sz w:val="22"/>
          <w:szCs w:val="22"/>
        </w:rPr>
        <w:t xml:space="preserve">, která obsahuje informace o více než 10 milionech podnikatelských subjektů a fyzických osobách z ČR a SR čerpající </w:t>
      </w:r>
      <w:r w:rsidRPr="00992031">
        <w:rPr>
          <w:rFonts w:ascii="Calibri" w:hAnsi="Calibri" w:cs="Calibri"/>
          <w:sz w:val="22"/>
          <w:szCs w:val="22"/>
        </w:rPr>
        <w:br/>
        <w:t xml:space="preserve">z více než 90 informačních zdrojů. Aplikace </w:t>
      </w:r>
      <w:proofErr w:type="spellStart"/>
      <w:r w:rsidRPr="00992031">
        <w:rPr>
          <w:rFonts w:ascii="Calibri" w:hAnsi="Calibri" w:cs="Calibri"/>
          <w:sz w:val="22"/>
          <w:szCs w:val="22"/>
        </w:rPr>
        <w:t>Cribis</w:t>
      </w:r>
      <w:proofErr w:type="spellEnd"/>
      <w:r w:rsidRPr="00992031">
        <w:rPr>
          <w:rFonts w:ascii="Calibri" w:hAnsi="Calibri" w:cs="Calibri"/>
          <w:sz w:val="22"/>
          <w:szCs w:val="22"/>
        </w:rPr>
        <w:t xml:space="preserve"> také obsahuje mezinárodní službu </w:t>
      </w:r>
      <w:proofErr w:type="spellStart"/>
      <w:r w:rsidRPr="00992031">
        <w:rPr>
          <w:rFonts w:ascii="Calibri" w:hAnsi="Calibri" w:cs="Calibri"/>
          <w:sz w:val="22"/>
          <w:szCs w:val="22"/>
        </w:rPr>
        <w:t>SkyMinder</w:t>
      </w:r>
      <w:proofErr w:type="spellEnd"/>
      <w:r w:rsidRPr="00992031">
        <w:rPr>
          <w:rFonts w:ascii="Calibri" w:hAnsi="Calibri" w:cs="Calibri"/>
          <w:sz w:val="22"/>
          <w:szCs w:val="22"/>
        </w:rPr>
        <w:t xml:space="preserve"> umožňující prověřování více než 200 milionů společností z 230 zemí a území světa. CRIF rovněž provozuje marketingový nástroj </w:t>
      </w:r>
      <w:proofErr w:type="spellStart"/>
      <w:r w:rsidRPr="00992031">
        <w:rPr>
          <w:rFonts w:ascii="Calibri" w:hAnsi="Calibri" w:cs="Calibri"/>
          <w:sz w:val="22"/>
          <w:szCs w:val="22"/>
        </w:rPr>
        <w:t>Margo</w:t>
      </w:r>
      <w:proofErr w:type="spellEnd"/>
      <w:r w:rsidRPr="00992031">
        <w:rPr>
          <w:rFonts w:ascii="Calibri" w:hAnsi="Calibri" w:cs="Calibri"/>
          <w:sz w:val="22"/>
          <w:szCs w:val="22"/>
        </w:rPr>
        <w:t xml:space="preserve"> pro vyhledávání potenciálních bonitních klientů.</w:t>
      </w:r>
    </w:p>
    <w:p w14:paraId="1B5F1F7F" w14:textId="77777777" w:rsidR="00992031" w:rsidRPr="00992031" w:rsidRDefault="00992031" w:rsidP="00992031">
      <w:pPr>
        <w:rPr>
          <w:rFonts w:ascii="Calibri" w:hAnsi="Calibri" w:cs="Calibri"/>
          <w:sz w:val="22"/>
          <w:szCs w:val="22"/>
        </w:rPr>
      </w:pPr>
      <w:r w:rsidRPr="00992031">
        <w:rPr>
          <w:rFonts w:ascii="Calibri" w:hAnsi="Calibri" w:cs="Calibri"/>
          <w:sz w:val="22"/>
          <w:szCs w:val="22"/>
        </w:rPr>
        <w:t xml:space="preserve">Společnost CRIF je také organizátorem Bankovního registru klientských informací, jehož prostřednictvím si banky vyměňují informace o bonitě a důvěryhodnosti svých klientů a Nebankovního registru klientských informací, který shromažďuje od věřitelských subjektů údaje o klientech a zajišťuje jejich zpracování. Společnost rovněž provozuje registr finančních poradců ELIXIR, který je přehlednou databází profesních údajů finančních poradců, makléřů a agentů na českém trhu. </w:t>
      </w:r>
    </w:p>
    <w:p w14:paraId="2B481B50" w14:textId="77777777" w:rsidR="00992031" w:rsidRPr="00992031" w:rsidRDefault="00992031" w:rsidP="00992031">
      <w:pPr>
        <w:rPr>
          <w:rFonts w:ascii="Calibri" w:hAnsi="Calibri" w:cs="Calibri"/>
          <w:sz w:val="22"/>
          <w:szCs w:val="22"/>
        </w:rPr>
      </w:pPr>
      <w:r w:rsidRPr="00992031">
        <w:rPr>
          <w:rFonts w:ascii="Calibri" w:hAnsi="Calibri" w:cs="Calibri"/>
          <w:sz w:val="22"/>
          <w:szCs w:val="22"/>
        </w:rPr>
        <w:t xml:space="preserve">Registr platebních informací REPI byl společností CRIF založen za účelem sdílení platebních informací mezi jednotlivými členy, kteří poskytují svým klientům služby založené na </w:t>
      </w:r>
      <w:proofErr w:type="gramStart"/>
      <w:r w:rsidRPr="00992031">
        <w:rPr>
          <w:rFonts w:ascii="Calibri" w:hAnsi="Calibri" w:cs="Calibri"/>
          <w:sz w:val="22"/>
          <w:szCs w:val="22"/>
        </w:rPr>
        <w:t>splátkách - půjčkách</w:t>
      </w:r>
      <w:proofErr w:type="gramEnd"/>
      <w:r w:rsidRPr="00992031">
        <w:rPr>
          <w:rFonts w:ascii="Calibri" w:hAnsi="Calibri" w:cs="Calibri"/>
          <w:sz w:val="22"/>
          <w:szCs w:val="22"/>
        </w:rPr>
        <w:t>, nákupech na splátky nebo nákupech na fakturu.</w:t>
      </w:r>
    </w:p>
    <w:p w14:paraId="084C8D2E" w14:textId="77777777" w:rsidR="00992031" w:rsidRPr="00992031" w:rsidRDefault="00992031" w:rsidP="00992031">
      <w:pPr>
        <w:rPr>
          <w:rFonts w:ascii="Calibri" w:hAnsi="Calibri" w:cs="Calibri"/>
          <w:sz w:val="22"/>
          <w:szCs w:val="22"/>
        </w:rPr>
      </w:pPr>
      <w:r w:rsidRPr="00992031">
        <w:rPr>
          <w:rFonts w:ascii="Calibri" w:hAnsi="Calibri" w:cs="Calibri"/>
          <w:sz w:val="22"/>
          <w:szCs w:val="22"/>
        </w:rPr>
        <w:t xml:space="preserve">Divize CRIF </w:t>
      </w:r>
      <w:proofErr w:type="spellStart"/>
      <w:r w:rsidRPr="00992031">
        <w:rPr>
          <w:rFonts w:ascii="Calibri" w:hAnsi="Calibri" w:cs="Calibri"/>
          <w:sz w:val="22"/>
          <w:szCs w:val="22"/>
        </w:rPr>
        <w:t>Transformation</w:t>
      </w:r>
      <w:proofErr w:type="spellEnd"/>
      <w:r w:rsidRPr="0099203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92031">
        <w:rPr>
          <w:rFonts w:ascii="Calibri" w:hAnsi="Calibri" w:cs="Calibri"/>
          <w:sz w:val="22"/>
          <w:szCs w:val="22"/>
        </w:rPr>
        <w:t>Services</w:t>
      </w:r>
      <w:proofErr w:type="spellEnd"/>
      <w:r w:rsidRPr="00992031">
        <w:rPr>
          <w:rFonts w:ascii="Calibri" w:hAnsi="Calibri" w:cs="Calibri"/>
          <w:sz w:val="22"/>
          <w:szCs w:val="22"/>
        </w:rPr>
        <w:t xml:space="preserve"> spolupracuje s finančními institucemi, utilitami a </w:t>
      </w:r>
      <w:proofErr w:type="spellStart"/>
      <w:r w:rsidRPr="00992031">
        <w:rPr>
          <w:rFonts w:ascii="Calibri" w:hAnsi="Calibri" w:cs="Calibri"/>
          <w:sz w:val="22"/>
          <w:szCs w:val="22"/>
        </w:rPr>
        <w:t>telco</w:t>
      </w:r>
      <w:proofErr w:type="spellEnd"/>
      <w:r w:rsidRPr="00992031">
        <w:rPr>
          <w:rFonts w:ascii="Calibri" w:hAnsi="Calibri" w:cs="Calibri"/>
          <w:sz w:val="22"/>
          <w:szCs w:val="22"/>
        </w:rPr>
        <w:t xml:space="preserve"> operátory při optimalizaci a digitalizaci jejich systémů pro řízení kreditního rizika. </w:t>
      </w:r>
    </w:p>
    <w:p w14:paraId="7BD0CB44" w14:textId="77777777" w:rsidR="00992031" w:rsidRPr="00992031" w:rsidRDefault="00992031" w:rsidP="00992031">
      <w:pPr>
        <w:rPr>
          <w:rFonts w:ascii="Calibri" w:hAnsi="Calibri" w:cs="Calibri"/>
          <w:sz w:val="22"/>
          <w:szCs w:val="22"/>
        </w:rPr>
      </w:pPr>
      <w:r w:rsidRPr="00992031">
        <w:rPr>
          <w:rFonts w:ascii="Calibri" w:hAnsi="Calibri" w:cs="Calibri"/>
          <w:sz w:val="22"/>
          <w:szCs w:val="22"/>
        </w:rPr>
        <w:t xml:space="preserve">Společnost CRIF nově provozuje otevřenou platformu </w:t>
      </w:r>
      <w:proofErr w:type="spellStart"/>
      <w:r w:rsidRPr="00992031">
        <w:rPr>
          <w:rFonts w:ascii="Calibri" w:hAnsi="Calibri" w:cs="Calibri"/>
          <w:sz w:val="22"/>
          <w:szCs w:val="22"/>
        </w:rPr>
        <w:t>CRIF.Digital</w:t>
      </w:r>
      <w:proofErr w:type="spellEnd"/>
      <w:r w:rsidRPr="00992031">
        <w:rPr>
          <w:rFonts w:ascii="Calibri" w:hAnsi="Calibri" w:cs="Calibri"/>
          <w:sz w:val="22"/>
          <w:szCs w:val="22"/>
        </w:rPr>
        <w:t xml:space="preserve"> obsahující souhrn služeb, které umožňují urychlení digitální transformace ve společnostech napříč všemi sektory formou využití rychlého rozvoje informačních technologií, dostupnosti strukturovaných datových zdrojů a příležitostí daných novou legislativou.</w:t>
      </w:r>
    </w:p>
    <w:p w14:paraId="25B22A6B" w14:textId="77777777" w:rsidR="000621DB" w:rsidRDefault="000621DB" w:rsidP="000621DB">
      <w:pPr>
        <w:rPr>
          <w:rFonts w:ascii="Calibri" w:hAnsi="Calibri" w:cs="Calibri"/>
          <w:sz w:val="24"/>
        </w:rPr>
      </w:pPr>
    </w:p>
    <w:bookmarkEnd w:id="6"/>
    <w:p w14:paraId="3F121BA5" w14:textId="77777777" w:rsidR="000621DB" w:rsidRPr="000566F4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 w:rsidRPr="000566F4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lastRenderedPageBreak/>
        <w:t>KONTAKTY</w:t>
      </w:r>
    </w:p>
    <w:p w14:paraId="34BB5B70" w14:textId="77777777" w:rsidR="000621DB" w:rsidRPr="00021EE5" w:rsidRDefault="000621DB" w:rsidP="000621DB">
      <w:pPr>
        <w:rPr>
          <w:rFonts w:ascii="Calibri" w:hAnsi="Calibri" w:cs="Calibri"/>
          <w:sz w:val="24"/>
        </w:rPr>
      </w:pPr>
    </w:p>
    <w:p w14:paraId="12AFB101" w14:textId="77777777" w:rsidR="000621DB" w:rsidRPr="00594CE2" w:rsidRDefault="000621DB" w:rsidP="00594CE2">
      <w:pPr>
        <w:shd w:val="clear" w:color="auto" w:fill="FBE4D5" w:themeFill="accent2" w:themeFillTint="33"/>
        <w:spacing w:after="0" w:line="240" w:lineRule="auto"/>
        <w:rPr>
          <w:rFonts w:ascii="Calibri" w:hAnsi="Calibri" w:cs="Calibri"/>
          <w:b/>
          <w:bCs/>
          <w:caps/>
          <w:color w:val="002060"/>
          <w:sz w:val="24"/>
        </w:rPr>
      </w:pPr>
      <w:r w:rsidRPr="00594CE2">
        <w:rPr>
          <w:rFonts w:ascii="Calibri" w:hAnsi="Calibri" w:cs="Calibri"/>
          <w:b/>
          <w:bCs/>
          <w:caps/>
          <w:color w:val="002060"/>
          <w:sz w:val="24"/>
        </w:rPr>
        <w:t>Organizátor celostátního projektu NEMOCNICE ČR:</w:t>
      </w:r>
    </w:p>
    <w:p w14:paraId="7A2F470C" w14:textId="77777777" w:rsidR="00460C89" w:rsidRDefault="00460C89" w:rsidP="000621DB">
      <w:pPr>
        <w:spacing w:after="0"/>
        <w:jc w:val="left"/>
        <w:rPr>
          <w:rFonts w:ascii="Calibri" w:hAnsi="Calibri" w:cs="Calibri"/>
          <w:b/>
          <w:sz w:val="22"/>
          <w:szCs w:val="22"/>
        </w:rPr>
      </w:pPr>
    </w:p>
    <w:p w14:paraId="79263A9E" w14:textId="4594D800" w:rsidR="000621DB" w:rsidRPr="00594CE2" w:rsidRDefault="000621DB" w:rsidP="000621DB">
      <w:pPr>
        <w:spacing w:after="0"/>
        <w:jc w:val="left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b/>
          <w:sz w:val="22"/>
          <w:szCs w:val="22"/>
        </w:rPr>
        <w:t>HealthCare Institute o.p.s.</w:t>
      </w:r>
      <w:r w:rsidRPr="00594CE2">
        <w:rPr>
          <w:rFonts w:ascii="Calibri" w:hAnsi="Calibri" w:cs="Calibri"/>
          <w:sz w:val="22"/>
          <w:szCs w:val="22"/>
        </w:rPr>
        <w:t xml:space="preserve"> – hodnocení a porovnávání kvality a efektivity ve zdravotnictví </w:t>
      </w:r>
      <w:r w:rsidRPr="00594CE2">
        <w:rPr>
          <w:rFonts w:ascii="Calibri" w:hAnsi="Calibri" w:cs="Calibri"/>
          <w:sz w:val="22"/>
          <w:szCs w:val="22"/>
        </w:rPr>
        <w:br/>
      </w:r>
      <w:hyperlink r:id="rId35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www.hc-institute.org</w:t>
        </w:r>
      </w:hyperlink>
      <w:r w:rsidRPr="00594CE2">
        <w:rPr>
          <w:rFonts w:ascii="Calibri" w:hAnsi="Calibri" w:cs="Calibri"/>
          <w:sz w:val="22"/>
          <w:szCs w:val="22"/>
        </w:rPr>
        <w:t xml:space="preserve">, </w:t>
      </w:r>
      <w:hyperlink r:id="rId36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www.nejlepsi-nemocnice.cz</w:t>
        </w:r>
      </w:hyperlink>
    </w:p>
    <w:p w14:paraId="4AA3B5A3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 xml:space="preserve"> </w:t>
      </w:r>
    </w:p>
    <w:p w14:paraId="057BF9F9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>Daniel Vavřina, zakladatel</w:t>
      </w:r>
    </w:p>
    <w:p w14:paraId="00316B13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>tel.: +420 608 878 400</w:t>
      </w:r>
    </w:p>
    <w:p w14:paraId="02E5726D" w14:textId="77777777" w:rsidR="000621DB" w:rsidRPr="00594CE2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94CE2">
        <w:rPr>
          <w:rFonts w:ascii="Calibri" w:hAnsi="Calibri" w:cs="Calibri"/>
          <w:sz w:val="22"/>
          <w:szCs w:val="22"/>
        </w:rPr>
        <w:t xml:space="preserve">e-mail: </w:t>
      </w:r>
      <w:hyperlink r:id="rId37" w:history="1">
        <w:r w:rsidRPr="00594CE2">
          <w:rPr>
            <w:rStyle w:val="Hypertextovodkaz"/>
            <w:rFonts w:ascii="Calibri" w:hAnsi="Calibri" w:cs="Calibri"/>
            <w:sz w:val="22"/>
            <w:szCs w:val="22"/>
          </w:rPr>
          <w:t>d.vavrina@hc-institute.org</w:t>
        </w:r>
      </w:hyperlink>
      <w:r w:rsidRPr="00594CE2">
        <w:rPr>
          <w:rFonts w:ascii="Calibri" w:hAnsi="Calibri" w:cs="Calibri"/>
          <w:sz w:val="22"/>
          <w:szCs w:val="22"/>
        </w:rPr>
        <w:t xml:space="preserve"> </w:t>
      </w:r>
    </w:p>
    <w:p w14:paraId="37636DC1" w14:textId="77777777" w:rsidR="000621DB" w:rsidRPr="006014B6" w:rsidRDefault="000621DB" w:rsidP="000621DB">
      <w:pPr>
        <w:spacing w:after="0"/>
        <w:rPr>
          <w:rFonts w:ascii="Calibri" w:hAnsi="Calibri" w:cs="Calibri"/>
          <w:sz w:val="24"/>
          <w:highlight w:val="yellow"/>
        </w:rPr>
      </w:pPr>
    </w:p>
    <w:p w14:paraId="7C766921" w14:textId="77777777" w:rsidR="000621DB" w:rsidRPr="00594CE2" w:rsidRDefault="000621DB" w:rsidP="00594CE2">
      <w:pPr>
        <w:shd w:val="clear" w:color="auto" w:fill="FBE4D5" w:themeFill="accent2" w:themeFillTint="33"/>
        <w:spacing w:after="0" w:line="240" w:lineRule="auto"/>
        <w:rPr>
          <w:rFonts w:ascii="Calibri" w:hAnsi="Calibri" w:cs="Calibri"/>
          <w:b/>
          <w:bCs/>
          <w:caps/>
          <w:color w:val="002060"/>
          <w:sz w:val="24"/>
        </w:rPr>
      </w:pPr>
      <w:r w:rsidRPr="00594CE2">
        <w:rPr>
          <w:rFonts w:ascii="Calibri" w:hAnsi="Calibri" w:cs="Calibri"/>
          <w:b/>
          <w:bCs/>
          <w:caps/>
          <w:color w:val="002060"/>
          <w:sz w:val="24"/>
        </w:rPr>
        <w:t>Odborní partneři projektu:</w:t>
      </w:r>
    </w:p>
    <w:p w14:paraId="78DCB190" w14:textId="77777777" w:rsidR="00460C89" w:rsidRDefault="00460C89" w:rsidP="000621DB">
      <w:pPr>
        <w:spacing w:after="0"/>
        <w:rPr>
          <w:rFonts w:ascii="Calibri" w:hAnsi="Calibri" w:cs="Calibri"/>
          <w:b/>
          <w:sz w:val="24"/>
        </w:rPr>
      </w:pPr>
    </w:p>
    <w:p w14:paraId="65AC03B5" w14:textId="24AC1635" w:rsidR="000621DB" w:rsidRPr="00586C77" w:rsidRDefault="000621DB" w:rsidP="000621DB">
      <w:pPr>
        <w:spacing w:after="0"/>
        <w:rPr>
          <w:rFonts w:ascii="Calibri" w:hAnsi="Calibri" w:cs="Calibri"/>
          <w:b/>
          <w:sz w:val="22"/>
          <w:szCs w:val="22"/>
        </w:rPr>
      </w:pPr>
      <w:bookmarkStart w:id="7" w:name="_Hlk118529497"/>
      <w:r w:rsidRPr="00586C77">
        <w:rPr>
          <w:rFonts w:ascii="Calibri" w:hAnsi="Calibri" w:cs="Calibri"/>
          <w:b/>
          <w:sz w:val="22"/>
          <w:szCs w:val="22"/>
        </w:rPr>
        <w:t xml:space="preserve">CRIF – Czech </w:t>
      </w:r>
      <w:proofErr w:type="spellStart"/>
      <w:r w:rsidRPr="00586C77">
        <w:rPr>
          <w:rFonts w:ascii="Calibri" w:hAnsi="Calibri" w:cs="Calibri"/>
          <w:b/>
          <w:sz w:val="22"/>
          <w:szCs w:val="22"/>
        </w:rPr>
        <w:t>Credit</w:t>
      </w:r>
      <w:proofErr w:type="spellEnd"/>
      <w:r w:rsidRPr="00586C77">
        <w:rPr>
          <w:rFonts w:ascii="Calibri" w:hAnsi="Calibri" w:cs="Calibri"/>
          <w:b/>
          <w:sz w:val="22"/>
          <w:szCs w:val="22"/>
        </w:rPr>
        <w:t xml:space="preserve"> </w:t>
      </w:r>
      <w:proofErr w:type="spellStart"/>
      <w:r w:rsidRPr="00586C77">
        <w:rPr>
          <w:rFonts w:ascii="Calibri" w:hAnsi="Calibri" w:cs="Calibri"/>
          <w:b/>
          <w:sz w:val="22"/>
          <w:szCs w:val="22"/>
        </w:rPr>
        <w:t>Bureau</w:t>
      </w:r>
      <w:proofErr w:type="spellEnd"/>
      <w:r w:rsidRPr="00586C77">
        <w:rPr>
          <w:rFonts w:ascii="Calibri" w:hAnsi="Calibri" w:cs="Calibri"/>
          <w:b/>
          <w:sz w:val="22"/>
          <w:szCs w:val="22"/>
        </w:rPr>
        <w:t>, a.s.</w:t>
      </w:r>
    </w:p>
    <w:p w14:paraId="1317262D" w14:textId="5E5D8C42" w:rsidR="000621DB" w:rsidRPr="00586C77" w:rsidRDefault="00000000" w:rsidP="000621DB">
      <w:pPr>
        <w:spacing w:after="0"/>
        <w:rPr>
          <w:rFonts w:ascii="Calibri" w:hAnsi="Calibri" w:cs="Calibri"/>
          <w:sz w:val="22"/>
          <w:szCs w:val="22"/>
        </w:rPr>
      </w:pPr>
      <w:hyperlink r:id="rId38" w:history="1">
        <w:r w:rsidR="00B72855" w:rsidRPr="007F7627">
          <w:rPr>
            <w:rStyle w:val="Hypertextovodkaz"/>
            <w:rFonts w:ascii="Calibri" w:hAnsi="Calibri" w:cs="Calibri"/>
            <w:sz w:val="22"/>
            <w:szCs w:val="22"/>
          </w:rPr>
          <w:t>www.crif.cz</w:t>
        </w:r>
      </w:hyperlink>
      <w:r w:rsidR="00B72855">
        <w:rPr>
          <w:rFonts w:ascii="Calibri" w:hAnsi="Calibri" w:cs="Calibri"/>
          <w:sz w:val="22"/>
          <w:szCs w:val="22"/>
        </w:rPr>
        <w:t xml:space="preserve"> </w:t>
      </w:r>
    </w:p>
    <w:p w14:paraId="7A2043A4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Jan Cikler, projektový manažer</w:t>
      </w:r>
    </w:p>
    <w:p w14:paraId="42CFECBB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tel.: +420 277 778 537</w:t>
      </w:r>
    </w:p>
    <w:p w14:paraId="3DB9890A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 xml:space="preserve">e-mail: </w:t>
      </w:r>
      <w:hyperlink r:id="rId39" w:history="1">
        <w:r w:rsidRPr="00586C77">
          <w:rPr>
            <w:rStyle w:val="Hypertextovodkaz"/>
            <w:rFonts w:ascii="Calibri" w:hAnsi="Calibri" w:cs="Calibri"/>
            <w:sz w:val="22"/>
            <w:szCs w:val="22"/>
          </w:rPr>
          <w:t>j.cikler@crif.com</w:t>
        </w:r>
      </w:hyperlink>
    </w:p>
    <w:bookmarkEnd w:id="7"/>
    <w:p w14:paraId="11CB2CF0" w14:textId="77777777" w:rsidR="000621DB" w:rsidRPr="006014B6" w:rsidRDefault="000621DB" w:rsidP="000621DB">
      <w:pPr>
        <w:spacing w:after="0"/>
        <w:rPr>
          <w:rFonts w:ascii="Calibri" w:hAnsi="Calibri" w:cs="Calibri"/>
          <w:sz w:val="24"/>
        </w:rPr>
      </w:pPr>
    </w:p>
    <w:p w14:paraId="3A87A0AB" w14:textId="6D38C3F3" w:rsidR="000621DB" w:rsidRPr="006014B6" w:rsidRDefault="00460C89" w:rsidP="000621DB">
      <w:pPr>
        <w:spacing w:after="0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AUDIT ONE s.r.o.</w:t>
      </w:r>
    </w:p>
    <w:p w14:paraId="002BA3C8" w14:textId="7EE3987B" w:rsidR="000621DB" w:rsidRDefault="00000000" w:rsidP="000621DB">
      <w:pPr>
        <w:spacing w:after="0"/>
        <w:rPr>
          <w:rFonts w:ascii="Calibri" w:hAnsi="Calibri" w:cs="Calibri"/>
          <w:sz w:val="22"/>
          <w:szCs w:val="22"/>
        </w:rPr>
      </w:pPr>
      <w:hyperlink r:id="rId40" w:history="1">
        <w:r w:rsidR="00586C77" w:rsidRPr="001D3A84">
          <w:rPr>
            <w:rStyle w:val="Hypertextovodkaz"/>
            <w:rFonts w:ascii="Calibri" w:hAnsi="Calibri" w:cs="Calibri"/>
            <w:sz w:val="22"/>
            <w:szCs w:val="22"/>
          </w:rPr>
          <w:t>www.auditone.cz</w:t>
        </w:r>
      </w:hyperlink>
    </w:p>
    <w:p w14:paraId="2536D319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Jakub Kovář, partner</w:t>
      </w:r>
    </w:p>
    <w:p w14:paraId="434D3CB3" w14:textId="77777777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>tel.: +420 602 157 719</w:t>
      </w:r>
    </w:p>
    <w:p w14:paraId="051E865B" w14:textId="75C935B3" w:rsidR="000621DB" w:rsidRPr="00586C77" w:rsidRDefault="000621DB" w:rsidP="000621DB">
      <w:pPr>
        <w:spacing w:after="0"/>
        <w:rPr>
          <w:rFonts w:ascii="Calibri" w:hAnsi="Calibri" w:cs="Calibri"/>
          <w:sz w:val="22"/>
          <w:szCs w:val="22"/>
        </w:rPr>
      </w:pPr>
      <w:r w:rsidRPr="00586C77">
        <w:rPr>
          <w:rFonts w:ascii="Calibri" w:hAnsi="Calibri" w:cs="Calibri"/>
          <w:sz w:val="22"/>
          <w:szCs w:val="22"/>
        </w:rPr>
        <w:t xml:space="preserve">e-mail: </w:t>
      </w:r>
      <w:hyperlink r:id="rId41" w:history="1">
        <w:r w:rsidR="00586C77" w:rsidRPr="001D3A84">
          <w:rPr>
            <w:rStyle w:val="Hypertextovodkaz"/>
            <w:rFonts w:ascii="Calibri" w:hAnsi="Calibri" w:cs="Calibri"/>
            <w:sz w:val="22"/>
            <w:szCs w:val="22"/>
          </w:rPr>
          <w:t>jakub.kovar@uditone.cz</w:t>
        </w:r>
      </w:hyperlink>
    </w:p>
    <w:p w14:paraId="7F15170A" w14:textId="77777777" w:rsidR="000621DB" w:rsidRPr="003C40D9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6721CD7F" w14:textId="1C891719" w:rsidR="000621DB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5247E024" w14:textId="2A6E988D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6FDF1A08" w14:textId="5CF6A9AE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7DD84CF4" w14:textId="6E0D1730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073F71AB" w14:textId="27F86FE2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00E904E0" w14:textId="066CBBB4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14698FF5" w14:textId="30C46562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79721DB9" w14:textId="29EB2C4F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3E0F8DF8" w14:textId="75C63091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4F4223D6" w14:textId="376597A4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4F7752AF" w14:textId="77777777" w:rsidR="008705CD" w:rsidRDefault="008705CD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16D56C83" w14:textId="77777777" w:rsidR="000621DB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14B09C3C" w14:textId="77777777" w:rsidR="000621DB" w:rsidRPr="00460C89" w:rsidRDefault="000621DB" w:rsidP="000621DB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4"/>
          <w:shd w:val="clear" w:color="auto" w:fill="0069B8"/>
        </w:rPr>
      </w:pPr>
      <w:r>
        <w:rPr>
          <w:rFonts w:ascii="Calibri" w:hAnsi="Calibri" w:cs="Calibri"/>
          <w:sz w:val="18"/>
          <w:szCs w:val="18"/>
        </w:rPr>
        <w:lastRenderedPageBreak/>
        <w:t xml:space="preserve"> </w:t>
      </w:r>
      <w:r w:rsidRPr="003C40D9">
        <w:rPr>
          <w:rFonts w:ascii="Calibri" w:hAnsi="Calibri" w:cs="Calibri"/>
          <w:sz w:val="18"/>
          <w:szCs w:val="18"/>
        </w:rPr>
        <w:t xml:space="preserve"> </w:t>
      </w:r>
      <w:r w:rsidRPr="00460C89">
        <w:rPr>
          <w:rFonts w:ascii="Calibri" w:hAnsi="Calibri" w:cs="Calibri"/>
          <w:b/>
          <w:bCs/>
          <w:color w:val="FFFFFF"/>
          <w:sz w:val="24"/>
          <w:shd w:val="clear" w:color="auto" w:fill="0069B8"/>
        </w:rPr>
        <w:t>ORGANIZACE HEALTHCARE INSTITUTE DĚKUJE ZA PODPORU ODBORNÝM PARTNERŮM:</w:t>
      </w:r>
    </w:p>
    <w:p w14:paraId="56665794" w14:textId="77777777" w:rsidR="000621DB" w:rsidRPr="003C40D9" w:rsidRDefault="000621DB" w:rsidP="000621DB">
      <w:pPr>
        <w:spacing w:after="0"/>
        <w:rPr>
          <w:rFonts w:ascii="Calibri" w:hAnsi="Calibri" w:cs="Calibri"/>
          <w:sz w:val="18"/>
          <w:szCs w:val="18"/>
        </w:rPr>
      </w:pPr>
    </w:p>
    <w:p w14:paraId="2F3AA1EF" w14:textId="77777777" w:rsidR="000621DB" w:rsidRDefault="000621DB" w:rsidP="000621DB">
      <w:pPr>
        <w:spacing w:after="0"/>
      </w:pPr>
    </w:p>
    <w:p w14:paraId="77630724" w14:textId="77777777" w:rsidR="000621DB" w:rsidRPr="003C40D9" w:rsidRDefault="000621DB" w:rsidP="000621DB">
      <w:pPr>
        <w:spacing w:after="0"/>
        <w:jc w:val="center"/>
        <w:rPr>
          <w:rFonts w:ascii="Calibri" w:hAnsi="Calibri" w:cs="Calibri"/>
          <w:sz w:val="18"/>
          <w:szCs w:val="18"/>
        </w:rPr>
      </w:pPr>
    </w:p>
    <w:p w14:paraId="2D15EE8F" w14:textId="3F5E428B" w:rsidR="000621DB" w:rsidRPr="006014B6" w:rsidRDefault="00586C77" w:rsidP="000621DB">
      <w:pPr>
        <w:jc w:val="center"/>
        <w:rPr>
          <w:rFonts w:ascii="Calibri" w:hAnsi="Calibri" w:cs="Calibri"/>
          <w:b/>
          <w:bCs/>
          <w:sz w:val="24"/>
        </w:rPr>
      </w:pPr>
      <w:r w:rsidRPr="00F25257">
        <w:rPr>
          <w:rFonts w:cs="Tahoma"/>
          <w:noProof/>
          <w:color w:val="A6A6A6" w:themeColor="background1" w:themeShade="A6"/>
          <w:szCs w:val="16"/>
        </w:rPr>
        <w:drawing>
          <wp:anchor distT="0" distB="0" distL="114300" distR="114300" simplePos="0" relativeHeight="251661312" behindDoc="0" locked="0" layoutInCell="1" allowOverlap="1" wp14:anchorId="22505233" wp14:editId="79F1A8A6">
            <wp:simplePos x="0" y="0"/>
            <wp:positionH relativeFrom="margin">
              <wp:posOffset>1873885</wp:posOffset>
            </wp:positionH>
            <wp:positionV relativeFrom="paragraph">
              <wp:posOffset>337820</wp:posOffset>
            </wp:positionV>
            <wp:extent cx="1912620" cy="405765"/>
            <wp:effectExtent l="0" t="0" r="0" b="0"/>
            <wp:wrapSquare wrapText="bothSides"/>
            <wp:docPr id="12" name="Obrázek 23">
              <a:extLst xmlns:a="http://schemas.openxmlformats.org/drawingml/2006/main">
                <a:ext uri="{FF2B5EF4-FFF2-40B4-BE49-F238E27FC236}">
                  <a16:creationId xmlns:a16="http://schemas.microsoft.com/office/drawing/2014/main" id="{879AE250-6A0B-4034-A8A1-DF760A30AF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3">
                      <a:extLst>
                        <a:ext uri="{FF2B5EF4-FFF2-40B4-BE49-F238E27FC236}">
                          <a16:creationId xmlns:a16="http://schemas.microsoft.com/office/drawing/2014/main" id="{879AE250-6A0B-4034-A8A1-DF760A30AF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hAnsi="Calibri" w:cs="Calibri"/>
          <w:b/>
          <w:bCs/>
          <w:noProof/>
          <w:sz w:val="24"/>
        </w:rPr>
        <w:t>AUDIT ONE s.r.o</w:t>
      </w:r>
      <w:r w:rsidR="000621DB" w:rsidRPr="006014B6">
        <w:rPr>
          <w:rFonts w:ascii="Calibri" w:hAnsi="Calibri" w:cs="Calibri"/>
          <w:b/>
          <w:bCs/>
          <w:noProof/>
          <w:sz w:val="24"/>
        </w:rPr>
        <w:t>.</w:t>
      </w:r>
    </w:p>
    <w:p w14:paraId="3D6DAECE" w14:textId="65B72DA0" w:rsidR="000621DB" w:rsidRPr="003C40D9" w:rsidRDefault="000621DB" w:rsidP="000621DB">
      <w:pPr>
        <w:jc w:val="center"/>
        <w:rPr>
          <w:rFonts w:ascii="Calibri" w:hAnsi="Calibri" w:cs="Calibri"/>
          <w:sz w:val="18"/>
          <w:szCs w:val="18"/>
        </w:rPr>
      </w:pPr>
      <w:r w:rsidRPr="003C40D9">
        <w:rPr>
          <w:rFonts w:ascii="Calibri" w:hAnsi="Calibri" w:cs="Calibri"/>
          <w:sz w:val="18"/>
          <w:szCs w:val="18"/>
        </w:rPr>
        <w:t xml:space="preserve"> </w:t>
      </w:r>
    </w:p>
    <w:p w14:paraId="33D7D9EC" w14:textId="77777777" w:rsidR="000621DB" w:rsidRPr="003C40D9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7ACFF857" w14:textId="3A247E1A" w:rsidR="000621DB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25068789" w14:textId="77777777" w:rsidR="00586C77" w:rsidRPr="003C40D9" w:rsidRDefault="00586C77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177717FF" w14:textId="19EBCE4E" w:rsidR="000621DB" w:rsidRPr="006014B6" w:rsidRDefault="000621DB" w:rsidP="000621DB">
      <w:pPr>
        <w:jc w:val="center"/>
        <w:rPr>
          <w:rFonts w:ascii="Calibri" w:hAnsi="Calibri" w:cs="Calibri"/>
          <w:b/>
          <w:bCs/>
          <w:sz w:val="24"/>
        </w:rPr>
      </w:pPr>
      <w:r w:rsidRPr="006014B6">
        <w:rPr>
          <w:rFonts w:ascii="Calibri" w:hAnsi="Calibri" w:cs="Calibri"/>
          <w:b/>
          <w:bCs/>
          <w:noProof/>
          <w:sz w:val="24"/>
        </w:rPr>
        <w:drawing>
          <wp:anchor distT="0" distB="0" distL="114300" distR="114300" simplePos="0" relativeHeight="251659264" behindDoc="1" locked="0" layoutInCell="1" allowOverlap="1" wp14:anchorId="2F0AC55F" wp14:editId="56250340">
            <wp:simplePos x="0" y="0"/>
            <wp:positionH relativeFrom="margin">
              <wp:align>center</wp:align>
            </wp:positionH>
            <wp:positionV relativeFrom="paragraph">
              <wp:posOffset>280035</wp:posOffset>
            </wp:positionV>
            <wp:extent cx="1443355" cy="666750"/>
            <wp:effectExtent l="0" t="0" r="4445" b="0"/>
            <wp:wrapNone/>
            <wp:docPr id="2" name="Obrázek 2" descr="cr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crift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4B6">
        <w:rPr>
          <w:rFonts w:ascii="Calibri" w:hAnsi="Calibri" w:cs="Calibri"/>
          <w:b/>
          <w:bCs/>
          <w:sz w:val="24"/>
        </w:rPr>
        <w:t xml:space="preserve">CRIF – Czech </w:t>
      </w:r>
      <w:proofErr w:type="spellStart"/>
      <w:r w:rsidRPr="006014B6">
        <w:rPr>
          <w:rFonts w:ascii="Calibri" w:hAnsi="Calibri" w:cs="Calibri"/>
          <w:b/>
          <w:bCs/>
          <w:sz w:val="24"/>
        </w:rPr>
        <w:t>Credit</w:t>
      </w:r>
      <w:proofErr w:type="spellEnd"/>
      <w:r w:rsidRPr="006014B6">
        <w:rPr>
          <w:rFonts w:ascii="Calibri" w:hAnsi="Calibri" w:cs="Calibri"/>
          <w:b/>
          <w:bCs/>
          <w:sz w:val="24"/>
        </w:rPr>
        <w:t xml:space="preserve"> </w:t>
      </w:r>
      <w:proofErr w:type="spellStart"/>
      <w:r w:rsidRPr="006014B6">
        <w:rPr>
          <w:rFonts w:ascii="Calibri" w:hAnsi="Calibri" w:cs="Calibri"/>
          <w:b/>
          <w:bCs/>
          <w:sz w:val="24"/>
        </w:rPr>
        <w:t>Bureau</w:t>
      </w:r>
      <w:proofErr w:type="spellEnd"/>
      <w:r w:rsidRPr="006014B6">
        <w:rPr>
          <w:rFonts w:ascii="Calibri" w:hAnsi="Calibri" w:cs="Calibri"/>
          <w:b/>
          <w:bCs/>
          <w:sz w:val="24"/>
        </w:rPr>
        <w:t>, a.s.</w:t>
      </w:r>
    </w:p>
    <w:p w14:paraId="4EE044D0" w14:textId="77777777" w:rsidR="000621DB" w:rsidRPr="003C40D9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0CBCBBBA" w14:textId="77777777" w:rsidR="000621DB" w:rsidRDefault="000621DB" w:rsidP="000621DB">
      <w:pPr>
        <w:jc w:val="center"/>
        <w:rPr>
          <w:rFonts w:ascii="Calibri" w:hAnsi="Calibri" w:cs="Calibri"/>
          <w:sz w:val="18"/>
          <w:szCs w:val="18"/>
        </w:rPr>
      </w:pPr>
    </w:p>
    <w:p w14:paraId="7B32414A" w14:textId="77777777" w:rsidR="00586C77" w:rsidRDefault="00586C77" w:rsidP="000621DB">
      <w:pPr>
        <w:jc w:val="center"/>
        <w:rPr>
          <w:rFonts w:ascii="Calibri" w:hAnsi="Calibri" w:cs="Calibri"/>
          <w:b/>
          <w:bCs/>
          <w:sz w:val="24"/>
        </w:rPr>
      </w:pPr>
    </w:p>
    <w:p w14:paraId="5A16DCE1" w14:textId="77777777" w:rsidR="00586C77" w:rsidRDefault="00586C77" w:rsidP="000621DB">
      <w:pPr>
        <w:jc w:val="center"/>
        <w:rPr>
          <w:rFonts w:ascii="Calibri" w:hAnsi="Calibri" w:cs="Calibri"/>
          <w:b/>
          <w:bCs/>
          <w:sz w:val="24"/>
        </w:rPr>
      </w:pPr>
    </w:p>
    <w:p w14:paraId="3F7A9215" w14:textId="20379E89" w:rsidR="000621DB" w:rsidRPr="00AB22D1" w:rsidRDefault="000621DB" w:rsidP="000621DB">
      <w:pPr>
        <w:jc w:val="center"/>
        <w:rPr>
          <w:rFonts w:ascii="Calibri" w:hAnsi="Calibri" w:cs="Calibri"/>
          <w:b/>
          <w:bCs/>
          <w:sz w:val="24"/>
        </w:rPr>
      </w:pPr>
      <w:r w:rsidRPr="00AB22D1">
        <w:rPr>
          <w:rFonts w:ascii="Calibri" w:hAnsi="Calibri" w:cs="Calibri"/>
          <w:b/>
          <w:bCs/>
          <w:sz w:val="24"/>
        </w:rPr>
        <w:t xml:space="preserve">a také ostatním partnerům celostátního projektu </w:t>
      </w:r>
      <w:r>
        <w:rPr>
          <w:rFonts w:ascii="Calibri" w:hAnsi="Calibri" w:cs="Calibri"/>
          <w:b/>
          <w:bCs/>
          <w:sz w:val="24"/>
        </w:rPr>
        <w:t>„</w:t>
      </w:r>
      <w:r w:rsidRPr="00AB22D1">
        <w:rPr>
          <w:rFonts w:ascii="Calibri" w:hAnsi="Calibri" w:cs="Calibri"/>
          <w:b/>
          <w:bCs/>
          <w:sz w:val="24"/>
        </w:rPr>
        <w:t xml:space="preserve">Nemocnice </w:t>
      </w:r>
      <w:r>
        <w:rPr>
          <w:rFonts w:ascii="Calibri" w:hAnsi="Calibri" w:cs="Calibri"/>
          <w:b/>
          <w:bCs/>
          <w:sz w:val="24"/>
        </w:rPr>
        <w:t>České republiky</w:t>
      </w:r>
      <w:r w:rsidRPr="00AB22D1">
        <w:rPr>
          <w:rFonts w:ascii="Calibri" w:hAnsi="Calibri" w:cs="Calibri"/>
          <w:b/>
          <w:bCs/>
          <w:sz w:val="24"/>
        </w:rPr>
        <w:t xml:space="preserve"> 202</w:t>
      </w:r>
      <w:r w:rsidR="00C56049">
        <w:rPr>
          <w:rFonts w:ascii="Calibri" w:hAnsi="Calibri" w:cs="Calibri"/>
          <w:b/>
          <w:bCs/>
          <w:sz w:val="24"/>
        </w:rPr>
        <w:t>2</w:t>
      </w:r>
      <w:r>
        <w:rPr>
          <w:rFonts w:ascii="Calibri" w:hAnsi="Calibri" w:cs="Calibri"/>
          <w:b/>
          <w:bCs/>
          <w:sz w:val="24"/>
        </w:rPr>
        <w:t>“.</w:t>
      </w:r>
    </w:p>
    <w:p w14:paraId="24CC9775" w14:textId="77777777" w:rsidR="00324A02" w:rsidRDefault="00324A02"/>
    <w:sectPr w:rsidR="00324A02" w:rsidSect="00250D94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1417" w:right="1417" w:bottom="1417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ACA64" w14:textId="77777777" w:rsidR="00027FCD" w:rsidRDefault="00027FCD">
      <w:pPr>
        <w:spacing w:after="0" w:line="240" w:lineRule="auto"/>
      </w:pPr>
      <w:r>
        <w:separator/>
      </w:r>
    </w:p>
  </w:endnote>
  <w:endnote w:type="continuationSeparator" w:id="0">
    <w:p w14:paraId="10BAA7B6" w14:textId="77777777" w:rsidR="00027FCD" w:rsidRDefault="00027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1C78" w14:textId="77777777" w:rsidR="004062D0" w:rsidRDefault="000621DB" w:rsidP="0080611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E3919F0" w14:textId="77777777" w:rsidR="004062D0" w:rsidRDefault="000000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DA204" w14:textId="77777777" w:rsidR="00612C74" w:rsidRPr="00612C74" w:rsidRDefault="000621DB">
    <w:pPr>
      <w:pStyle w:val="Zpat"/>
      <w:jc w:val="right"/>
      <w:rPr>
        <w:rFonts w:ascii="Calibri" w:hAnsi="Calibri" w:cs="Calibri"/>
        <w:color w:val="A5A5A5"/>
        <w:sz w:val="22"/>
        <w:szCs w:val="22"/>
      </w:rPr>
    </w:pPr>
    <w:r w:rsidRPr="00612C74">
      <w:rPr>
        <w:rFonts w:ascii="Calibri" w:hAnsi="Calibri" w:cs="Calibri"/>
        <w:color w:val="A5A5A5"/>
        <w:sz w:val="22"/>
        <w:szCs w:val="22"/>
      </w:rPr>
      <w:fldChar w:fldCharType="begin"/>
    </w:r>
    <w:r w:rsidRPr="00612C74">
      <w:rPr>
        <w:rFonts w:ascii="Calibri" w:hAnsi="Calibri" w:cs="Calibri"/>
        <w:color w:val="A5A5A5"/>
        <w:sz w:val="22"/>
        <w:szCs w:val="22"/>
      </w:rPr>
      <w:instrText>PAGE   \* MERGEFORMAT</w:instrText>
    </w:r>
    <w:r w:rsidRPr="00612C74">
      <w:rPr>
        <w:rFonts w:ascii="Calibri" w:hAnsi="Calibri" w:cs="Calibri"/>
        <w:color w:val="A5A5A5"/>
        <w:sz w:val="22"/>
        <w:szCs w:val="22"/>
      </w:rPr>
      <w:fldChar w:fldCharType="separate"/>
    </w:r>
    <w:r w:rsidRPr="00612C74">
      <w:rPr>
        <w:rFonts w:ascii="Calibri" w:hAnsi="Calibri" w:cs="Calibri"/>
        <w:color w:val="A5A5A5"/>
        <w:sz w:val="22"/>
        <w:szCs w:val="22"/>
        <w:lang w:val="cs-CZ"/>
      </w:rPr>
      <w:t>2</w:t>
    </w:r>
    <w:r w:rsidRPr="00612C74">
      <w:rPr>
        <w:rFonts w:ascii="Calibri" w:hAnsi="Calibri" w:cs="Calibri"/>
        <w:color w:val="A5A5A5"/>
        <w:sz w:val="22"/>
        <w:szCs w:val="22"/>
      </w:rPr>
      <w:fldChar w:fldCharType="end"/>
    </w:r>
  </w:p>
  <w:p w14:paraId="1BED40DB" w14:textId="77777777" w:rsidR="004062D0" w:rsidRPr="00A577E8" w:rsidRDefault="00000000" w:rsidP="001B2698">
    <w:pPr>
      <w:pStyle w:val="Zpat"/>
      <w:tabs>
        <w:tab w:val="clear" w:pos="9072"/>
        <w:tab w:val="right" w:pos="10233"/>
      </w:tabs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29DF" w14:textId="77777777" w:rsidR="00BE1561" w:rsidRDefault="00BE15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0C17E" w14:textId="77777777" w:rsidR="00027FCD" w:rsidRDefault="00027FCD">
      <w:pPr>
        <w:spacing w:after="0" w:line="240" w:lineRule="auto"/>
      </w:pPr>
      <w:r>
        <w:separator/>
      </w:r>
    </w:p>
  </w:footnote>
  <w:footnote w:type="continuationSeparator" w:id="0">
    <w:p w14:paraId="20F25DA4" w14:textId="77777777" w:rsidR="00027FCD" w:rsidRDefault="00027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B89C9" w14:textId="3804851F" w:rsidR="00BE1561" w:rsidRDefault="00000000">
    <w:pPr>
      <w:pStyle w:val="Zhlav"/>
    </w:pPr>
    <w:r>
      <w:rPr>
        <w:noProof/>
      </w:rPr>
      <w:pict w14:anchorId="2073BB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23001" o:spid="_x0000_s1026" type="#_x0000_t75" style="position:absolute;left:0;text-align:left;margin-left:0;margin-top:0;width:595.2pt;height:841.9pt;z-index:-25165107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F5776" w14:textId="5BC43E93" w:rsidR="001C4F5E" w:rsidRDefault="00361DB7">
    <w:pPr>
      <w:pStyle w:val="Zhlav"/>
    </w:pPr>
    <w:r w:rsidRPr="00F25257">
      <w:rPr>
        <w:rFonts w:cs="Tahoma"/>
        <w:noProof/>
        <w:color w:val="A6A6A6" w:themeColor="background1" w:themeShade="A6"/>
        <w:szCs w:val="16"/>
      </w:rPr>
      <w:drawing>
        <wp:anchor distT="0" distB="0" distL="114300" distR="114300" simplePos="0" relativeHeight="251662336" behindDoc="0" locked="0" layoutInCell="1" allowOverlap="1" wp14:anchorId="7BC83B2D" wp14:editId="028AF8CA">
          <wp:simplePos x="0" y="0"/>
          <wp:positionH relativeFrom="margin">
            <wp:align>left</wp:align>
          </wp:positionH>
          <wp:positionV relativeFrom="paragraph">
            <wp:posOffset>-168275</wp:posOffset>
          </wp:positionV>
          <wp:extent cx="1912620" cy="405909"/>
          <wp:effectExtent l="0" t="0" r="0" b="0"/>
          <wp:wrapNone/>
          <wp:docPr id="24" name="Obrázek 23">
            <a:extLst xmlns:a="http://schemas.openxmlformats.org/drawingml/2006/main">
              <a:ext uri="{FF2B5EF4-FFF2-40B4-BE49-F238E27FC236}">
                <a16:creationId xmlns:a16="http://schemas.microsoft.com/office/drawing/2014/main" id="{879AE250-6A0B-4034-A8A1-DF760A30AF9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Obrázek 23">
                    <a:extLst>
                      <a:ext uri="{FF2B5EF4-FFF2-40B4-BE49-F238E27FC236}">
                        <a16:creationId xmlns:a16="http://schemas.microsoft.com/office/drawing/2014/main" id="{879AE250-6A0B-4034-A8A1-DF760A30AF9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2620" cy="4059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22EA788" wp14:editId="1FED0B21">
          <wp:simplePos x="0" y="0"/>
          <wp:positionH relativeFrom="margin">
            <wp:align>right</wp:align>
          </wp:positionH>
          <wp:positionV relativeFrom="paragraph">
            <wp:posOffset>-123190</wp:posOffset>
          </wp:positionV>
          <wp:extent cx="868680" cy="360680"/>
          <wp:effectExtent l="0" t="0" r="7620" b="1270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36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cs="Tahoma"/>
        <w:noProof/>
        <w:color w:val="A6A6A6" w:themeColor="background1" w:themeShade="A6"/>
        <w:szCs w:val="16"/>
      </w:rPr>
      <w:pict w14:anchorId="449B8F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23002" o:spid="_x0000_s1027" type="#_x0000_t75" style="position:absolute;left:0;text-align:left;margin-left:0;margin-top:0;width:595.2pt;height:841.9pt;z-index:-251650048;mso-position-horizontal:center;mso-position-horizontal-relative:margin;mso-position-vertical:center;mso-position-vertical-relative:margin" o:allowincell="f">
          <v:imagedata r:id="rId3" o:title="vodoznak 80_vyrovnaný vrch"/>
          <w10:wrap anchorx="margin" anchory="margin"/>
        </v:shape>
      </w:pict>
    </w:r>
    <w:r w:rsidR="004D1434">
      <w:rPr>
        <w:noProof/>
      </w:rPr>
      <w:drawing>
        <wp:anchor distT="0" distB="0" distL="114300" distR="114300" simplePos="0" relativeHeight="251660288" behindDoc="1" locked="0" layoutInCell="1" allowOverlap="1" wp14:anchorId="4ADA313A" wp14:editId="2A701182">
          <wp:simplePos x="0" y="0"/>
          <wp:positionH relativeFrom="margin">
            <wp:align>center</wp:align>
          </wp:positionH>
          <wp:positionV relativeFrom="paragraph">
            <wp:posOffset>-320040</wp:posOffset>
          </wp:positionV>
          <wp:extent cx="1546860" cy="714564"/>
          <wp:effectExtent l="0" t="0" r="0" b="9525"/>
          <wp:wrapNone/>
          <wp:docPr id="8" name="Obrázek 8" descr="cri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crif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714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4F5E" w14:textId="6B271D8F" w:rsidR="00BE1561" w:rsidRDefault="00000000">
    <w:pPr>
      <w:pStyle w:val="Zhlav"/>
    </w:pPr>
    <w:r>
      <w:rPr>
        <w:noProof/>
      </w:rPr>
      <w:pict w14:anchorId="56A5F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023000" o:spid="_x0000_s1025" type="#_x0000_t75" style="position:absolute;left:0;text-align:left;margin-left:0;margin-top:0;width:595.2pt;height:841.9pt;z-index:-25165209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6DB9"/>
    <w:multiLevelType w:val="hybridMultilevel"/>
    <w:tmpl w:val="B0B80EA4"/>
    <w:lvl w:ilvl="0" w:tplc="F8C068D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D1038"/>
    <w:multiLevelType w:val="hybridMultilevel"/>
    <w:tmpl w:val="BA9A35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B0F7C"/>
    <w:multiLevelType w:val="multilevel"/>
    <w:tmpl w:val="1CE260EE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7948"/>
        </w:tabs>
        <w:ind w:left="7948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DB64836"/>
    <w:multiLevelType w:val="hybridMultilevel"/>
    <w:tmpl w:val="069C0E24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75C2A"/>
    <w:multiLevelType w:val="hybridMultilevel"/>
    <w:tmpl w:val="EEB41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429ED"/>
    <w:multiLevelType w:val="hybridMultilevel"/>
    <w:tmpl w:val="6AC459E8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451B4"/>
    <w:multiLevelType w:val="hybridMultilevel"/>
    <w:tmpl w:val="97F06F1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3AFF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74AA1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87007C8"/>
    <w:multiLevelType w:val="hybridMultilevel"/>
    <w:tmpl w:val="501CAF82"/>
    <w:lvl w:ilvl="0" w:tplc="6D3E3A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A47B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F5327"/>
    <w:multiLevelType w:val="hybridMultilevel"/>
    <w:tmpl w:val="E370E1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4007B"/>
    <w:multiLevelType w:val="hybridMultilevel"/>
    <w:tmpl w:val="1E609A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245E6A"/>
    <w:multiLevelType w:val="hybridMultilevel"/>
    <w:tmpl w:val="BB96DA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33369"/>
    <w:multiLevelType w:val="hybridMultilevel"/>
    <w:tmpl w:val="C658D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A258D"/>
    <w:multiLevelType w:val="hybridMultilevel"/>
    <w:tmpl w:val="AB0A114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C3E39"/>
    <w:multiLevelType w:val="hybridMultilevel"/>
    <w:tmpl w:val="DA2C8C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640730">
    <w:abstractNumId w:val="6"/>
  </w:num>
  <w:num w:numId="2" w16cid:durableId="1768186658">
    <w:abstractNumId w:val="2"/>
  </w:num>
  <w:num w:numId="3" w16cid:durableId="885264585">
    <w:abstractNumId w:val="12"/>
  </w:num>
  <w:num w:numId="4" w16cid:durableId="1776703978">
    <w:abstractNumId w:val="9"/>
  </w:num>
  <w:num w:numId="5" w16cid:durableId="988707998">
    <w:abstractNumId w:val="4"/>
  </w:num>
  <w:num w:numId="6" w16cid:durableId="2132045402">
    <w:abstractNumId w:val="11"/>
  </w:num>
  <w:num w:numId="7" w16cid:durableId="1151556665">
    <w:abstractNumId w:val="1"/>
  </w:num>
  <w:num w:numId="8" w16cid:durableId="1897430430">
    <w:abstractNumId w:val="8"/>
  </w:num>
  <w:num w:numId="9" w16cid:durableId="870992739">
    <w:abstractNumId w:val="13"/>
  </w:num>
  <w:num w:numId="10" w16cid:durableId="1684166786">
    <w:abstractNumId w:val="0"/>
  </w:num>
  <w:num w:numId="11" w16cid:durableId="1542014979">
    <w:abstractNumId w:val="5"/>
  </w:num>
  <w:num w:numId="12" w16cid:durableId="683940630">
    <w:abstractNumId w:val="3"/>
  </w:num>
  <w:num w:numId="13" w16cid:durableId="2089764710">
    <w:abstractNumId w:val="7"/>
  </w:num>
  <w:num w:numId="14" w16cid:durableId="19956456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2334685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SvCwnFw9yzAjr4Js/OIeKA9mDq0zE1FR5NbvQ4lDuEQ6zHHsT1HhkQoLneNhaJjtZ2rfs7Hq5xxPm76PD9Momw==" w:salt="8dCXBEJtL5eINpDQiBE0n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064D9"/>
    <w:rsid w:val="00027FCD"/>
    <w:rsid w:val="000566F4"/>
    <w:rsid w:val="000621DB"/>
    <w:rsid w:val="00064EA6"/>
    <w:rsid w:val="0009152E"/>
    <w:rsid w:val="000F1DC9"/>
    <w:rsid w:val="000F58F1"/>
    <w:rsid w:val="00100939"/>
    <w:rsid w:val="00106851"/>
    <w:rsid w:val="001212C9"/>
    <w:rsid w:val="0013552F"/>
    <w:rsid w:val="00137DCE"/>
    <w:rsid w:val="001E43B4"/>
    <w:rsid w:val="001F2FAD"/>
    <w:rsid w:val="00235D22"/>
    <w:rsid w:val="00240FFE"/>
    <w:rsid w:val="00250D94"/>
    <w:rsid w:val="00251B32"/>
    <w:rsid w:val="002523D7"/>
    <w:rsid w:val="00280F14"/>
    <w:rsid w:val="002B7C5B"/>
    <w:rsid w:val="002C7436"/>
    <w:rsid w:val="002D249A"/>
    <w:rsid w:val="002D478D"/>
    <w:rsid w:val="00324A02"/>
    <w:rsid w:val="00344EDB"/>
    <w:rsid w:val="003451B3"/>
    <w:rsid w:val="00361DB7"/>
    <w:rsid w:val="0036340F"/>
    <w:rsid w:val="003B0580"/>
    <w:rsid w:val="00404259"/>
    <w:rsid w:val="00430FC7"/>
    <w:rsid w:val="00441F1A"/>
    <w:rsid w:val="00460C89"/>
    <w:rsid w:val="004B5960"/>
    <w:rsid w:val="004D1434"/>
    <w:rsid w:val="004E07F7"/>
    <w:rsid w:val="004F1A1B"/>
    <w:rsid w:val="0050236D"/>
    <w:rsid w:val="0051411C"/>
    <w:rsid w:val="005741D6"/>
    <w:rsid w:val="0057456B"/>
    <w:rsid w:val="00586C77"/>
    <w:rsid w:val="00594CE2"/>
    <w:rsid w:val="00613302"/>
    <w:rsid w:val="006265B0"/>
    <w:rsid w:val="00632A96"/>
    <w:rsid w:val="006430BA"/>
    <w:rsid w:val="00690F99"/>
    <w:rsid w:val="006D3848"/>
    <w:rsid w:val="006E0948"/>
    <w:rsid w:val="007204A3"/>
    <w:rsid w:val="007748C9"/>
    <w:rsid w:val="007D1A04"/>
    <w:rsid w:val="007D7CFF"/>
    <w:rsid w:val="007E5BF3"/>
    <w:rsid w:val="0082342B"/>
    <w:rsid w:val="00837330"/>
    <w:rsid w:val="00852047"/>
    <w:rsid w:val="008705CD"/>
    <w:rsid w:val="008A6415"/>
    <w:rsid w:val="008B69B4"/>
    <w:rsid w:val="008E06C7"/>
    <w:rsid w:val="008E5D07"/>
    <w:rsid w:val="008E782D"/>
    <w:rsid w:val="008E7F94"/>
    <w:rsid w:val="00923093"/>
    <w:rsid w:val="00952E71"/>
    <w:rsid w:val="00961FA5"/>
    <w:rsid w:val="00965F4B"/>
    <w:rsid w:val="00966934"/>
    <w:rsid w:val="00992031"/>
    <w:rsid w:val="009A59FD"/>
    <w:rsid w:val="009C739A"/>
    <w:rsid w:val="00A121BA"/>
    <w:rsid w:val="00A259D7"/>
    <w:rsid w:val="00AB6C95"/>
    <w:rsid w:val="00AC38C2"/>
    <w:rsid w:val="00AD0BD4"/>
    <w:rsid w:val="00AD691C"/>
    <w:rsid w:val="00B41402"/>
    <w:rsid w:val="00B60710"/>
    <w:rsid w:val="00B61B31"/>
    <w:rsid w:val="00B62EAD"/>
    <w:rsid w:val="00B71DE2"/>
    <w:rsid w:val="00B72855"/>
    <w:rsid w:val="00BC191C"/>
    <w:rsid w:val="00BC73D4"/>
    <w:rsid w:val="00BE1561"/>
    <w:rsid w:val="00BF40DB"/>
    <w:rsid w:val="00C35F7D"/>
    <w:rsid w:val="00C5487D"/>
    <w:rsid w:val="00C56049"/>
    <w:rsid w:val="00C76D81"/>
    <w:rsid w:val="00C938A1"/>
    <w:rsid w:val="00D535E1"/>
    <w:rsid w:val="00D96AD5"/>
    <w:rsid w:val="00E23D85"/>
    <w:rsid w:val="00E456AB"/>
    <w:rsid w:val="00E51F22"/>
    <w:rsid w:val="00E52785"/>
    <w:rsid w:val="00E91E18"/>
    <w:rsid w:val="00EA1894"/>
    <w:rsid w:val="00EF5C9F"/>
    <w:rsid w:val="00F04EBF"/>
    <w:rsid w:val="00F108D8"/>
    <w:rsid w:val="00F250B3"/>
    <w:rsid w:val="00F45899"/>
    <w:rsid w:val="00FC00FD"/>
    <w:rsid w:val="00FE079F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621DB"/>
    <w:pPr>
      <w:spacing w:after="120" w:line="360" w:lineRule="auto"/>
      <w:jc w:val="both"/>
    </w:pPr>
    <w:rPr>
      <w:rFonts w:ascii="Tahoma" w:eastAsia="Times New Roman" w:hAnsi="Tahoma" w:cs="Times New Roman"/>
      <w:sz w:val="16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0621DB"/>
    <w:pPr>
      <w:keepNext/>
      <w:keepLines/>
      <w:numPr>
        <w:numId w:val="2"/>
      </w:numPr>
      <w:spacing w:before="360" w:after="240"/>
      <w:outlineLvl w:val="0"/>
    </w:pPr>
    <w:rPr>
      <w:b/>
      <w:bCs/>
      <w:smallCaps/>
      <w:kern w:val="32"/>
      <w:sz w:val="24"/>
      <w:u w:val="single" w:color="3366FF"/>
      <w:lang w:val="x-none" w:eastAsia="x-none"/>
    </w:rPr>
  </w:style>
  <w:style w:type="paragraph" w:styleId="Nadpis2">
    <w:name w:val="heading 2"/>
    <w:basedOn w:val="Normln"/>
    <w:next w:val="Normln"/>
    <w:link w:val="Nadpis2Char"/>
    <w:autoRedefine/>
    <w:uiPriority w:val="99"/>
    <w:qFormat/>
    <w:rsid w:val="000621DB"/>
    <w:pPr>
      <w:keepNext/>
      <w:numPr>
        <w:ilvl w:val="1"/>
        <w:numId w:val="2"/>
      </w:numPr>
      <w:tabs>
        <w:tab w:val="clear" w:pos="7948"/>
        <w:tab w:val="num" w:pos="576"/>
      </w:tabs>
      <w:spacing w:before="480" w:after="240"/>
      <w:ind w:left="576"/>
      <w:outlineLvl w:val="1"/>
    </w:pPr>
    <w:rPr>
      <w:b/>
      <w:bCs/>
      <w:iCs/>
      <w:smallCaps/>
      <w:sz w:val="20"/>
      <w:szCs w:val="28"/>
      <w:u w:color="3366FF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9"/>
    <w:qFormat/>
    <w:rsid w:val="000621DB"/>
    <w:pPr>
      <w:keepNext/>
      <w:numPr>
        <w:ilvl w:val="2"/>
        <w:numId w:val="2"/>
      </w:numPr>
      <w:spacing w:before="480"/>
      <w:outlineLvl w:val="2"/>
    </w:pPr>
    <w:rPr>
      <w:b/>
      <w:bCs/>
      <w:sz w:val="22"/>
      <w:u w:val="dotted" w:color="3366FF"/>
      <w:lang w:val="x-none" w:eastAsia="x-none"/>
    </w:rPr>
  </w:style>
  <w:style w:type="paragraph" w:styleId="Nadpis4">
    <w:name w:val="heading 4"/>
    <w:basedOn w:val="Normln"/>
    <w:next w:val="Normln"/>
    <w:link w:val="Nadpis4Char"/>
    <w:qFormat/>
    <w:rsid w:val="000621DB"/>
    <w:pPr>
      <w:keepNext/>
      <w:spacing w:before="240" w:after="60"/>
      <w:outlineLvl w:val="3"/>
    </w:pPr>
    <w:rPr>
      <w:b/>
      <w:bCs/>
      <w:sz w:val="20"/>
      <w:szCs w:val="28"/>
      <w:lang w:val="x-none" w:eastAsia="x-none"/>
    </w:rPr>
  </w:style>
  <w:style w:type="paragraph" w:styleId="Nadpis5">
    <w:name w:val="heading 5"/>
    <w:basedOn w:val="Normln"/>
    <w:next w:val="Normln"/>
    <w:link w:val="Nadpis5Char"/>
    <w:uiPriority w:val="99"/>
    <w:qFormat/>
    <w:rsid w:val="000621DB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9"/>
    <w:qFormat/>
    <w:rsid w:val="000621DB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dpis7">
    <w:name w:val="heading 7"/>
    <w:basedOn w:val="Normln"/>
    <w:next w:val="Normln"/>
    <w:link w:val="Nadpis7Char"/>
    <w:uiPriority w:val="99"/>
    <w:qFormat/>
    <w:rsid w:val="000621DB"/>
    <w:pPr>
      <w:numPr>
        <w:ilvl w:val="6"/>
        <w:numId w:val="2"/>
      </w:numPr>
      <w:spacing w:before="240" w:after="60"/>
      <w:outlineLvl w:val="6"/>
    </w:pPr>
    <w:rPr>
      <w:lang w:val="x-none" w:eastAsia="x-none"/>
    </w:rPr>
  </w:style>
  <w:style w:type="paragraph" w:styleId="Nadpis8">
    <w:name w:val="heading 8"/>
    <w:basedOn w:val="Normln"/>
    <w:next w:val="Normln"/>
    <w:link w:val="Nadpis8Char"/>
    <w:uiPriority w:val="99"/>
    <w:qFormat/>
    <w:rsid w:val="000621DB"/>
    <w:pPr>
      <w:numPr>
        <w:ilvl w:val="7"/>
        <w:numId w:val="2"/>
      </w:numPr>
      <w:spacing w:before="240" w:after="60"/>
      <w:outlineLvl w:val="7"/>
    </w:pPr>
    <w:rPr>
      <w:i/>
      <w:iCs/>
      <w:lang w:val="x-none" w:eastAsia="x-none"/>
    </w:rPr>
  </w:style>
  <w:style w:type="paragraph" w:styleId="Nadpis9">
    <w:name w:val="heading 9"/>
    <w:basedOn w:val="Normln"/>
    <w:next w:val="Normln"/>
    <w:link w:val="Nadpis9Char"/>
    <w:uiPriority w:val="99"/>
    <w:qFormat/>
    <w:rsid w:val="000621DB"/>
    <w:pPr>
      <w:numPr>
        <w:ilvl w:val="8"/>
        <w:numId w:val="2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0621DB"/>
    <w:rPr>
      <w:rFonts w:ascii="Tahoma" w:eastAsia="Times New Roman" w:hAnsi="Tahoma" w:cs="Times New Roman"/>
      <w:b/>
      <w:bCs/>
      <w:smallCaps/>
      <w:kern w:val="32"/>
      <w:sz w:val="24"/>
      <w:szCs w:val="24"/>
      <w:u w:val="single" w:color="3366FF"/>
      <w:lang w:val="x-none" w:eastAsia="x-none"/>
    </w:rPr>
  </w:style>
  <w:style w:type="character" w:customStyle="1" w:styleId="Nadpis2Char">
    <w:name w:val="Nadpis 2 Char"/>
    <w:basedOn w:val="Standardnpsmoodstavce"/>
    <w:link w:val="Nadpis2"/>
    <w:uiPriority w:val="99"/>
    <w:rsid w:val="000621DB"/>
    <w:rPr>
      <w:rFonts w:ascii="Tahoma" w:eastAsia="Times New Roman" w:hAnsi="Tahoma" w:cs="Times New Roman"/>
      <w:b/>
      <w:bCs/>
      <w:iCs/>
      <w:smallCaps/>
      <w:sz w:val="20"/>
      <w:szCs w:val="28"/>
      <w:u w:color="3366FF"/>
      <w:lang w:val="x-none" w:eastAsia="x-none"/>
    </w:rPr>
  </w:style>
  <w:style w:type="character" w:customStyle="1" w:styleId="Nadpis3Char">
    <w:name w:val="Nadpis 3 Char"/>
    <w:basedOn w:val="Standardnpsmoodstavce"/>
    <w:link w:val="Nadpis3"/>
    <w:uiPriority w:val="99"/>
    <w:rsid w:val="000621DB"/>
    <w:rPr>
      <w:rFonts w:ascii="Tahoma" w:eastAsia="Times New Roman" w:hAnsi="Tahoma" w:cs="Times New Roman"/>
      <w:b/>
      <w:bCs/>
      <w:szCs w:val="24"/>
      <w:u w:val="dotted" w:color="3366FF"/>
      <w:lang w:val="x-none" w:eastAsia="x-none"/>
    </w:rPr>
  </w:style>
  <w:style w:type="character" w:customStyle="1" w:styleId="Nadpis4Char">
    <w:name w:val="Nadpis 4 Char"/>
    <w:basedOn w:val="Standardnpsmoodstavce"/>
    <w:link w:val="Nadpis4"/>
    <w:rsid w:val="000621DB"/>
    <w:rPr>
      <w:rFonts w:ascii="Tahoma" w:eastAsia="Times New Roman" w:hAnsi="Tahoma" w:cs="Times New Roman"/>
      <w:b/>
      <w:bCs/>
      <w:sz w:val="20"/>
      <w:szCs w:val="28"/>
      <w:lang w:val="x-none" w:eastAsia="x-none"/>
    </w:rPr>
  </w:style>
  <w:style w:type="character" w:customStyle="1" w:styleId="Nadpis5Char">
    <w:name w:val="Nadpis 5 Char"/>
    <w:basedOn w:val="Standardnpsmoodstavce"/>
    <w:link w:val="Nadpis5"/>
    <w:uiPriority w:val="99"/>
    <w:rsid w:val="000621DB"/>
    <w:rPr>
      <w:rFonts w:ascii="Tahoma" w:eastAsia="Times New Roman" w:hAnsi="Tahoma" w:cs="Times New Roman"/>
      <w:b/>
      <w:bCs/>
      <w:i/>
      <w:iCs/>
      <w:sz w:val="26"/>
      <w:szCs w:val="26"/>
      <w:lang w:val="x-none" w:eastAsia="x-none"/>
    </w:rPr>
  </w:style>
  <w:style w:type="character" w:customStyle="1" w:styleId="Nadpis6Char">
    <w:name w:val="Nadpis 6 Char"/>
    <w:basedOn w:val="Standardnpsmoodstavce"/>
    <w:link w:val="Nadpis6"/>
    <w:uiPriority w:val="99"/>
    <w:rsid w:val="000621DB"/>
    <w:rPr>
      <w:rFonts w:ascii="Tahoma" w:eastAsia="Times New Roman" w:hAnsi="Tahoma" w:cs="Times New Roman"/>
      <w:b/>
      <w:bCs/>
      <w:lang w:val="x-none" w:eastAsia="x-none"/>
    </w:rPr>
  </w:style>
  <w:style w:type="character" w:customStyle="1" w:styleId="Nadpis7Char">
    <w:name w:val="Nadpis 7 Char"/>
    <w:basedOn w:val="Standardnpsmoodstavce"/>
    <w:link w:val="Nadpis7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character" w:customStyle="1" w:styleId="Nadpis8Char">
    <w:name w:val="Nadpis 8 Char"/>
    <w:basedOn w:val="Standardnpsmoodstavce"/>
    <w:link w:val="Nadpis8"/>
    <w:uiPriority w:val="99"/>
    <w:rsid w:val="000621DB"/>
    <w:rPr>
      <w:rFonts w:ascii="Tahoma" w:eastAsia="Times New Roman" w:hAnsi="Tahoma" w:cs="Times New Roman"/>
      <w:i/>
      <w:iCs/>
      <w:sz w:val="16"/>
      <w:szCs w:val="24"/>
      <w:lang w:val="x-none" w:eastAsia="x-none"/>
    </w:rPr>
  </w:style>
  <w:style w:type="character" w:customStyle="1" w:styleId="Nadpis9Char">
    <w:name w:val="Nadpis 9 Char"/>
    <w:basedOn w:val="Standardnpsmoodstavce"/>
    <w:link w:val="Nadpis9"/>
    <w:uiPriority w:val="99"/>
    <w:rsid w:val="000621DB"/>
    <w:rPr>
      <w:rFonts w:ascii="Arial" w:eastAsia="Times New Roman" w:hAnsi="Arial" w:cs="Times New Roman"/>
      <w:lang w:val="x-none" w:eastAsia="x-none"/>
    </w:rPr>
  </w:style>
  <w:style w:type="paragraph" w:customStyle="1" w:styleId="StylZarovnatdoblokuPrvndek125cmdkovn15dChar">
    <w:name w:val="Styl Zarovnat do bloku První řádek:  125 cm Řádkování:  15 řád... Char"/>
    <w:basedOn w:val="Normln"/>
    <w:link w:val="StylZarovnatdoblokuPrvndek125cmdkovn15dCharChar"/>
    <w:uiPriority w:val="99"/>
    <w:rsid w:val="000621DB"/>
    <w:pPr>
      <w:spacing w:line="288" w:lineRule="auto"/>
      <w:ind w:firstLine="709"/>
    </w:pPr>
    <w:rPr>
      <w:rFonts w:ascii="Times New Roman" w:hAnsi="Times New Roman"/>
      <w:sz w:val="24"/>
      <w:szCs w:val="20"/>
    </w:rPr>
  </w:style>
  <w:style w:type="character" w:customStyle="1" w:styleId="StylZarovnatdoblokuPrvndek125cmdkovn15dCharChar">
    <w:name w:val="Styl Zarovnat do bloku První řádek:  125 cm Řádkování:  15 řád... Char Char"/>
    <w:link w:val="StylZarovnatdoblokuPrvndek125cmdkovn15dChar"/>
    <w:uiPriority w:val="99"/>
    <w:rsid w:val="000621D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0621D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character" w:styleId="slostrnky">
    <w:name w:val="page number"/>
    <w:basedOn w:val="Standardnpsmoodstavce"/>
    <w:uiPriority w:val="99"/>
    <w:rsid w:val="000621DB"/>
  </w:style>
  <w:style w:type="paragraph" w:styleId="Zhlav">
    <w:name w:val="header"/>
    <w:basedOn w:val="Normln"/>
    <w:link w:val="ZhlavChar"/>
    <w:uiPriority w:val="99"/>
    <w:rsid w:val="000621D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0621DB"/>
    <w:rPr>
      <w:rFonts w:ascii="Tahoma" w:eastAsia="Times New Roman" w:hAnsi="Tahoma" w:cs="Times New Roman"/>
      <w:sz w:val="16"/>
      <w:szCs w:val="24"/>
      <w:lang w:val="x-none" w:eastAsia="x-none"/>
    </w:rPr>
  </w:style>
  <w:style w:type="table" w:styleId="Mkatabulky">
    <w:name w:val="Table Grid"/>
    <w:basedOn w:val="Normlntabulka"/>
    <w:uiPriority w:val="99"/>
    <w:rsid w:val="000621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semiHidden/>
    <w:rsid w:val="000621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621DB"/>
    <w:rPr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21DB"/>
    <w:rPr>
      <w:rFonts w:ascii="Tahoma" w:eastAsia="Times New Roman" w:hAnsi="Tahoma" w:cs="Times New Roman"/>
      <w:sz w:val="20"/>
      <w:szCs w:val="20"/>
      <w:lang w:val="x-none" w:eastAsia="x-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0621DB"/>
    <w:rPr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21DB"/>
    <w:rPr>
      <w:rFonts w:ascii="Tahoma" w:eastAsia="Times New Roman" w:hAnsi="Tahoma" w:cs="Times New Roman"/>
      <w:b/>
      <w:bCs/>
      <w:sz w:val="20"/>
      <w:szCs w:val="20"/>
      <w:lang w:val="x-none" w:eastAsia="cs-CZ"/>
    </w:rPr>
  </w:style>
  <w:style w:type="character" w:customStyle="1" w:styleId="CommentTextChar">
    <w:name w:val="Comment Text Char"/>
    <w:uiPriority w:val="99"/>
    <w:semiHidden/>
    <w:locked/>
    <w:rsid w:val="000621DB"/>
    <w:rPr>
      <w:rFonts w:ascii="Tahoma" w:hAnsi="Tahoma"/>
      <w:sz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0621DB"/>
    <w:rPr>
      <w:szCs w:val="16"/>
      <w:lang w:val="x-none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621DB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StylZarovnatdoblokuPrvndek125cmdkovn15d">
    <w:name w:val="Styl Zarovnat do bloku První řádek:  125 cm Řádkování:  15 řád..."/>
    <w:basedOn w:val="Normln"/>
    <w:uiPriority w:val="99"/>
    <w:rsid w:val="000621DB"/>
    <w:pPr>
      <w:spacing w:line="288" w:lineRule="auto"/>
      <w:ind w:firstLine="709"/>
    </w:pPr>
    <w:rPr>
      <w:szCs w:val="20"/>
    </w:rPr>
  </w:style>
  <w:style w:type="paragraph" w:customStyle="1" w:styleId="nadpis">
    <w:name w:val="nadpis"/>
    <w:uiPriority w:val="99"/>
    <w:rsid w:val="000621DB"/>
    <w:pPr>
      <w:tabs>
        <w:tab w:val="left" w:pos="340"/>
      </w:tabs>
      <w:overflowPunct w:val="0"/>
      <w:autoSpaceDE w:val="0"/>
      <w:autoSpaceDN w:val="0"/>
      <w:adjustRightInd w:val="0"/>
      <w:spacing w:after="120" w:line="360" w:lineRule="atLeast"/>
      <w:textAlignment w:val="baseline"/>
    </w:pPr>
    <w:rPr>
      <w:rFonts w:ascii="Times New Roman" w:eastAsia="Times New Roman" w:hAnsi="Times New Roman" w:cs="Times New Roman"/>
      <w:b/>
      <w:i/>
      <w:color w:val="000000"/>
      <w:sz w:val="30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rsid w:val="000621DB"/>
  </w:style>
  <w:style w:type="paragraph" w:styleId="Obsah2">
    <w:name w:val="toc 2"/>
    <w:basedOn w:val="Normln"/>
    <w:next w:val="Normln"/>
    <w:autoRedefine/>
    <w:uiPriority w:val="39"/>
    <w:rsid w:val="000621DB"/>
    <w:pPr>
      <w:ind w:left="240"/>
    </w:pPr>
  </w:style>
  <w:style w:type="paragraph" w:styleId="Obsah3">
    <w:name w:val="toc 3"/>
    <w:basedOn w:val="Normln"/>
    <w:next w:val="Normln"/>
    <w:autoRedefine/>
    <w:uiPriority w:val="99"/>
    <w:rsid w:val="000621DB"/>
    <w:pPr>
      <w:ind w:left="480"/>
    </w:pPr>
  </w:style>
  <w:style w:type="character" w:styleId="Hypertextovodkaz">
    <w:name w:val="Hyperlink"/>
    <w:uiPriority w:val="99"/>
    <w:rsid w:val="000621DB"/>
    <w:rPr>
      <w:color w:val="0000FF"/>
      <w:u w:val="single"/>
    </w:rPr>
  </w:style>
  <w:style w:type="paragraph" w:customStyle="1" w:styleId="Normln-odsazen">
    <w:name w:val="Normální - odsazený"/>
    <w:basedOn w:val="Normln"/>
    <w:uiPriority w:val="99"/>
    <w:rsid w:val="000621DB"/>
    <w:pPr>
      <w:ind w:firstLine="567"/>
    </w:pPr>
  </w:style>
  <w:style w:type="paragraph" w:customStyle="1" w:styleId="Normlnsodsazenm">
    <w:name w:val="Normální s odsazením"/>
    <w:basedOn w:val="Normln"/>
    <w:uiPriority w:val="99"/>
    <w:rsid w:val="000621DB"/>
    <w:pPr>
      <w:ind w:firstLine="567"/>
    </w:pPr>
    <w:rPr>
      <w:b/>
      <w:i/>
    </w:rPr>
  </w:style>
  <w:style w:type="paragraph" w:customStyle="1" w:styleId="Tabulkatext">
    <w:name w:val="Tabulka text"/>
    <w:basedOn w:val="Normln"/>
    <w:uiPriority w:val="99"/>
    <w:rsid w:val="000621DB"/>
    <w:pPr>
      <w:spacing w:after="0" w:line="240" w:lineRule="auto"/>
      <w:jc w:val="left"/>
    </w:pPr>
    <w:rPr>
      <w:rFonts w:cs="Tahoma"/>
      <w:szCs w:val="20"/>
    </w:rPr>
  </w:style>
  <w:style w:type="paragraph" w:customStyle="1" w:styleId="Tabulkasla">
    <w:name w:val="Tabulka čísla"/>
    <w:basedOn w:val="Normln"/>
    <w:uiPriority w:val="99"/>
    <w:rsid w:val="000621DB"/>
    <w:pPr>
      <w:spacing w:after="0" w:line="240" w:lineRule="auto"/>
      <w:jc w:val="right"/>
    </w:pPr>
    <w:rPr>
      <w:rFonts w:cs="Tahoma"/>
      <w:szCs w:val="20"/>
    </w:rPr>
  </w:style>
  <w:style w:type="paragraph" w:customStyle="1" w:styleId="Tabulkahlavika">
    <w:name w:val="Tabulka hlavička"/>
    <w:basedOn w:val="Normln"/>
    <w:uiPriority w:val="99"/>
    <w:rsid w:val="000621DB"/>
    <w:pPr>
      <w:spacing w:after="0" w:line="240" w:lineRule="auto"/>
      <w:jc w:val="center"/>
    </w:pPr>
    <w:rPr>
      <w:rFonts w:cs="Tahoma"/>
      <w:szCs w:val="20"/>
    </w:rPr>
  </w:style>
  <w:style w:type="paragraph" w:customStyle="1" w:styleId="psmena">
    <w:name w:val="písmena"/>
    <w:basedOn w:val="Normln"/>
    <w:uiPriority w:val="99"/>
    <w:rsid w:val="000621DB"/>
    <w:pPr>
      <w:ind w:left="540" w:hanging="540"/>
    </w:pPr>
    <w:rPr>
      <w:rFonts w:cs="Tahoma"/>
    </w:rPr>
  </w:style>
  <w:style w:type="paragraph" w:styleId="Obsah4">
    <w:name w:val="toc 4"/>
    <w:basedOn w:val="Normln"/>
    <w:next w:val="Normln"/>
    <w:autoRedefine/>
    <w:semiHidden/>
    <w:rsid w:val="000621DB"/>
    <w:pPr>
      <w:spacing w:after="0" w:line="240" w:lineRule="auto"/>
      <w:ind w:left="720"/>
      <w:jc w:val="left"/>
    </w:pPr>
    <w:rPr>
      <w:rFonts w:ascii="Times New Roman" w:hAnsi="Times New Roman"/>
      <w:sz w:val="24"/>
    </w:rPr>
  </w:style>
  <w:style w:type="paragraph" w:styleId="Obsah5">
    <w:name w:val="toc 5"/>
    <w:basedOn w:val="Normln"/>
    <w:next w:val="Normln"/>
    <w:autoRedefine/>
    <w:semiHidden/>
    <w:rsid w:val="000621DB"/>
    <w:pPr>
      <w:spacing w:after="0" w:line="240" w:lineRule="auto"/>
      <w:ind w:left="960"/>
      <w:jc w:val="left"/>
    </w:pPr>
    <w:rPr>
      <w:rFonts w:ascii="Times New Roman" w:hAnsi="Times New Roman"/>
      <w:sz w:val="24"/>
    </w:rPr>
  </w:style>
  <w:style w:type="paragraph" w:styleId="Obsah6">
    <w:name w:val="toc 6"/>
    <w:basedOn w:val="Normln"/>
    <w:next w:val="Normln"/>
    <w:autoRedefine/>
    <w:semiHidden/>
    <w:rsid w:val="000621DB"/>
    <w:pPr>
      <w:spacing w:after="0" w:line="240" w:lineRule="auto"/>
      <w:ind w:left="1200"/>
      <w:jc w:val="left"/>
    </w:pPr>
    <w:rPr>
      <w:rFonts w:ascii="Times New Roman" w:hAnsi="Times New Roman"/>
      <w:sz w:val="24"/>
    </w:rPr>
  </w:style>
  <w:style w:type="paragraph" w:styleId="Obsah7">
    <w:name w:val="toc 7"/>
    <w:basedOn w:val="Normln"/>
    <w:next w:val="Normln"/>
    <w:autoRedefine/>
    <w:semiHidden/>
    <w:rsid w:val="000621DB"/>
    <w:pPr>
      <w:spacing w:after="0" w:line="240" w:lineRule="auto"/>
      <w:ind w:left="1440"/>
      <w:jc w:val="left"/>
    </w:pPr>
    <w:rPr>
      <w:rFonts w:ascii="Times New Roman" w:hAnsi="Times New Roman"/>
      <w:sz w:val="24"/>
    </w:rPr>
  </w:style>
  <w:style w:type="paragraph" w:styleId="Obsah8">
    <w:name w:val="toc 8"/>
    <w:basedOn w:val="Normln"/>
    <w:next w:val="Normln"/>
    <w:autoRedefine/>
    <w:semiHidden/>
    <w:rsid w:val="000621DB"/>
    <w:pPr>
      <w:spacing w:after="0" w:line="240" w:lineRule="auto"/>
      <w:ind w:left="1680"/>
      <w:jc w:val="left"/>
    </w:pPr>
    <w:rPr>
      <w:rFonts w:ascii="Times New Roman" w:hAnsi="Times New Roman"/>
      <w:sz w:val="24"/>
    </w:rPr>
  </w:style>
  <w:style w:type="paragraph" w:styleId="Obsah9">
    <w:name w:val="toc 9"/>
    <w:basedOn w:val="Normln"/>
    <w:next w:val="Normln"/>
    <w:autoRedefine/>
    <w:semiHidden/>
    <w:rsid w:val="000621DB"/>
    <w:pPr>
      <w:spacing w:after="0" w:line="240" w:lineRule="auto"/>
      <w:ind w:left="1920"/>
      <w:jc w:val="left"/>
    </w:pPr>
    <w:rPr>
      <w:rFonts w:ascii="Times New Roman" w:hAnsi="Times New Roman"/>
      <w:sz w:val="24"/>
    </w:rPr>
  </w:style>
  <w:style w:type="paragraph" w:styleId="Nadpisobsahu">
    <w:name w:val="TOC Heading"/>
    <w:basedOn w:val="Nadpis1"/>
    <w:next w:val="Normln"/>
    <w:uiPriority w:val="39"/>
    <w:qFormat/>
    <w:rsid w:val="000621DB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u w:val="none"/>
      <w:lang w:eastAsia="en-US"/>
    </w:rPr>
  </w:style>
  <w:style w:type="paragraph" w:customStyle="1" w:styleId="Dosaenvzdln">
    <w:name w:val="Dosažené vzdělání"/>
    <w:basedOn w:val="Normln"/>
    <w:uiPriority w:val="99"/>
    <w:rsid w:val="000621DB"/>
    <w:pPr>
      <w:tabs>
        <w:tab w:val="num" w:pos="720"/>
      </w:tabs>
      <w:spacing w:after="60" w:line="220" w:lineRule="atLeast"/>
      <w:ind w:left="720" w:hanging="360"/>
    </w:pPr>
    <w:rPr>
      <w:rFonts w:ascii="Arial" w:eastAsia="Batang" w:hAnsi="Arial"/>
      <w:spacing w:val="-5"/>
      <w:sz w:val="20"/>
      <w:szCs w:val="20"/>
      <w:lang w:eastAsia="en-US"/>
    </w:rPr>
  </w:style>
  <w:style w:type="paragraph" w:customStyle="1" w:styleId="Instituce">
    <w:name w:val="Instituce"/>
    <w:basedOn w:val="Normln"/>
    <w:next w:val="Dosaenvzdln"/>
    <w:autoRedefine/>
    <w:uiPriority w:val="99"/>
    <w:rsid w:val="000621DB"/>
    <w:pPr>
      <w:tabs>
        <w:tab w:val="left" w:pos="2160"/>
        <w:tab w:val="right" w:pos="6199"/>
      </w:tabs>
      <w:spacing w:before="240" w:after="60" w:line="220" w:lineRule="atLeast"/>
      <w:jc w:val="left"/>
    </w:pPr>
    <w:rPr>
      <w:rFonts w:ascii="Times New Roman" w:eastAsia="Batang" w:hAnsi="Times New Roman"/>
      <w:b/>
      <w:sz w:val="20"/>
      <w:szCs w:val="20"/>
      <w:lang w:eastAsia="en-US"/>
    </w:rPr>
  </w:style>
  <w:style w:type="paragraph" w:customStyle="1" w:styleId="Jmno">
    <w:name w:val="Jméno"/>
    <w:basedOn w:val="Normln"/>
    <w:next w:val="Normln"/>
    <w:uiPriority w:val="99"/>
    <w:rsid w:val="000621DB"/>
    <w:pPr>
      <w:pBdr>
        <w:bottom w:val="single" w:sz="6" w:space="4" w:color="auto"/>
      </w:pBdr>
      <w:spacing w:after="440" w:line="240" w:lineRule="atLeast"/>
      <w:jc w:val="left"/>
    </w:pPr>
    <w:rPr>
      <w:rFonts w:ascii="Arial Black" w:eastAsia="Batang" w:hAnsi="Arial Black"/>
      <w:spacing w:val="-35"/>
      <w:sz w:val="54"/>
      <w:szCs w:val="20"/>
      <w:lang w:eastAsia="en-US"/>
    </w:rPr>
  </w:style>
  <w:style w:type="paragraph" w:customStyle="1" w:styleId="a">
    <w:basedOn w:val="Normln"/>
    <w:next w:val="Rozloendokumentu"/>
    <w:rsid w:val="000621DB"/>
    <w:pPr>
      <w:shd w:val="clear" w:color="auto" w:fill="000080"/>
    </w:pPr>
    <w:rPr>
      <w:rFonts w:cs="Tahoma"/>
      <w:sz w:val="20"/>
      <w:szCs w:val="20"/>
    </w:rPr>
  </w:style>
  <w:style w:type="character" w:customStyle="1" w:styleId="platne1">
    <w:name w:val="platne1"/>
    <w:basedOn w:val="Standardnpsmoodstavce"/>
    <w:rsid w:val="000621DB"/>
  </w:style>
  <w:style w:type="paragraph" w:styleId="Odstavecseseznamem">
    <w:name w:val="List Paragraph"/>
    <w:basedOn w:val="Normln"/>
    <w:uiPriority w:val="34"/>
    <w:qFormat/>
    <w:rsid w:val="000621DB"/>
    <w:pPr>
      <w:ind w:left="720"/>
      <w:contextualSpacing/>
    </w:pPr>
    <w:rPr>
      <w:szCs w:val="20"/>
    </w:rPr>
  </w:style>
  <w:style w:type="paragraph" w:customStyle="1" w:styleId="p1">
    <w:name w:val="p1"/>
    <w:basedOn w:val="Normln"/>
    <w:rsid w:val="000621D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customStyle="1" w:styleId="Nabdka">
    <w:name w:val="Nabídka"/>
    <w:basedOn w:val="Normln"/>
    <w:link w:val="NabdkaChar"/>
    <w:autoRedefine/>
    <w:uiPriority w:val="99"/>
    <w:rsid w:val="000621DB"/>
    <w:pPr>
      <w:spacing w:before="240" w:after="0"/>
      <w:ind w:left="720"/>
    </w:pPr>
    <w:rPr>
      <w:rFonts w:ascii="Arial" w:hAnsi="Arial"/>
      <w:bCs/>
      <w:sz w:val="20"/>
      <w:szCs w:val="20"/>
      <w:lang w:val="x-none" w:eastAsia="x-none"/>
    </w:rPr>
  </w:style>
  <w:style w:type="character" w:customStyle="1" w:styleId="NabdkaChar">
    <w:name w:val="Nabídka Char"/>
    <w:link w:val="Nabdka"/>
    <w:uiPriority w:val="99"/>
    <w:locked/>
    <w:rsid w:val="000621DB"/>
    <w:rPr>
      <w:rFonts w:ascii="Arial" w:eastAsia="Times New Roman" w:hAnsi="Arial" w:cs="Times New Roman"/>
      <w:bCs/>
      <w:sz w:val="20"/>
      <w:szCs w:val="20"/>
      <w:lang w:val="x-none" w:eastAsia="x-none"/>
    </w:rPr>
  </w:style>
  <w:style w:type="paragraph" w:customStyle="1" w:styleId="Bntext">
    <w:name w:val="Běžný text"/>
    <w:basedOn w:val="Normln"/>
    <w:uiPriority w:val="99"/>
    <w:rsid w:val="000621DB"/>
    <w:pPr>
      <w:tabs>
        <w:tab w:val="left" w:pos="1985"/>
      </w:tabs>
      <w:spacing w:before="60" w:after="60" w:line="240" w:lineRule="auto"/>
      <w:ind w:left="1701" w:right="1134"/>
    </w:pPr>
    <w:rPr>
      <w:rFonts w:ascii="Arial" w:hAnsi="Arial"/>
      <w:sz w:val="20"/>
      <w:szCs w:val="20"/>
    </w:rPr>
  </w:style>
  <w:style w:type="paragraph" w:styleId="Titulek">
    <w:name w:val="caption"/>
    <w:basedOn w:val="Normln"/>
    <w:next w:val="Normln"/>
    <w:uiPriority w:val="99"/>
    <w:qFormat/>
    <w:rsid w:val="000621DB"/>
    <w:pPr>
      <w:spacing w:before="120" w:line="240" w:lineRule="auto"/>
      <w:ind w:left="1701"/>
    </w:pPr>
    <w:rPr>
      <w:rFonts w:ascii="Arial" w:hAnsi="Arial"/>
      <w:i/>
      <w:szCs w:val="20"/>
    </w:rPr>
  </w:style>
  <w:style w:type="character" w:styleId="Nevyeenzmnka">
    <w:name w:val="Unresolved Mention"/>
    <w:uiPriority w:val="99"/>
    <w:semiHidden/>
    <w:unhideWhenUsed/>
    <w:rsid w:val="000621D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0621D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0621DB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0621DB"/>
    <w:rPr>
      <w:rFonts w:ascii="Segoe UI" w:eastAsia="Times New Roman" w:hAnsi="Segoe UI" w:cs="Segoe UI"/>
      <w:sz w:val="16"/>
      <w:szCs w:val="16"/>
      <w:lang w:eastAsia="cs-CZ"/>
    </w:rPr>
  </w:style>
  <w:style w:type="character" w:customStyle="1" w:styleId="normaltextrun">
    <w:name w:val="normaltextrun"/>
    <w:basedOn w:val="Standardnpsmoodstavce"/>
    <w:rsid w:val="00961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3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c-institute.org/cz/o-nas/odborna-konference-efektivni-nemocnice.html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hc-institute.org/cz/projekty/barometr-mezi-sestrami.html" TargetMode="External"/><Relationship Id="rId39" Type="http://schemas.openxmlformats.org/officeDocument/2006/relationships/hyperlink" Target="mailto:j.cikler@crif.com" TargetMode="External"/><Relationship Id="rId21" Type="http://schemas.openxmlformats.org/officeDocument/2006/relationships/hyperlink" Target="http://www.hc-institute.org/cz/projekty/zdravotni-pojistovna-roku.html" TargetMode="External"/><Relationship Id="rId34" Type="http://schemas.openxmlformats.org/officeDocument/2006/relationships/hyperlink" Target="http://www.hc-institute.org/cz/novinky/tiskova-zprava-informacni-propojeni-nemocnic-a-ambulanci-s-pacientskymi-organizacemi-je-nedostatecne.html" TargetMode="External"/><Relationship Id="rId42" Type="http://schemas.openxmlformats.org/officeDocument/2006/relationships/image" Target="media/image9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hc-institute.org/cz/projekty/nemocnice-ceske-republiky.html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1.jpeg"/><Relationship Id="rId24" Type="http://schemas.openxmlformats.org/officeDocument/2006/relationships/image" Target="media/image6.jpeg"/><Relationship Id="rId32" Type="http://schemas.openxmlformats.org/officeDocument/2006/relationships/hyperlink" Target="http://www.hc-institute.org/cz/projekty/barometr-mezi-zamestnavateli.html" TargetMode="External"/><Relationship Id="rId37" Type="http://schemas.openxmlformats.org/officeDocument/2006/relationships/hyperlink" Target="mailto:d.vavrina@hc-institute.org" TargetMode="External"/><Relationship Id="rId40" Type="http://schemas.openxmlformats.org/officeDocument/2006/relationships/hyperlink" Target="http://www.auditone.cz" TargetMode="External"/><Relationship Id="rId45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http://www.hc-institute.org/cz/projekty/nemocnice-ceske-republiky.html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hc-institute.org/cz/projekty/barometr-mezi-mediky.html" TargetMode="External"/><Relationship Id="rId36" Type="http://schemas.openxmlformats.org/officeDocument/2006/relationships/hyperlink" Target="http://www.nejlepsi-nemocnice.cz" TargetMode="External"/><Relationship Id="rId49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hyperlink" Target="http://www.hc-institute.org/cz/projekty/barometr.html" TargetMode="External"/><Relationship Id="rId31" Type="http://schemas.openxmlformats.org/officeDocument/2006/relationships/hyperlink" Target="http://www.hc-institute.org/cz/projekty/barometr-mezi-zamestnavateli.html" TargetMode="External"/><Relationship Id="rId44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hc-institute.org/cz/o-nas/odborna-konference-efektivni-nemocnice.html" TargetMode="External"/><Relationship Id="rId22" Type="http://schemas.openxmlformats.org/officeDocument/2006/relationships/hyperlink" Target="http://www.hc-institute.org/cz/projekty/zdravotni-pojistovna-roku.html" TargetMode="External"/><Relationship Id="rId27" Type="http://schemas.openxmlformats.org/officeDocument/2006/relationships/hyperlink" Target="http://www.hc-institute.org/cz/projekty/barometr-mezi-mediky.html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www.hc-institute.org" TargetMode="External"/><Relationship Id="rId43" Type="http://schemas.openxmlformats.org/officeDocument/2006/relationships/image" Target="media/image10.jpeg"/><Relationship Id="rId48" Type="http://schemas.openxmlformats.org/officeDocument/2006/relationships/header" Target="header3.xm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hyperlink" Target="http://www.hc-institute.org/cz/projekty/barometr-mezi-sestrami.html" TargetMode="External"/><Relationship Id="rId33" Type="http://schemas.openxmlformats.org/officeDocument/2006/relationships/hyperlink" Target="http://www.hc-institute.org/cz/novinky/tiskova-zprava-informacni-propojeni-nemocnic-a-ambulanci-s-pacientskymi-organizacemi-je-nedostatecne.html" TargetMode="External"/><Relationship Id="rId38" Type="http://schemas.openxmlformats.org/officeDocument/2006/relationships/hyperlink" Target="http://www.crif.cz" TargetMode="External"/><Relationship Id="rId46" Type="http://schemas.openxmlformats.org/officeDocument/2006/relationships/footer" Target="footer1.xml"/><Relationship Id="rId20" Type="http://schemas.openxmlformats.org/officeDocument/2006/relationships/hyperlink" Target="http://www.hc-institute.org/cz/projekty/barometr.html" TargetMode="External"/><Relationship Id="rId41" Type="http://schemas.openxmlformats.org/officeDocument/2006/relationships/hyperlink" Target="mailto:jakub.kovar@uditone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2.png"/><Relationship Id="rId1" Type="http://schemas.openxmlformats.org/officeDocument/2006/relationships/image" Target="media/image9.pn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i&#353;kaPr&#367;chov&#225;\AppData\Local\Microsoft\Windows\INetCache\Content.Outlook\GUS1WEXL\graf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800" b="0" i="0" baseline="0">
                <a:effectLst/>
              </a:rPr>
              <a:t>Vývoj mezd v rámci hodnocení finančního zdraví nemocnic ČR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List1!$A$2</c:f>
              <c:strCache>
                <c:ptCount val="1"/>
                <c:pt idx="0">
                  <c:v>Průměr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List1!$B$1:$E$1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List1!$B$2:$E$2</c:f>
              <c:numCache>
                <c:formatCode>#\ ##0.00\ _K_č</c:formatCode>
                <c:ptCount val="4"/>
                <c:pt idx="0">
                  <c:v>41495</c:v>
                </c:pt>
                <c:pt idx="1">
                  <c:v>45737</c:v>
                </c:pt>
                <c:pt idx="2">
                  <c:v>51005</c:v>
                </c:pt>
                <c:pt idx="3">
                  <c:v>56713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92-4F15-A07F-AA105B46850E}"/>
            </c:ext>
          </c:extLst>
        </c:ser>
        <c:ser>
          <c:idx val="1"/>
          <c:order val="1"/>
          <c:tx>
            <c:strRef>
              <c:f>List1!$A$3</c:f>
              <c:strCache>
                <c:ptCount val="1"/>
                <c:pt idx="0">
                  <c:v>Medián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List1!$B$1:$E$1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List1!$B$3:$E$3</c:f>
              <c:numCache>
                <c:formatCode>#\ ##0.00\ _K_č</c:formatCode>
                <c:ptCount val="4"/>
                <c:pt idx="0">
                  <c:v>39384</c:v>
                </c:pt>
                <c:pt idx="1">
                  <c:v>43308</c:v>
                </c:pt>
                <c:pt idx="2">
                  <c:v>50868</c:v>
                </c:pt>
                <c:pt idx="3">
                  <c:v>56612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92-4F15-A07F-AA105B46850E}"/>
            </c:ext>
          </c:extLst>
        </c:ser>
        <c:ser>
          <c:idx val="2"/>
          <c:order val="2"/>
          <c:tx>
            <c:strRef>
              <c:f>List1!$A$4</c:f>
              <c:strCache>
                <c:ptCount val="1"/>
                <c:pt idx="0">
                  <c:v>Nejvyšší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List1!$B$1:$E$1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List1!$B$4:$E$4</c:f>
              <c:numCache>
                <c:formatCode>#\ ##0.00\ _K_č</c:formatCode>
                <c:ptCount val="4"/>
                <c:pt idx="0">
                  <c:v>54126</c:v>
                </c:pt>
                <c:pt idx="1">
                  <c:v>59499</c:v>
                </c:pt>
                <c:pt idx="2">
                  <c:v>64156</c:v>
                </c:pt>
                <c:pt idx="3">
                  <c:v>74844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092-4F15-A07F-AA105B46850E}"/>
            </c:ext>
          </c:extLst>
        </c:ser>
        <c:ser>
          <c:idx val="3"/>
          <c:order val="3"/>
          <c:tx>
            <c:strRef>
              <c:f>List1!$A$5</c:f>
              <c:strCache>
                <c:ptCount val="1"/>
                <c:pt idx="0">
                  <c:v>Nejnižší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List1!$B$1:$E$1</c:f>
              <c:numCache>
                <c:formatCode>General</c:formatCode>
                <c:ptCount val="4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</c:numCache>
            </c:numRef>
          </c:cat>
          <c:val>
            <c:numRef>
              <c:f>List1!$B$5:$E$5</c:f>
              <c:numCache>
                <c:formatCode>#\ ##0.00\ _K_č</c:formatCode>
                <c:ptCount val="4"/>
                <c:pt idx="0">
                  <c:v>20470</c:v>
                </c:pt>
                <c:pt idx="1">
                  <c:v>24920</c:v>
                </c:pt>
                <c:pt idx="2">
                  <c:v>37497</c:v>
                </c:pt>
                <c:pt idx="3">
                  <c:v>38647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092-4F15-A07F-AA105B4685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4282303"/>
        <c:axId val="1334279807"/>
      </c:lineChart>
      <c:catAx>
        <c:axId val="13342823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34279807"/>
        <c:crosses val="autoZero"/>
        <c:auto val="1"/>
        <c:lblAlgn val="ctr"/>
        <c:lblOffset val="100"/>
        <c:noMultiLvlLbl val="0"/>
      </c:catAx>
      <c:valAx>
        <c:axId val="13342798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\ &quot;Kč&quot;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342823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4ae232-7415-4e2d-b6ab-8ba01de5c663">
      <Terms xmlns="http://schemas.microsoft.com/office/infopath/2007/PartnerControls"/>
    </lcf76f155ced4ddcb4097134ff3c332f>
    <TaxCatchAll xmlns="734319a7-b88b-4eea-991a-233271601e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9AD471996F44D8E64B294C2836235" ma:contentTypeVersion="16" ma:contentTypeDescription="Vytvoří nový dokument" ma:contentTypeScope="" ma:versionID="faee8b1b75ce6bef9a83043082d7b9f1">
  <xsd:schema xmlns:xsd="http://www.w3.org/2001/XMLSchema" xmlns:xs="http://www.w3.org/2001/XMLSchema" xmlns:p="http://schemas.microsoft.com/office/2006/metadata/properties" xmlns:ns2="254ae232-7415-4e2d-b6ab-8ba01de5c663" xmlns:ns3="734319a7-b88b-4eea-991a-233271601ebb" targetNamespace="http://schemas.microsoft.com/office/2006/metadata/properties" ma:root="true" ma:fieldsID="43c5d833037bdc7172b6f4bdf31ed35a" ns2:_="" ns3:_="">
    <xsd:import namespace="254ae232-7415-4e2d-b6ab-8ba01de5c663"/>
    <xsd:import namespace="734319a7-b88b-4eea-991a-233271601e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ae232-7415-4e2d-b6ab-8ba01de5c6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0cab86c4-466a-41c7-8c9f-31f1535cca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319a7-b88b-4eea-991a-233271601e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527e123-2aef-4ef7-a6b7-a3f253684f8a}" ma:internalName="TaxCatchAll" ma:showField="CatchAllData" ma:web="734319a7-b88b-4eea-991a-233271601e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C83D8D-AF21-48F9-8D48-21F63140BBC6}">
  <ds:schemaRefs>
    <ds:schemaRef ds:uri="http://schemas.microsoft.com/office/2006/metadata/properties"/>
    <ds:schemaRef ds:uri="http://schemas.microsoft.com/office/infopath/2007/PartnerControls"/>
    <ds:schemaRef ds:uri="254ae232-7415-4e2d-b6ab-8ba01de5c663"/>
    <ds:schemaRef ds:uri="734319a7-b88b-4eea-991a-233271601ebb"/>
  </ds:schemaRefs>
</ds:datastoreItem>
</file>

<file path=customXml/itemProps2.xml><?xml version="1.0" encoding="utf-8"?>
<ds:datastoreItem xmlns:ds="http://schemas.openxmlformats.org/officeDocument/2006/customXml" ds:itemID="{A8CF3179-2E8C-4F23-90C8-C248065096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4ae232-7415-4e2d-b6ab-8ba01de5c663"/>
    <ds:schemaRef ds:uri="734319a7-b88b-4eea-991a-233271601e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E772BA-9D2C-4B95-8DDA-524ABD81C2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2013</Words>
  <Characters>11878</Characters>
  <Application>Microsoft Office Word</Application>
  <DocSecurity>8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9</cp:revision>
  <dcterms:created xsi:type="dcterms:W3CDTF">2022-11-14T12:43:00Z</dcterms:created>
  <dcterms:modified xsi:type="dcterms:W3CDTF">2022-11-22T09:26:00Z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0x01010063D9AD471996F44D8E64B294C2836235</vt:lpwstr>
  </property>
</Properties>
</file>