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A28F2" w14:textId="652E3290" w:rsidR="006616CF" w:rsidRDefault="00D948C2" w:rsidP="004E401C">
      <w:pPr>
        <w:tabs>
          <w:tab w:val="left" w:pos="6195"/>
        </w:tabs>
        <w:spacing w:before="120" w:after="120"/>
        <w:jc w:val="center"/>
        <w:rPr>
          <w:b/>
          <w:color w:val="0069B8"/>
          <w:sz w:val="40"/>
          <w:szCs w:val="26"/>
        </w:rPr>
      </w:pPr>
      <w:r w:rsidRPr="003E360C">
        <w:rPr>
          <w:b/>
          <w:color w:val="0069B8"/>
          <w:sz w:val="40"/>
          <w:szCs w:val="26"/>
        </w:rPr>
        <w:t>T</w:t>
      </w:r>
      <w:r w:rsidR="00F93E04" w:rsidRPr="003E360C">
        <w:rPr>
          <w:b/>
          <w:color w:val="0069B8"/>
          <w:sz w:val="40"/>
          <w:szCs w:val="26"/>
        </w:rPr>
        <w:t>ISKOVÁ</w:t>
      </w:r>
      <w:r w:rsidRPr="003E360C">
        <w:rPr>
          <w:b/>
          <w:color w:val="0069B8"/>
          <w:sz w:val="40"/>
          <w:szCs w:val="26"/>
        </w:rPr>
        <w:t xml:space="preserve"> </w:t>
      </w:r>
      <w:r w:rsidR="00F93E04" w:rsidRPr="003E360C">
        <w:rPr>
          <w:b/>
          <w:color w:val="0069B8"/>
          <w:sz w:val="40"/>
          <w:szCs w:val="26"/>
        </w:rPr>
        <w:t>ZPRÁVA</w:t>
      </w:r>
      <w:r w:rsidR="004E401C">
        <w:rPr>
          <w:b/>
          <w:color w:val="0069B8"/>
          <w:sz w:val="40"/>
          <w:szCs w:val="26"/>
        </w:rPr>
        <w:t xml:space="preserve"> - </w:t>
      </w:r>
      <w:r w:rsidR="00583702">
        <w:rPr>
          <w:b/>
          <w:color w:val="0069B8"/>
          <w:sz w:val="40"/>
          <w:szCs w:val="26"/>
        </w:rPr>
        <w:t xml:space="preserve">BAROMETR </w:t>
      </w:r>
      <w:r w:rsidR="00F77023">
        <w:rPr>
          <w:b/>
          <w:color w:val="0069B8"/>
          <w:sz w:val="40"/>
          <w:szCs w:val="26"/>
        </w:rPr>
        <w:t>MEZI SESTRAMI</w:t>
      </w:r>
    </w:p>
    <w:p w14:paraId="5BCBF873" w14:textId="77777777" w:rsidR="00612DF3" w:rsidRPr="00DA5657" w:rsidRDefault="00612DF3" w:rsidP="00933751">
      <w:pPr>
        <w:tabs>
          <w:tab w:val="left" w:pos="6195"/>
        </w:tabs>
        <w:spacing w:before="120" w:after="120"/>
        <w:jc w:val="center"/>
        <w:rPr>
          <w:b/>
          <w:color w:val="0069B8"/>
          <w:sz w:val="8"/>
          <w:szCs w:val="8"/>
        </w:rPr>
      </w:pPr>
    </w:p>
    <w:p w14:paraId="5C908501" w14:textId="78427C5A" w:rsidR="00ED4409" w:rsidRPr="003E360C" w:rsidRDefault="00843B20" w:rsidP="00933751">
      <w:pPr>
        <w:tabs>
          <w:tab w:val="left" w:pos="6195"/>
        </w:tabs>
        <w:spacing w:before="120" w:after="120"/>
        <w:jc w:val="center"/>
        <w:rPr>
          <w:b/>
          <w:color w:val="0069B8"/>
          <w:sz w:val="28"/>
          <w:szCs w:val="26"/>
          <w:u w:val="single"/>
        </w:rPr>
      </w:pPr>
      <w:r>
        <w:rPr>
          <w:b/>
          <w:color w:val="0069B8"/>
          <w:sz w:val="28"/>
          <w:szCs w:val="26"/>
          <w:u w:val="single"/>
        </w:rPr>
        <w:t>KAM MÍŘÍ BUDOUCÍ SESTRY ZA PRACÍ</w:t>
      </w:r>
    </w:p>
    <w:p w14:paraId="21E453F6" w14:textId="77777777" w:rsidR="003B30EE" w:rsidRPr="00DA5657" w:rsidRDefault="003B30EE" w:rsidP="007A731D">
      <w:pPr>
        <w:spacing w:before="160" w:after="160" w:line="259" w:lineRule="auto"/>
        <w:jc w:val="both"/>
        <w:rPr>
          <w:iCs/>
          <w:sz w:val="16"/>
          <w:szCs w:val="16"/>
          <w:highlight w:val="yellow"/>
        </w:rPr>
      </w:pPr>
    </w:p>
    <w:p w14:paraId="13A63A0A" w14:textId="38B3A564" w:rsidR="00EF00C8" w:rsidRPr="004E401C" w:rsidRDefault="00ED4409" w:rsidP="002B5841">
      <w:pPr>
        <w:spacing w:before="160" w:after="160" w:line="259" w:lineRule="auto"/>
        <w:jc w:val="both"/>
        <w:rPr>
          <w:b/>
          <w:bCs/>
          <w:iCs/>
        </w:rPr>
      </w:pPr>
      <w:r w:rsidRPr="00AD5CCF">
        <w:rPr>
          <w:b/>
          <w:bCs/>
          <w:iCs/>
        </w:rPr>
        <w:t xml:space="preserve">V Praze </w:t>
      </w:r>
      <w:r w:rsidR="004D091A">
        <w:rPr>
          <w:b/>
          <w:bCs/>
          <w:iCs/>
        </w:rPr>
        <w:t>1</w:t>
      </w:r>
      <w:r w:rsidR="00D600B8" w:rsidRPr="00AD5CCF">
        <w:rPr>
          <w:b/>
          <w:bCs/>
          <w:iCs/>
        </w:rPr>
        <w:t>.</w:t>
      </w:r>
      <w:r w:rsidR="0055324C" w:rsidRPr="00AD5CCF">
        <w:rPr>
          <w:b/>
          <w:bCs/>
          <w:iCs/>
        </w:rPr>
        <w:t xml:space="preserve"> </w:t>
      </w:r>
      <w:r w:rsidR="004D091A">
        <w:rPr>
          <w:b/>
          <w:bCs/>
          <w:iCs/>
        </w:rPr>
        <w:t>června</w:t>
      </w:r>
      <w:r w:rsidRPr="00AD5CCF">
        <w:rPr>
          <w:b/>
          <w:bCs/>
          <w:iCs/>
        </w:rPr>
        <w:t xml:space="preserve"> 20</w:t>
      </w:r>
      <w:r w:rsidR="003A1254" w:rsidRPr="00AD5CCF">
        <w:rPr>
          <w:b/>
          <w:bCs/>
          <w:iCs/>
        </w:rPr>
        <w:t>2</w:t>
      </w:r>
      <w:r w:rsidR="00B1294D" w:rsidRPr="00AD5CCF">
        <w:rPr>
          <w:b/>
          <w:bCs/>
          <w:iCs/>
        </w:rPr>
        <w:t>1</w:t>
      </w:r>
      <w:r w:rsidR="00F93E04" w:rsidRPr="00AD5CCF">
        <w:rPr>
          <w:b/>
          <w:bCs/>
          <w:iCs/>
        </w:rPr>
        <w:t xml:space="preserve"> </w:t>
      </w:r>
      <w:r w:rsidR="002B5841" w:rsidRPr="00AD5CCF">
        <w:rPr>
          <w:b/>
          <w:bCs/>
          <w:iCs/>
        </w:rPr>
        <w:t>–</w:t>
      </w:r>
      <w:r w:rsidR="00F93E04" w:rsidRPr="004E401C">
        <w:rPr>
          <w:b/>
          <w:bCs/>
          <w:i/>
          <w:iCs/>
        </w:rPr>
        <w:t xml:space="preserve"> </w:t>
      </w:r>
      <w:r w:rsidR="002B5841" w:rsidRPr="004E401C">
        <w:rPr>
          <w:b/>
          <w:bCs/>
          <w:i/>
          <w:iCs/>
        </w:rPr>
        <w:t>Většina studentů zdravotnických oborů v České republice (83 %) a také ve Slovenské republice (7</w:t>
      </w:r>
      <w:r w:rsidR="00181D0C">
        <w:rPr>
          <w:b/>
          <w:bCs/>
          <w:i/>
          <w:iCs/>
        </w:rPr>
        <w:t>6</w:t>
      </w:r>
      <w:r w:rsidR="002B5841" w:rsidRPr="004E401C">
        <w:rPr>
          <w:b/>
          <w:bCs/>
          <w:i/>
          <w:iCs/>
        </w:rPr>
        <w:t xml:space="preserve"> %) plánuje po ukončení svého studia zůstat pracovat ve své zemi. Do Německa nejčastěji míří kroky českých studentů, kteří již nyní zvažují odchod za prací do zahraničí, u slovenských studentů je Česko na </w:t>
      </w:r>
      <w:r w:rsidR="0072776D" w:rsidRPr="004E401C">
        <w:rPr>
          <w:b/>
          <w:bCs/>
          <w:i/>
          <w:iCs/>
        </w:rPr>
        <w:t>předním</w:t>
      </w:r>
      <w:r w:rsidR="002B5841" w:rsidRPr="004E401C">
        <w:rPr>
          <w:b/>
          <w:bCs/>
          <w:i/>
          <w:iCs/>
        </w:rPr>
        <w:t xml:space="preserve"> místě v jejich hledáčku. </w:t>
      </w:r>
    </w:p>
    <w:p w14:paraId="2E59BFD5" w14:textId="7E167EC3" w:rsidR="003A0C7F" w:rsidRPr="004E401C" w:rsidRDefault="003A0C7F" w:rsidP="00E006DB">
      <w:pPr>
        <w:jc w:val="both"/>
        <w:rPr>
          <w:b/>
        </w:rPr>
      </w:pPr>
      <w:r w:rsidRPr="004E401C">
        <w:rPr>
          <w:bCs/>
        </w:rPr>
        <w:t xml:space="preserve">Studenti, kteří mají v plánu zůstat pracovat v tuzemském zdravotnictví, míří v případě České republiky nejčastěji </w:t>
      </w:r>
      <w:r w:rsidR="00DA5657">
        <w:rPr>
          <w:bCs/>
        </w:rPr>
        <w:br/>
      </w:r>
      <w:r w:rsidRPr="004E401C">
        <w:rPr>
          <w:bCs/>
        </w:rPr>
        <w:t xml:space="preserve">do </w:t>
      </w:r>
      <w:r w:rsidRPr="004E401C">
        <w:rPr>
          <w:b/>
          <w:bCs/>
        </w:rPr>
        <w:t>Hlavního města Prahy - 1</w:t>
      </w:r>
      <w:r w:rsidR="00181D0C">
        <w:rPr>
          <w:b/>
          <w:bCs/>
        </w:rPr>
        <w:t>9</w:t>
      </w:r>
      <w:r w:rsidRPr="004E401C">
        <w:rPr>
          <w:b/>
          <w:bCs/>
        </w:rPr>
        <w:t xml:space="preserve"> %</w:t>
      </w:r>
      <w:r w:rsidR="0072776D" w:rsidRPr="004E401C">
        <w:rPr>
          <w:b/>
          <w:bCs/>
        </w:rPr>
        <w:t xml:space="preserve"> </w:t>
      </w:r>
      <w:r w:rsidR="0072776D" w:rsidRPr="004E401C">
        <w:t>(viz mapa České republiky níže)</w:t>
      </w:r>
      <w:r w:rsidRPr="004E401C">
        <w:t>,</w:t>
      </w:r>
      <w:r w:rsidRPr="004E401C">
        <w:rPr>
          <w:b/>
          <w:bCs/>
        </w:rPr>
        <w:t xml:space="preserve"> </w:t>
      </w:r>
      <w:r w:rsidRPr="004E401C">
        <w:rPr>
          <w:bCs/>
        </w:rPr>
        <w:t>ve Slovenské republice je nejžádanější lokací</w:t>
      </w:r>
      <w:r w:rsidRPr="004E401C">
        <w:rPr>
          <w:b/>
        </w:rPr>
        <w:t xml:space="preserve"> </w:t>
      </w:r>
      <w:r w:rsidRPr="004E401C">
        <w:rPr>
          <w:b/>
          <w:bCs/>
        </w:rPr>
        <w:t>Prešovský kraj – 2</w:t>
      </w:r>
      <w:r w:rsidR="00181D0C">
        <w:rPr>
          <w:b/>
          <w:bCs/>
        </w:rPr>
        <w:t>5</w:t>
      </w:r>
      <w:r w:rsidRPr="004E401C">
        <w:rPr>
          <w:b/>
          <w:bCs/>
        </w:rPr>
        <w:t xml:space="preserve"> %</w:t>
      </w:r>
      <w:r w:rsidRPr="004E401C">
        <w:rPr>
          <w:b/>
        </w:rPr>
        <w:t xml:space="preserve"> </w:t>
      </w:r>
      <w:r w:rsidR="00CD3C6C" w:rsidRPr="00AD5CCF">
        <w:rPr>
          <w:bCs/>
        </w:rPr>
        <w:t xml:space="preserve">(mapa Slovenské republiky </w:t>
      </w:r>
      <w:r w:rsidR="00DA5657" w:rsidRPr="00AD5CCF">
        <w:rPr>
          <w:bCs/>
        </w:rPr>
        <w:t xml:space="preserve">ke shlédnutí </w:t>
      </w:r>
      <w:hyperlink r:id="rId8" w:history="1">
        <w:r w:rsidR="00AD5CCF" w:rsidRPr="00AD5CCF">
          <w:rPr>
            <w:rStyle w:val="Hypertextovodkaz"/>
            <w:b/>
          </w:rPr>
          <w:t>ZDE</w:t>
        </w:r>
      </w:hyperlink>
      <w:r w:rsidR="00CD3C6C" w:rsidRPr="00AD5CCF">
        <w:rPr>
          <w:bCs/>
        </w:rPr>
        <w:t>)</w:t>
      </w:r>
      <w:r w:rsidR="005C51FE" w:rsidRPr="00AD5CCF">
        <w:rPr>
          <w:bCs/>
        </w:rPr>
        <w:t>.</w:t>
      </w:r>
    </w:p>
    <w:p w14:paraId="7892B500" w14:textId="564BE942" w:rsidR="00CD3C6C" w:rsidRPr="003A0C7F" w:rsidRDefault="00E006DB" w:rsidP="00373A9D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7D3D2456" wp14:editId="6FA55BA3">
            <wp:extent cx="6050280" cy="3587043"/>
            <wp:effectExtent l="0" t="0" r="762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904" cy="359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74A1A" w14:textId="123F8FD9" w:rsidR="00B236F0" w:rsidRDefault="00B236F0" w:rsidP="00E006DB">
      <w:pPr>
        <w:jc w:val="both"/>
        <w:rPr>
          <w:b/>
          <w:bCs/>
        </w:rPr>
      </w:pPr>
      <w:r w:rsidRPr="00B236F0">
        <w:rPr>
          <w:b/>
          <w:bCs/>
        </w:rPr>
        <w:t>Mgr. et Mgr. Adam Vojtěch</w:t>
      </w:r>
      <w:r w:rsidR="0051470D">
        <w:rPr>
          <w:b/>
          <w:bCs/>
        </w:rPr>
        <w:t>, MHA</w:t>
      </w:r>
      <w:r w:rsidRPr="00B236F0">
        <w:rPr>
          <w:b/>
          <w:bCs/>
        </w:rPr>
        <w:t>, ministr</w:t>
      </w:r>
      <w:r w:rsidR="0051470D">
        <w:rPr>
          <w:b/>
          <w:bCs/>
        </w:rPr>
        <w:t>, Ministerstvo</w:t>
      </w:r>
      <w:r w:rsidRPr="00B236F0">
        <w:rPr>
          <w:b/>
          <w:bCs/>
        </w:rPr>
        <w:t xml:space="preserve"> zdravotnictv</w:t>
      </w:r>
      <w:r>
        <w:rPr>
          <w:b/>
          <w:bCs/>
        </w:rPr>
        <w:t>í</w:t>
      </w:r>
      <w:r w:rsidRPr="00B236F0">
        <w:rPr>
          <w:b/>
          <w:bCs/>
        </w:rPr>
        <w:t xml:space="preserve"> České republiky</w:t>
      </w:r>
      <w:r w:rsidR="0051470D">
        <w:rPr>
          <w:b/>
          <w:bCs/>
        </w:rPr>
        <w:sym w:font="Symbol" w:char="F03B"/>
      </w:r>
      <w:r w:rsidRPr="00B236F0">
        <w:rPr>
          <w:b/>
          <w:bCs/>
        </w:rPr>
        <w:t xml:space="preserve"> poslanec</w:t>
      </w:r>
      <w:r w:rsidR="00300A3E">
        <w:rPr>
          <w:b/>
          <w:bCs/>
        </w:rPr>
        <w:t>, Parlament České republiky</w:t>
      </w:r>
      <w:r w:rsidRPr="00B236F0">
        <w:rPr>
          <w:b/>
          <w:bCs/>
        </w:rPr>
        <w:t>:</w:t>
      </w:r>
      <w:r>
        <w:t xml:space="preserve"> </w:t>
      </w:r>
      <w:r w:rsidRPr="00B236F0">
        <w:rPr>
          <w:i/>
          <w:iCs/>
        </w:rPr>
        <w:t>„S velkým zájmem jsem také prostudoval regiony, kde by studenti chtěli, či spíše nechtěli pracovat. Zcela jasně se ukázala bílá místa na mapě ČR, mezi nimi severní Čechy a Vysočina. Nerovnoměrnost v rámci republiky je v tomto směru dlouhodobý problém a je potřeba ho řešit formou motivačního systému úhrad, atraktivních pracovních benefitů či pobídkami ze strany obcí a krajů, například v oblasti bydlení</w:t>
      </w:r>
      <w:r>
        <w:t xml:space="preserve">.“ </w:t>
      </w:r>
      <w:r w:rsidRPr="00770397">
        <w:t xml:space="preserve">(Pokračování a další komentáře odborníků naleznete </w:t>
      </w:r>
      <w:hyperlink r:id="rId10" w:history="1">
        <w:r w:rsidRPr="00770397">
          <w:rPr>
            <w:rStyle w:val="Hypertextovodkaz"/>
            <w:b/>
            <w:bCs/>
          </w:rPr>
          <w:t>ZDE</w:t>
        </w:r>
      </w:hyperlink>
      <w:r w:rsidRPr="00770397">
        <w:t>)</w:t>
      </w:r>
      <w:r w:rsidR="005C51FE" w:rsidRPr="00770397">
        <w:t>.</w:t>
      </w:r>
    </w:p>
    <w:p w14:paraId="036C82CA" w14:textId="37F955EE" w:rsidR="00DA5657" w:rsidRPr="004E401C" w:rsidRDefault="00CD3C6C" w:rsidP="00E006DB">
      <w:pPr>
        <w:jc w:val="both"/>
      </w:pPr>
      <w:r w:rsidRPr="004E401C">
        <w:rPr>
          <w:b/>
          <w:bCs/>
        </w:rPr>
        <w:t xml:space="preserve">Jistota a stabilita </w:t>
      </w:r>
      <w:r w:rsidRPr="004E401C">
        <w:t xml:space="preserve">v práci má největší vliv na rozhodnutí, kde budou studenti vykonávat svou budoucí praxi. </w:t>
      </w:r>
      <w:r w:rsidRPr="004E401C">
        <w:rPr>
          <w:b/>
          <w:bCs/>
        </w:rPr>
        <w:t xml:space="preserve">Nevyhovující finanční ohodnocení </w:t>
      </w:r>
      <w:r w:rsidRPr="004E401C">
        <w:t xml:space="preserve">je nejdůležitější faktor, který by byl důvodem k odmítnutí pracovní nabídky. Nejčastější představa výše platu </w:t>
      </w:r>
      <w:r w:rsidRPr="004E401C">
        <w:rPr>
          <w:b/>
          <w:bCs/>
        </w:rPr>
        <w:t xml:space="preserve">PO ZAPRACOVÁNÍ </w:t>
      </w:r>
      <w:r w:rsidRPr="004E401C">
        <w:t xml:space="preserve">je dle studentů v rozmezí </w:t>
      </w:r>
      <w:r w:rsidRPr="004E401C">
        <w:rPr>
          <w:b/>
          <w:bCs/>
        </w:rPr>
        <w:t xml:space="preserve">30 000 – 40 000 Kč </w:t>
      </w:r>
      <w:r w:rsidRPr="004E401C">
        <w:t xml:space="preserve">(tj. plat absolventa v hrubém; bez přesčasů / služeb / příplatků). </w:t>
      </w:r>
      <w:r w:rsidRPr="004E401C">
        <w:rPr>
          <w:b/>
          <w:bCs/>
        </w:rPr>
        <w:t>29 %</w:t>
      </w:r>
      <w:r w:rsidRPr="004E401C">
        <w:t xml:space="preserve"> respondentů v České republice a </w:t>
      </w:r>
      <w:r w:rsidRPr="004E401C">
        <w:rPr>
          <w:b/>
          <w:bCs/>
        </w:rPr>
        <w:t>32 %</w:t>
      </w:r>
      <w:r w:rsidRPr="004E401C">
        <w:t xml:space="preserve"> studentů ve Slovenské republice z řad studentů, kteří mají v plánu po ukončení svého studia pracovat v </w:t>
      </w:r>
      <w:r w:rsidRPr="004E401C">
        <w:rPr>
          <w:b/>
          <w:bCs/>
        </w:rPr>
        <w:t>zahraničí</w:t>
      </w:r>
      <w:r w:rsidRPr="004E401C">
        <w:t xml:space="preserve">, uvádí </w:t>
      </w:r>
      <w:r w:rsidRPr="004E401C">
        <w:rPr>
          <w:b/>
          <w:bCs/>
        </w:rPr>
        <w:t>lepší platové podmínky</w:t>
      </w:r>
      <w:r w:rsidRPr="004E401C">
        <w:t xml:space="preserve"> jako </w:t>
      </w:r>
      <w:r w:rsidR="00581991">
        <w:t xml:space="preserve">hlavní </w:t>
      </w:r>
      <w:r w:rsidRPr="004E401C">
        <w:t>důvod pro toto rozhodnutí.</w:t>
      </w:r>
    </w:p>
    <w:p w14:paraId="344C6CEE" w14:textId="716038F9" w:rsidR="003A0C7F" w:rsidRPr="004E401C" w:rsidRDefault="00CD3C6C" w:rsidP="003A0C7F">
      <w:r w:rsidRPr="004E401C">
        <w:lastRenderedPageBreak/>
        <w:t xml:space="preserve">Spokojenost v oblasti </w:t>
      </w:r>
      <w:r w:rsidRPr="004E401C">
        <w:rPr>
          <w:b/>
          <w:bCs/>
        </w:rPr>
        <w:t xml:space="preserve">počtu hodin praktického vyučování </w:t>
      </w:r>
      <w:r w:rsidRPr="004E401C">
        <w:t xml:space="preserve">je menší u středoškolských studentů. V případě České republiky je spokojeno v této oblasti </w:t>
      </w:r>
      <w:r w:rsidRPr="004E401C">
        <w:rPr>
          <w:b/>
          <w:bCs/>
        </w:rPr>
        <w:t xml:space="preserve">62 % </w:t>
      </w:r>
      <w:r w:rsidRPr="004E401C">
        <w:t xml:space="preserve">respondentů středních škol, v případě Slovenské republiky je spokojeno </w:t>
      </w:r>
      <w:r w:rsidR="00181D0C">
        <w:br/>
      </w:r>
      <w:r w:rsidRPr="004E401C">
        <w:rPr>
          <w:b/>
          <w:bCs/>
        </w:rPr>
        <w:t>57 %</w:t>
      </w:r>
      <w:r w:rsidRPr="004E401C">
        <w:t xml:space="preserve"> středoškolských studentů</w:t>
      </w:r>
      <w:r w:rsidR="00E006DB" w:rsidRPr="004E401C">
        <w:t xml:space="preserve"> – viz grafické zobrazení níže</w:t>
      </w:r>
      <w:r w:rsidR="00843B20">
        <w:t>.</w:t>
      </w:r>
    </w:p>
    <w:p w14:paraId="555F5663" w14:textId="421BE522" w:rsidR="00B67249" w:rsidRPr="00E006DB" w:rsidRDefault="00E006DB" w:rsidP="00373A9D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587EA47A" wp14:editId="21B7EC54">
            <wp:extent cx="4457700" cy="2560387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560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3CDB6" w14:textId="1C8DF533" w:rsidR="00A20778" w:rsidRDefault="00933751" w:rsidP="007A731D">
      <w:pPr>
        <w:spacing w:before="160" w:after="160" w:line="259" w:lineRule="auto"/>
        <w:rPr>
          <w:b/>
          <w:bCs/>
        </w:rPr>
      </w:pPr>
      <w:r w:rsidRPr="004E401C">
        <w:rPr>
          <w:b/>
          <w:bCs/>
        </w:rPr>
        <w:t>Detailní v</w:t>
      </w:r>
      <w:r w:rsidR="00A55DDA" w:rsidRPr="004E401C">
        <w:rPr>
          <w:b/>
          <w:bCs/>
        </w:rPr>
        <w:t>ýsledky průzkum</w:t>
      </w:r>
      <w:r w:rsidR="009E639D" w:rsidRPr="004E401C">
        <w:rPr>
          <w:b/>
          <w:bCs/>
        </w:rPr>
        <w:t>u</w:t>
      </w:r>
      <w:r w:rsidR="00A55DDA" w:rsidRPr="004E401C">
        <w:rPr>
          <w:b/>
          <w:bCs/>
        </w:rPr>
        <w:t xml:space="preserve"> </w:t>
      </w:r>
      <w:r w:rsidRPr="004E401C">
        <w:rPr>
          <w:b/>
          <w:bCs/>
        </w:rPr>
        <w:t>naleznete na:</w:t>
      </w:r>
      <w:r w:rsidR="00EF00C8" w:rsidRPr="004E401C">
        <w:rPr>
          <w:b/>
          <w:bCs/>
        </w:rPr>
        <w:t xml:space="preserve"> </w:t>
      </w:r>
    </w:p>
    <w:p w14:paraId="0D045A48" w14:textId="0416A1BD" w:rsidR="00AD5CCF" w:rsidRPr="00AD5CCF" w:rsidRDefault="00AB4B96" w:rsidP="007A731D">
      <w:pPr>
        <w:spacing w:before="160" w:after="160" w:line="259" w:lineRule="auto"/>
      </w:pPr>
      <w:hyperlink r:id="rId12" w:history="1">
        <w:r w:rsidR="00AD5CCF" w:rsidRPr="00AD5CCF">
          <w:rPr>
            <w:rStyle w:val="Hypertextovodkaz"/>
          </w:rPr>
          <w:t>http://www.hc-institute.org/cz/projekty/barometr-mezi-sestrami/barometr-mezi-sestrami-2020-priloha-tiskove-zpravy.html</w:t>
        </w:r>
      </w:hyperlink>
    </w:p>
    <w:p w14:paraId="30C665B7" w14:textId="217BFD85" w:rsidR="00725102" w:rsidRPr="004E401C" w:rsidRDefault="00725102" w:rsidP="002E6CC3">
      <w:pPr>
        <w:spacing w:before="160" w:after="160" w:line="259" w:lineRule="auto"/>
      </w:pPr>
      <w:r w:rsidRPr="004E401C">
        <w:rPr>
          <w:b/>
        </w:rPr>
        <w:t xml:space="preserve">KONTAKT: </w:t>
      </w:r>
    </w:p>
    <w:p w14:paraId="122501E5" w14:textId="36B7F63B" w:rsidR="00725102" w:rsidRDefault="00725102" w:rsidP="00373A9D">
      <w:pPr>
        <w:tabs>
          <w:tab w:val="left" w:pos="5670"/>
        </w:tabs>
        <w:spacing w:before="160" w:after="160" w:line="259" w:lineRule="auto"/>
      </w:pPr>
      <w:r w:rsidRPr="004E401C">
        <w:rPr>
          <w:b/>
        </w:rPr>
        <w:t>Daniel Vavřina</w:t>
      </w:r>
      <w:r w:rsidRPr="004E401C">
        <w:t xml:space="preserve"> </w:t>
      </w:r>
      <w:r w:rsidRPr="004E401C">
        <w:br/>
        <w:t xml:space="preserve">zakladatel, HealthCare Institute o. p. s. </w:t>
      </w:r>
      <w:r w:rsidRPr="004E401C">
        <w:br/>
        <w:t xml:space="preserve">e-mail: </w:t>
      </w:r>
      <w:hyperlink r:id="rId13" w:history="1">
        <w:r w:rsidRPr="004E401C">
          <w:rPr>
            <w:rStyle w:val="Hypertextovodkaz"/>
          </w:rPr>
          <w:t>d.vavrina@hc-institute.org</w:t>
        </w:r>
      </w:hyperlink>
      <w:r w:rsidRPr="004E401C">
        <w:t xml:space="preserve">  </w:t>
      </w:r>
      <w:r w:rsidRPr="004E401C">
        <w:br/>
        <w:t>tel: +420 608 878</w:t>
      </w:r>
      <w:r w:rsidR="00DA5657">
        <w:t> </w:t>
      </w:r>
      <w:r w:rsidRPr="004E401C">
        <w:t>400</w:t>
      </w:r>
    </w:p>
    <w:p w14:paraId="1E3E146A" w14:textId="54629220" w:rsidR="00DA5657" w:rsidRDefault="0012599F" w:rsidP="00373A9D">
      <w:pPr>
        <w:tabs>
          <w:tab w:val="left" w:pos="5670"/>
        </w:tabs>
        <w:spacing w:before="160" w:after="160" w:line="259" w:lineRule="auto"/>
      </w:pPr>
      <w:r>
        <w:t xml:space="preserve">Více o </w:t>
      </w:r>
      <w:r w:rsidR="002770ED">
        <w:t xml:space="preserve">dalších </w:t>
      </w:r>
      <w:r>
        <w:t xml:space="preserve">projektech naleznete na: </w:t>
      </w:r>
      <w:hyperlink r:id="rId14" w:history="1">
        <w:r w:rsidR="007F7976" w:rsidRPr="00663D19">
          <w:rPr>
            <w:rStyle w:val="Hypertextovodkaz"/>
          </w:rPr>
          <w:t>http://www.hc-institute.org/cz/o-nas.html</w:t>
        </w:r>
      </w:hyperlink>
    </w:p>
    <w:p w14:paraId="6A147F0A" w14:textId="52D7C689" w:rsidR="001622D2" w:rsidRDefault="00670E62" w:rsidP="008158D9">
      <w:pPr>
        <w:tabs>
          <w:tab w:val="left" w:pos="5670"/>
        </w:tabs>
        <w:spacing w:before="160" w:after="160" w:line="259" w:lineRule="auto"/>
      </w:pPr>
      <w:r>
        <w:rPr>
          <w:noProof/>
        </w:rPr>
        <w:drawing>
          <wp:inline distT="0" distB="0" distL="0" distR="0" wp14:anchorId="56832A67" wp14:editId="1AA8744B">
            <wp:extent cx="6645910" cy="3276600"/>
            <wp:effectExtent l="0" t="0" r="254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50"/>
                    <a:stretch/>
                  </pic:blipFill>
                  <pic:spPr bwMode="auto">
                    <a:xfrm>
                      <a:off x="0" y="0"/>
                      <a:ext cx="664591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622D2" w:rsidSect="00E006DB">
      <w:headerReference w:type="default" r:id="rId16"/>
      <w:footerReference w:type="default" r:id="rId17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2267B" w14:textId="77777777" w:rsidR="00AB4B96" w:rsidRDefault="00AB4B96">
      <w:pPr>
        <w:spacing w:after="0" w:line="240" w:lineRule="auto"/>
      </w:pPr>
      <w:r>
        <w:separator/>
      </w:r>
    </w:p>
  </w:endnote>
  <w:endnote w:type="continuationSeparator" w:id="0">
    <w:p w14:paraId="75068C2E" w14:textId="77777777" w:rsidR="00AB4B96" w:rsidRDefault="00AB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610396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p w14:paraId="2942B91E" w14:textId="07AB6AC2" w:rsidR="004C20A3" w:rsidRPr="004C20A3" w:rsidRDefault="004C20A3">
        <w:pPr>
          <w:pStyle w:val="Zpat"/>
          <w:jc w:val="right"/>
          <w:rPr>
            <w:color w:val="808080" w:themeColor="background1" w:themeShade="80"/>
          </w:rPr>
        </w:pPr>
        <w:r w:rsidRPr="004C20A3">
          <w:rPr>
            <w:color w:val="808080" w:themeColor="background1" w:themeShade="80"/>
          </w:rPr>
          <w:fldChar w:fldCharType="begin"/>
        </w:r>
        <w:r w:rsidRPr="004C20A3">
          <w:rPr>
            <w:color w:val="808080" w:themeColor="background1" w:themeShade="80"/>
          </w:rPr>
          <w:instrText>PAGE   \* MERGEFORMAT</w:instrText>
        </w:r>
        <w:r w:rsidRPr="004C20A3">
          <w:rPr>
            <w:color w:val="808080" w:themeColor="background1" w:themeShade="80"/>
          </w:rPr>
          <w:fldChar w:fldCharType="separate"/>
        </w:r>
        <w:r w:rsidR="00F32A5C">
          <w:rPr>
            <w:noProof/>
            <w:color w:val="808080" w:themeColor="background1" w:themeShade="80"/>
          </w:rPr>
          <w:t>6</w:t>
        </w:r>
        <w:r w:rsidRPr="004C20A3">
          <w:rPr>
            <w:color w:val="808080" w:themeColor="background1" w:themeShade="80"/>
          </w:rPr>
          <w:fldChar w:fldCharType="end"/>
        </w:r>
      </w:p>
    </w:sdtContent>
  </w:sdt>
  <w:p w14:paraId="7FC47AED" w14:textId="77777777" w:rsidR="00220C8E" w:rsidRDefault="00AB4B96" w:rsidP="0053128A">
    <w:pPr>
      <w:pStyle w:val="Zpat"/>
      <w:tabs>
        <w:tab w:val="clear" w:pos="9072"/>
        <w:tab w:val="left" w:pos="4395"/>
        <w:tab w:val="left" w:pos="9498"/>
      </w:tabs>
      <w:jc w:val="center"/>
    </w:pPr>
  </w:p>
  <w:p w14:paraId="2FACDDCB" w14:textId="77777777" w:rsidR="00E665EE" w:rsidRDefault="00E665EE" w:rsidP="0053128A">
    <w:pPr>
      <w:pStyle w:val="Zpat"/>
      <w:tabs>
        <w:tab w:val="clear" w:pos="9072"/>
        <w:tab w:val="left" w:pos="4395"/>
        <w:tab w:val="left" w:pos="9498"/>
      </w:tabs>
      <w:jc w:val="center"/>
    </w:pPr>
  </w:p>
  <w:p w14:paraId="15C58CCA" w14:textId="77777777" w:rsidR="00E665EE" w:rsidRDefault="00E665EE" w:rsidP="0053128A">
    <w:pPr>
      <w:pStyle w:val="Zpat"/>
      <w:tabs>
        <w:tab w:val="clear" w:pos="9072"/>
        <w:tab w:val="left" w:pos="4395"/>
        <w:tab w:val="left" w:pos="9498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2BBD1" w14:textId="77777777" w:rsidR="00AB4B96" w:rsidRDefault="00AB4B96">
      <w:pPr>
        <w:spacing w:after="0" w:line="240" w:lineRule="auto"/>
      </w:pPr>
      <w:bookmarkStart w:id="0" w:name="_Hlk41411837"/>
      <w:bookmarkEnd w:id="0"/>
      <w:r>
        <w:separator/>
      </w:r>
    </w:p>
  </w:footnote>
  <w:footnote w:type="continuationSeparator" w:id="0">
    <w:p w14:paraId="53F6F298" w14:textId="77777777" w:rsidR="00AB4B96" w:rsidRDefault="00AB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04F8" w14:textId="22F45FFB" w:rsidR="00220C8E" w:rsidRDefault="00B236F0" w:rsidP="00B236F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C0C127" wp14:editId="1F44900C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2950210" cy="629920"/>
          <wp:effectExtent l="0" t="0" r="254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021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2A68F5C" wp14:editId="3E445F48">
          <wp:simplePos x="0" y="0"/>
          <wp:positionH relativeFrom="margin">
            <wp:align>right</wp:align>
          </wp:positionH>
          <wp:positionV relativeFrom="paragraph">
            <wp:posOffset>-252095</wp:posOffset>
          </wp:positionV>
          <wp:extent cx="1458710" cy="606425"/>
          <wp:effectExtent l="0" t="0" r="8255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71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65EE">
      <w:tab/>
    </w:r>
    <w:r w:rsidR="00E665E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73B58"/>
    <w:multiLevelType w:val="hybridMultilevel"/>
    <w:tmpl w:val="BE5699E6"/>
    <w:lvl w:ilvl="0" w:tplc="AAF62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44350"/>
    <w:multiLevelType w:val="hybridMultilevel"/>
    <w:tmpl w:val="44D61352"/>
    <w:lvl w:ilvl="0" w:tplc="A9082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DC037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238D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70AE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8C46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282D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EE2E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D384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B7ED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792F6257"/>
    <w:multiLevelType w:val="hybridMultilevel"/>
    <w:tmpl w:val="0400C668"/>
    <w:lvl w:ilvl="0" w:tplc="3B8E3C74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WFXoicYUQ4CrhGRN3HomVhoWwSL54iyFDEm+amGMz9oY5TuFkCSjZu0DVLzk1k0U3YJ2x+o8xK8LefscgjY0w==" w:salt="CvpAPiZiIel9ajP9q+Lks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09"/>
    <w:rsid w:val="000159EC"/>
    <w:rsid w:val="00022BEA"/>
    <w:rsid w:val="000242E6"/>
    <w:rsid w:val="000375E2"/>
    <w:rsid w:val="00044989"/>
    <w:rsid w:val="0004546E"/>
    <w:rsid w:val="000461ED"/>
    <w:rsid w:val="00057425"/>
    <w:rsid w:val="000632CC"/>
    <w:rsid w:val="00067279"/>
    <w:rsid w:val="00075C65"/>
    <w:rsid w:val="00091BD9"/>
    <w:rsid w:val="00091DA3"/>
    <w:rsid w:val="00094A7D"/>
    <w:rsid w:val="000B3E16"/>
    <w:rsid w:val="000C25C0"/>
    <w:rsid w:val="000C7996"/>
    <w:rsid w:val="000C7FC6"/>
    <w:rsid w:val="000D1220"/>
    <w:rsid w:val="000F04E1"/>
    <w:rsid w:val="000F2150"/>
    <w:rsid w:val="000F3132"/>
    <w:rsid w:val="00115B89"/>
    <w:rsid w:val="001203CC"/>
    <w:rsid w:val="00122B48"/>
    <w:rsid w:val="001246E4"/>
    <w:rsid w:val="0012599F"/>
    <w:rsid w:val="001431C0"/>
    <w:rsid w:val="00151F9E"/>
    <w:rsid w:val="0016223F"/>
    <w:rsid w:val="001622D2"/>
    <w:rsid w:val="001677C1"/>
    <w:rsid w:val="00173F51"/>
    <w:rsid w:val="00177FDA"/>
    <w:rsid w:val="00181D0C"/>
    <w:rsid w:val="001828E1"/>
    <w:rsid w:val="00190D4E"/>
    <w:rsid w:val="001961EF"/>
    <w:rsid w:val="001D0E89"/>
    <w:rsid w:val="001D3577"/>
    <w:rsid w:val="001E412E"/>
    <w:rsid w:val="002106B2"/>
    <w:rsid w:val="002120C1"/>
    <w:rsid w:val="00220B05"/>
    <w:rsid w:val="002308CD"/>
    <w:rsid w:val="00232169"/>
    <w:rsid w:val="0023638A"/>
    <w:rsid w:val="00236B95"/>
    <w:rsid w:val="00237126"/>
    <w:rsid w:val="002430B0"/>
    <w:rsid w:val="002770ED"/>
    <w:rsid w:val="00280951"/>
    <w:rsid w:val="00281990"/>
    <w:rsid w:val="002A2B00"/>
    <w:rsid w:val="002B482C"/>
    <w:rsid w:val="002B4D17"/>
    <w:rsid w:val="002B5841"/>
    <w:rsid w:val="002B6983"/>
    <w:rsid w:val="002E6CC3"/>
    <w:rsid w:val="002E717F"/>
    <w:rsid w:val="002F200D"/>
    <w:rsid w:val="00300A3E"/>
    <w:rsid w:val="00312E17"/>
    <w:rsid w:val="003147B3"/>
    <w:rsid w:val="003214EC"/>
    <w:rsid w:val="0033051B"/>
    <w:rsid w:val="0034765E"/>
    <w:rsid w:val="00373A9D"/>
    <w:rsid w:val="00395DBD"/>
    <w:rsid w:val="003A0C7F"/>
    <w:rsid w:val="003A1254"/>
    <w:rsid w:val="003B30EE"/>
    <w:rsid w:val="003C2236"/>
    <w:rsid w:val="003C2D8A"/>
    <w:rsid w:val="003C3A35"/>
    <w:rsid w:val="003E360C"/>
    <w:rsid w:val="003E7E83"/>
    <w:rsid w:val="003F1B11"/>
    <w:rsid w:val="004022C3"/>
    <w:rsid w:val="004123D5"/>
    <w:rsid w:val="004160B9"/>
    <w:rsid w:val="0042780B"/>
    <w:rsid w:val="0043212A"/>
    <w:rsid w:val="00433862"/>
    <w:rsid w:val="00437032"/>
    <w:rsid w:val="00444681"/>
    <w:rsid w:val="00452241"/>
    <w:rsid w:val="004614BD"/>
    <w:rsid w:val="00463633"/>
    <w:rsid w:val="00465338"/>
    <w:rsid w:val="00467C91"/>
    <w:rsid w:val="0047438C"/>
    <w:rsid w:val="004759A1"/>
    <w:rsid w:val="00475D29"/>
    <w:rsid w:val="004848FF"/>
    <w:rsid w:val="00495DF2"/>
    <w:rsid w:val="004A205E"/>
    <w:rsid w:val="004B6184"/>
    <w:rsid w:val="004C20A3"/>
    <w:rsid w:val="004D091A"/>
    <w:rsid w:val="004E0B4D"/>
    <w:rsid w:val="004E401C"/>
    <w:rsid w:val="004F68BF"/>
    <w:rsid w:val="00506E4C"/>
    <w:rsid w:val="0051470D"/>
    <w:rsid w:val="00521740"/>
    <w:rsid w:val="0052389F"/>
    <w:rsid w:val="0055324C"/>
    <w:rsid w:val="005563A4"/>
    <w:rsid w:val="005738A2"/>
    <w:rsid w:val="00577AEE"/>
    <w:rsid w:val="00581991"/>
    <w:rsid w:val="00583702"/>
    <w:rsid w:val="0059079B"/>
    <w:rsid w:val="00591A37"/>
    <w:rsid w:val="00595714"/>
    <w:rsid w:val="0059657F"/>
    <w:rsid w:val="005A2B95"/>
    <w:rsid w:val="005A372A"/>
    <w:rsid w:val="005B153F"/>
    <w:rsid w:val="005B24A9"/>
    <w:rsid w:val="005B2ACA"/>
    <w:rsid w:val="005B2EF6"/>
    <w:rsid w:val="005C091E"/>
    <w:rsid w:val="005C4434"/>
    <w:rsid w:val="005C51FE"/>
    <w:rsid w:val="005C55D2"/>
    <w:rsid w:val="005E24CD"/>
    <w:rsid w:val="005E37E4"/>
    <w:rsid w:val="00604103"/>
    <w:rsid w:val="00605D16"/>
    <w:rsid w:val="00612DF3"/>
    <w:rsid w:val="0061344D"/>
    <w:rsid w:val="006136F9"/>
    <w:rsid w:val="00617855"/>
    <w:rsid w:val="00622D8C"/>
    <w:rsid w:val="00637F3D"/>
    <w:rsid w:val="00646FD4"/>
    <w:rsid w:val="006616CF"/>
    <w:rsid w:val="00662463"/>
    <w:rsid w:val="00667F5E"/>
    <w:rsid w:val="00670546"/>
    <w:rsid w:val="00670E62"/>
    <w:rsid w:val="0067351F"/>
    <w:rsid w:val="006737E4"/>
    <w:rsid w:val="00683A4A"/>
    <w:rsid w:val="006A3EEE"/>
    <w:rsid w:val="006B25AB"/>
    <w:rsid w:val="006C0ACF"/>
    <w:rsid w:val="006D4B31"/>
    <w:rsid w:val="006E2961"/>
    <w:rsid w:val="006E5BD5"/>
    <w:rsid w:val="006E7455"/>
    <w:rsid w:val="006F3129"/>
    <w:rsid w:val="007076DC"/>
    <w:rsid w:val="007125AD"/>
    <w:rsid w:val="007206DB"/>
    <w:rsid w:val="007230B1"/>
    <w:rsid w:val="007237FD"/>
    <w:rsid w:val="00725102"/>
    <w:rsid w:val="0072776D"/>
    <w:rsid w:val="007358DC"/>
    <w:rsid w:val="007454A9"/>
    <w:rsid w:val="007459C6"/>
    <w:rsid w:val="00752EDD"/>
    <w:rsid w:val="00754D0C"/>
    <w:rsid w:val="00757AA0"/>
    <w:rsid w:val="00761376"/>
    <w:rsid w:val="00764D9E"/>
    <w:rsid w:val="00770397"/>
    <w:rsid w:val="00770CDE"/>
    <w:rsid w:val="007717BC"/>
    <w:rsid w:val="00773536"/>
    <w:rsid w:val="0079253A"/>
    <w:rsid w:val="007978BA"/>
    <w:rsid w:val="007A0796"/>
    <w:rsid w:val="007A482A"/>
    <w:rsid w:val="007A6C3F"/>
    <w:rsid w:val="007A731D"/>
    <w:rsid w:val="007A769A"/>
    <w:rsid w:val="007B5057"/>
    <w:rsid w:val="007C1658"/>
    <w:rsid w:val="007D58ED"/>
    <w:rsid w:val="007D592A"/>
    <w:rsid w:val="007E04B4"/>
    <w:rsid w:val="007E3548"/>
    <w:rsid w:val="007F11A8"/>
    <w:rsid w:val="007F1D57"/>
    <w:rsid w:val="007F3004"/>
    <w:rsid w:val="007F77B8"/>
    <w:rsid w:val="007F7976"/>
    <w:rsid w:val="007F7FEC"/>
    <w:rsid w:val="00807C8E"/>
    <w:rsid w:val="008136D2"/>
    <w:rsid w:val="00813E9C"/>
    <w:rsid w:val="008158D9"/>
    <w:rsid w:val="00826E07"/>
    <w:rsid w:val="008361AB"/>
    <w:rsid w:val="00836456"/>
    <w:rsid w:val="00843B20"/>
    <w:rsid w:val="008553A3"/>
    <w:rsid w:val="008607AA"/>
    <w:rsid w:val="0087636A"/>
    <w:rsid w:val="00877D8D"/>
    <w:rsid w:val="00895C4E"/>
    <w:rsid w:val="008C2168"/>
    <w:rsid w:val="008D156A"/>
    <w:rsid w:val="008D3858"/>
    <w:rsid w:val="008E15B4"/>
    <w:rsid w:val="008E3DC3"/>
    <w:rsid w:val="009019A8"/>
    <w:rsid w:val="0090748B"/>
    <w:rsid w:val="00911F53"/>
    <w:rsid w:val="009204E7"/>
    <w:rsid w:val="0092204A"/>
    <w:rsid w:val="0092351A"/>
    <w:rsid w:val="00933751"/>
    <w:rsid w:val="00933950"/>
    <w:rsid w:val="0096412E"/>
    <w:rsid w:val="00980CC7"/>
    <w:rsid w:val="00981BAA"/>
    <w:rsid w:val="00982AC5"/>
    <w:rsid w:val="00993047"/>
    <w:rsid w:val="0099661B"/>
    <w:rsid w:val="00997187"/>
    <w:rsid w:val="009B643A"/>
    <w:rsid w:val="009E3260"/>
    <w:rsid w:val="009E3E89"/>
    <w:rsid w:val="009E4B6A"/>
    <w:rsid w:val="009E639D"/>
    <w:rsid w:val="009F6AA6"/>
    <w:rsid w:val="00A03175"/>
    <w:rsid w:val="00A06D6C"/>
    <w:rsid w:val="00A1296E"/>
    <w:rsid w:val="00A20778"/>
    <w:rsid w:val="00A2175F"/>
    <w:rsid w:val="00A2500C"/>
    <w:rsid w:val="00A263D0"/>
    <w:rsid w:val="00A32B7E"/>
    <w:rsid w:val="00A44E7E"/>
    <w:rsid w:val="00A464D0"/>
    <w:rsid w:val="00A55DDA"/>
    <w:rsid w:val="00A75814"/>
    <w:rsid w:val="00A915F1"/>
    <w:rsid w:val="00AB4B96"/>
    <w:rsid w:val="00AD5CCF"/>
    <w:rsid w:val="00AF080A"/>
    <w:rsid w:val="00B10535"/>
    <w:rsid w:val="00B1294D"/>
    <w:rsid w:val="00B236F0"/>
    <w:rsid w:val="00B30CA4"/>
    <w:rsid w:val="00B320AE"/>
    <w:rsid w:val="00B61B5B"/>
    <w:rsid w:val="00B648F3"/>
    <w:rsid w:val="00B67249"/>
    <w:rsid w:val="00B67A51"/>
    <w:rsid w:val="00B71A8D"/>
    <w:rsid w:val="00B73B81"/>
    <w:rsid w:val="00B91004"/>
    <w:rsid w:val="00B94D43"/>
    <w:rsid w:val="00BA6AC5"/>
    <w:rsid w:val="00BB40AA"/>
    <w:rsid w:val="00BB7B47"/>
    <w:rsid w:val="00BC07C5"/>
    <w:rsid w:val="00BE5B0B"/>
    <w:rsid w:val="00BE626D"/>
    <w:rsid w:val="00C03813"/>
    <w:rsid w:val="00C051AA"/>
    <w:rsid w:val="00C06A92"/>
    <w:rsid w:val="00C33F2B"/>
    <w:rsid w:val="00C4510D"/>
    <w:rsid w:val="00C51818"/>
    <w:rsid w:val="00C56D1A"/>
    <w:rsid w:val="00C6303B"/>
    <w:rsid w:val="00C70222"/>
    <w:rsid w:val="00C80622"/>
    <w:rsid w:val="00C918BE"/>
    <w:rsid w:val="00CA278A"/>
    <w:rsid w:val="00CA294D"/>
    <w:rsid w:val="00CC3439"/>
    <w:rsid w:val="00CC42BB"/>
    <w:rsid w:val="00CD3C6C"/>
    <w:rsid w:val="00CD4231"/>
    <w:rsid w:val="00CD5295"/>
    <w:rsid w:val="00D04910"/>
    <w:rsid w:val="00D446C3"/>
    <w:rsid w:val="00D600B8"/>
    <w:rsid w:val="00D60C34"/>
    <w:rsid w:val="00D6205B"/>
    <w:rsid w:val="00D6780F"/>
    <w:rsid w:val="00D9310E"/>
    <w:rsid w:val="00D93F2D"/>
    <w:rsid w:val="00D948C2"/>
    <w:rsid w:val="00DA5657"/>
    <w:rsid w:val="00DD3871"/>
    <w:rsid w:val="00DD5DAE"/>
    <w:rsid w:val="00DE31CA"/>
    <w:rsid w:val="00DF1BA5"/>
    <w:rsid w:val="00E006DB"/>
    <w:rsid w:val="00E05C91"/>
    <w:rsid w:val="00E07CB2"/>
    <w:rsid w:val="00E226FF"/>
    <w:rsid w:val="00E349E9"/>
    <w:rsid w:val="00E367E6"/>
    <w:rsid w:val="00E50E9D"/>
    <w:rsid w:val="00E55C08"/>
    <w:rsid w:val="00E62BE1"/>
    <w:rsid w:val="00E665EE"/>
    <w:rsid w:val="00E75231"/>
    <w:rsid w:val="00E80FC3"/>
    <w:rsid w:val="00E85F04"/>
    <w:rsid w:val="00EA25E7"/>
    <w:rsid w:val="00ED118F"/>
    <w:rsid w:val="00ED4409"/>
    <w:rsid w:val="00ED662D"/>
    <w:rsid w:val="00EE290A"/>
    <w:rsid w:val="00EE650C"/>
    <w:rsid w:val="00EF00C8"/>
    <w:rsid w:val="00F26EBB"/>
    <w:rsid w:val="00F32A5C"/>
    <w:rsid w:val="00F400E6"/>
    <w:rsid w:val="00F403F7"/>
    <w:rsid w:val="00F54032"/>
    <w:rsid w:val="00F63EE8"/>
    <w:rsid w:val="00F66BDB"/>
    <w:rsid w:val="00F70342"/>
    <w:rsid w:val="00F77023"/>
    <w:rsid w:val="00F87C25"/>
    <w:rsid w:val="00F93E04"/>
    <w:rsid w:val="00FB20A7"/>
    <w:rsid w:val="00FB3912"/>
    <w:rsid w:val="00FD1B55"/>
    <w:rsid w:val="00FE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47EF4"/>
  <w15:chartTrackingRefBased/>
  <w15:docId w15:val="{224F1695-3F80-4CAC-AF72-E81F3CF8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409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25102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4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440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D4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440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D4409"/>
    <w:pPr>
      <w:ind w:left="720"/>
      <w:contextualSpacing/>
    </w:pPr>
  </w:style>
  <w:style w:type="paragraph" w:customStyle="1" w:styleId="Default">
    <w:name w:val="Default"/>
    <w:rsid w:val="00ED440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D4409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3751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DF1B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DF1BA5"/>
    <w:rPr>
      <w:rFonts w:ascii="Calibri" w:eastAsia="Calibri" w:hAnsi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E50E9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3212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207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25102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DA5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83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-institute.org/cz/projekty/barometr-mezi-sestrami/barometr-mezi-sestrami-2020-priloha-tiskove-zpravy.html" TargetMode="External"/><Relationship Id="rId13" Type="http://schemas.openxmlformats.org/officeDocument/2006/relationships/hyperlink" Target="mailto:d.vavrina@hc-institute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c-institute.org/cz/projekty/barometr-mezi-sestrami/barometr-mezi-sestrami-2020-priloha-tiskove-zpravy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www.hc-institute.org/cz/projekty/barometr-mezi-sestrami/barometr-mezi-sestrami-2020-komentare-odborniku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hc-institute.org/cz/o-nas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C2A61-3185-4D20-AFD0-3DF82573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3957</TotalTime>
  <Pages>2</Pages>
  <Words>447</Words>
  <Characters>2641</Characters>
  <Application>Microsoft Office Word</Application>
  <DocSecurity>8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Břuska</dc:creator>
  <cp:keywords/>
  <dc:description/>
  <cp:lastModifiedBy>Martina Farkavcova</cp:lastModifiedBy>
  <cp:revision>213</cp:revision>
  <cp:lastPrinted>2020-06-09T06:33:00Z</cp:lastPrinted>
  <dcterms:created xsi:type="dcterms:W3CDTF">2019-07-29T19:52:00Z</dcterms:created>
  <dcterms:modified xsi:type="dcterms:W3CDTF">2021-06-01T10:37:00Z</dcterms:modified>
</cp:coreProperties>
</file>