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808BA2" w14:textId="20FD6772" w:rsidR="00150706" w:rsidRDefault="009272CD" w:rsidP="008D7E63">
      <w:pPr>
        <w:jc w:val="center"/>
        <w:rPr>
          <w:rFonts w:ascii="Calibri" w:hAnsi="Calibri"/>
          <w:b/>
          <w:bCs/>
          <w:caps/>
          <w:color w:val="002060"/>
          <w:sz w:val="40"/>
          <w:szCs w:val="40"/>
        </w:rPr>
      </w:pPr>
      <w:r w:rsidRPr="00E1104F">
        <w:rPr>
          <w:rFonts w:ascii="Calibri" w:hAnsi="Calibri"/>
          <w:b/>
          <w:bCs/>
          <w:caps/>
          <w:color w:val="002060"/>
          <w:sz w:val="40"/>
          <w:szCs w:val="40"/>
        </w:rPr>
        <w:t>TISKOVÁ ZPRÁVA</w:t>
      </w:r>
    </w:p>
    <w:p w14:paraId="4040F587" w14:textId="5F7B2018" w:rsidR="00B22A7B" w:rsidRPr="00BF69D0" w:rsidRDefault="00B22A7B" w:rsidP="008D7E63">
      <w:pPr>
        <w:jc w:val="center"/>
        <w:rPr>
          <w:rFonts w:ascii="Calibri" w:hAnsi="Calibri"/>
          <w:b/>
          <w:bCs/>
          <w:caps/>
          <w:color w:val="002060"/>
          <w:sz w:val="40"/>
          <w:szCs w:val="40"/>
        </w:rPr>
      </w:pPr>
      <w:r>
        <w:rPr>
          <w:rFonts w:ascii="Calibri" w:hAnsi="Calibri"/>
          <w:b/>
          <w:bCs/>
          <w:caps/>
          <w:color w:val="002060"/>
          <w:sz w:val="40"/>
          <w:szCs w:val="40"/>
        </w:rPr>
        <w:br/>
      </w:r>
      <w:r w:rsidRPr="00B16EA8">
        <w:rPr>
          <w:rFonts w:ascii="Calibri" w:hAnsi="Calibri"/>
          <w:caps/>
          <w:color w:val="002060"/>
          <w:sz w:val="40"/>
          <w:szCs w:val="40"/>
        </w:rPr>
        <w:t>„zdravotní pojišťovna roku 2022“</w:t>
      </w:r>
      <w:r w:rsidR="00B16EA8" w:rsidRPr="00B16EA8">
        <w:rPr>
          <w:rFonts w:ascii="Calibri" w:hAnsi="Calibri"/>
          <w:caps/>
          <w:color w:val="002060"/>
          <w:sz w:val="40"/>
          <w:szCs w:val="40"/>
        </w:rPr>
        <w:t xml:space="preserve"> Z POHLEDU</w:t>
      </w:r>
      <w:r w:rsidR="00B16EA8">
        <w:rPr>
          <w:rFonts w:ascii="Calibri" w:hAnsi="Calibri"/>
          <w:b/>
          <w:bCs/>
          <w:caps/>
          <w:color w:val="002060"/>
          <w:sz w:val="40"/>
          <w:szCs w:val="40"/>
        </w:rPr>
        <w:br/>
        <w:t>PREVENTIVNÍCH PROGRAMŮ</w:t>
      </w:r>
    </w:p>
    <w:p w14:paraId="0A7ACBB7" w14:textId="474F0781" w:rsidR="00182D39" w:rsidRDefault="00182D39" w:rsidP="00DC067D">
      <w:pPr>
        <w:rPr>
          <w:rFonts w:ascii="Calibri" w:hAnsi="Calibri"/>
          <w:b/>
          <w:sz w:val="48"/>
          <w:szCs w:val="48"/>
          <w:u w:val="single"/>
        </w:rPr>
      </w:pPr>
    </w:p>
    <w:p w14:paraId="09688EE4" w14:textId="6F928D37" w:rsidR="00251522" w:rsidRPr="00A67E27" w:rsidRDefault="00B64FD2" w:rsidP="002840B9">
      <w:pPr>
        <w:spacing w:after="160" w:line="259" w:lineRule="auto"/>
        <w:jc w:val="both"/>
        <w:rPr>
          <w:rFonts w:ascii="Calibri" w:hAnsi="Calibri" w:cs="Arial"/>
          <w:bCs/>
          <w:sz w:val="22"/>
          <w:szCs w:val="22"/>
        </w:rPr>
      </w:pPr>
      <w:r w:rsidRPr="00B64FD2">
        <w:rPr>
          <w:rFonts w:ascii="Calibri" w:hAnsi="Calibri" w:cs="Arial"/>
          <w:b/>
          <w:sz w:val="22"/>
          <w:szCs w:val="22"/>
        </w:rPr>
        <w:t>V Praze dne 29. listopadu</w:t>
      </w:r>
      <w:r>
        <w:rPr>
          <w:rFonts w:ascii="Calibri" w:hAnsi="Calibri" w:cs="Arial"/>
          <w:bCs/>
          <w:sz w:val="22"/>
          <w:szCs w:val="22"/>
        </w:rPr>
        <w:t xml:space="preserve"> </w:t>
      </w:r>
      <w:r w:rsidR="00D3706B">
        <w:rPr>
          <w:rFonts w:ascii="Calibri" w:hAnsi="Calibri" w:cs="Arial"/>
          <w:bCs/>
          <w:sz w:val="22"/>
          <w:szCs w:val="22"/>
        </w:rPr>
        <w:t>–</w:t>
      </w:r>
      <w:r>
        <w:rPr>
          <w:rFonts w:ascii="Calibri" w:hAnsi="Calibri" w:cs="Arial"/>
          <w:bCs/>
          <w:sz w:val="22"/>
          <w:szCs w:val="22"/>
        </w:rPr>
        <w:t xml:space="preserve"> </w:t>
      </w:r>
      <w:r w:rsidR="00D3706B">
        <w:rPr>
          <w:rFonts w:ascii="Calibri" w:hAnsi="Calibri" w:cs="Arial"/>
          <w:bCs/>
          <w:sz w:val="22"/>
          <w:szCs w:val="22"/>
        </w:rPr>
        <w:t xml:space="preserve">HealthCare Institute o.p.s. v rámci projektu „Zdravotní pojišťovna roku 2022“ nově hodnotila kompletní nabídku preventivních programů zdravotních pojišťoven. </w:t>
      </w:r>
      <w:r w:rsidR="00A979E6" w:rsidRPr="00A67E27">
        <w:rPr>
          <w:rFonts w:ascii="Calibri" w:hAnsi="Calibri" w:cs="Arial"/>
          <w:bCs/>
          <w:sz w:val="22"/>
          <w:szCs w:val="22"/>
        </w:rPr>
        <w:t>H</w:t>
      </w:r>
      <w:r w:rsidR="00566581" w:rsidRPr="00A67E27">
        <w:rPr>
          <w:rFonts w:ascii="Calibri" w:hAnsi="Calibri" w:cs="Arial"/>
          <w:bCs/>
          <w:sz w:val="22"/>
          <w:szCs w:val="22"/>
        </w:rPr>
        <w:t>odnocení zdravotních pojišťoven probíhalo prostřednictvím o</w:t>
      </w:r>
      <w:r w:rsidR="00E55ECA" w:rsidRPr="00A67E27">
        <w:rPr>
          <w:rFonts w:ascii="Calibri" w:hAnsi="Calibri" w:cs="Arial"/>
          <w:bCs/>
          <w:sz w:val="22"/>
          <w:szCs w:val="22"/>
        </w:rPr>
        <w:t>dborn</w:t>
      </w:r>
      <w:r w:rsidR="00566581" w:rsidRPr="00A67E27">
        <w:rPr>
          <w:rFonts w:ascii="Calibri" w:hAnsi="Calibri" w:cs="Arial"/>
          <w:bCs/>
          <w:sz w:val="22"/>
          <w:szCs w:val="22"/>
        </w:rPr>
        <w:t>é</w:t>
      </w:r>
      <w:r w:rsidR="00E55ECA" w:rsidRPr="00A67E27">
        <w:rPr>
          <w:rFonts w:ascii="Calibri" w:hAnsi="Calibri" w:cs="Arial"/>
          <w:bCs/>
          <w:sz w:val="22"/>
          <w:szCs w:val="22"/>
        </w:rPr>
        <w:t xml:space="preserve"> porot</w:t>
      </w:r>
      <w:r w:rsidR="00566581" w:rsidRPr="00A67E27">
        <w:rPr>
          <w:rFonts w:ascii="Calibri" w:hAnsi="Calibri" w:cs="Arial"/>
          <w:bCs/>
          <w:sz w:val="22"/>
          <w:szCs w:val="22"/>
        </w:rPr>
        <w:t>y, která</w:t>
      </w:r>
      <w:r w:rsidR="00E55ECA" w:rsidRPr="00A67E27">
        <w:rPr>
          <w:rFonts w:ascii="Calibri" w:hAnsi="Calibri" w:cs="Arial"/>
          <w:bCs/>
          <w:sz w:val="22"/>
          <w:szCs w:val="22"/>
        </w:rPr>
        <w:t xml:space="preserve"> </w:t>
      </w:r>
      <w:r w:rsidR="00566581" w:rsidRPr="00A67E27">
        <w:rPr>
          <w:rFonts w:ascii="Calibri" w:hAnsi="Calibri" w:cs="Arial"/>
          <w:bCs/>
          <w:sz w:val="22"/>
          <w:szCs w:val="22"/>
        </w:rPr>
        <w:t xml:space="preserve">hodnotila </w:t>
      </w:r>
      <w:r w:rsidR="00A97B08" w:rsidRPr="00A67E27">
        <w:rPr>
          <w:rFonts w:ascii="Calibri" w:hAnsi="Calibri" w:cs="Arial"/>
          <w:b/>
          <w:bCs/>
          <w:sz w:val="22"/>
          <w:szCs w:val="22"/>
        </w:rPr>
        <w:t xml:space="preserve">preventivní </w:t>
      </w:r>
      <w:r w:rsidR="00E55ECA" w:rsidRPr="00A67E27">
        <w:rPr>
          <w:rFonts w:ascii="Calibri" w:hAnsi="Calibri" w:cs="Arial"/>
          <w:b/>
          <w:bCs/>
          <w:sz w:val="22"/>
          <w:szCs w:val="22"/>
        </w:rPr>
        <w:t>program</w:t>
      </w:r>
      <w:r w:rsidR="00C5785B" w:rsidRPr="00A67E27">
        <w:rPr>
          <w:rFonts w:ascii="Calibri" w:hAnsi="Calibri" w:cs="Arial"/>
          <w:b/>
          <w:bCs/>
          <w:sz w:val="22"/>
          <w:szCs w:val="22"/>
        </w:rPr>
        <w:t>y</w:t>
      </w:r>
      <w:r w:rsidR="00A97B08" w:rsidRPr="00A67E27">
        <w:rPr>
          <w:rFonts w:ascii="Calibri" w:hAnsi="Calibri" w:cs="Arial"/>
          <w:bCs/>
          <w:sz w:val="22"/>
          <w:szCs w:val="22"/>
        </w:rPr>
        <w:t xml:space="preserve">, které zdravotní pojišťovny nabízejí svým </w:t>
      </w:r>
      <w:r w:rsidR="002A1F03" w:rsidRPr="00A67E27">
        <w:rPr>
          <w:rFonts w:ascii="Calibri" w:hAnsi="Calibri" w:cs="Arial"/>
          <w:bCs/>
          <w:sz w:val="22"/>
          <w:szCs w:val="22"/>
        </w:rPr>
        <w:t>klientům</w:t>
      </w:r>
      <w:r w:rsidR="00A97B08" w:rsidRPr="00A67E27">
        <w:rPr>
          <w:rFonts w:ascii="Calibri" w:hAnsi="Calibri" w:cs="Arial"/>
          <w:bCs/>
          <w:sz w:val="22"/>
          <w:szCs w:val="22"/>
        </w:rPr>
        <w:t xml:space="preserve"> v</w:t>
      </w:r>
      <w:r w:rsidR="00221E1C">
        <w:rPr>
          <w:rFonts w:ascii="Calibri" w:hAnsi="Calibri" w:cs="Arial"/>
          <w:bCs/>
          <w:sz w:val="22"/>
          <w:szCs w:val="22"/>
        </w:rPr>
        <w:t> </w:t>
      </w:r>
      <w:r w:rsidR="00A97B08" w:rsidRPr="00A67E27">
        <w:rPr>
          <w:rFonts w:ascii="Calibri" w:hAnsi="Calibri" w:cs="Arial"/>
          <w:bCs/>
          <w:sz w:val="22"/>
          <w:szCs w:val="22"/>
        </w:rPr>
        <w:t>kategori</w:t>
      </w:r>
      <w:r w:rsidR="00221E1C">
        <w:rPr>
          <w:rFonts w:ascii="Calibri" w:hAnsi="Calibri" w:cs="Arial"/>
          <w:bCs/>
          <w:sz w:val="22"/>
          <w:szCs w:val="22"/>
        </w:rPr>
        <w:t xml:space="preserve">i pro </w:t>
      </w:r>
      <w:r w:rsidR="00221E1C" w:rsidRPr="00221E1C">
        <w:rPr>
          <w:rFonts w:ascii="Calibri" w:hAnsi="Calibri" w:cs="Arial"/>
          <w:b/>
          <w:sz w:val="22"/>
          <w:szCs w:val="22"/>
        </w:rPr>
        <w:t>děti a dorost</w:t>
      </w:r>
      <w:r w:rsidR="00221E1C">
        <w:rPr>
          <w:rFonts w:ascii="Calibri" w:hAnsi="Calibri" w:cs="Arial"/>
          <w:bCs/>
          <w:sz w:val="22"/>
          <w:szCs w:val="22"/>
        </w:rPr>
        <w:t xml:space="preserve"> </w:t>
      </w:r>
      <w:r w:rsidR="00221E1C" w:rsidRPr="00221E1C">
        <w:rPr>
          <w:rFonts w:ascii="Calibri" w:hAnsi="Calibri" w:cs="Arial"/>
          <w:bCs/>
          <w:sz w:val="22"/>
          <w:szCs w:val="22"/>
        </w:rPr>
        <w:t>a</w:t>
      </w:r>
      <w:r w:rsidR="00A97B08" w:rsidRPr="00221E1C">
        <w:rPr>
          <w:rFonts w:ascii="Calibri" w:hAnsi="Calibri" w:cs="Arial"/>
          <w:bCs/>
          <w:sz w:val="22"/>
          <w:szCs w:val="22"/>
        </w:rPr>
        <w:t xml:space="preserve"> </w:t>
      </w:r>
      <w:r w:rsidR="00221E1C" w:rsidRPr="00221E1C">
        <w:rPr>
          <w:rFonts w:ascii="Calibri" w:hAnsi="Calibri" w:cs="Arial"/>
          <w:bCs/>
          <w:sz w:val="22"/>
          <w:szCs w:val="22"/>
        </w:rPr>
        <w:t xml:space="preserve">nově také v kategorii pro </w:t>
      </w:r>
      <w:r w:rsidR="00221E1C" w:rsidRPr="00221E1C">
        <w:rPr>
          <w:rFonts w:ascii="Calibri" w:hAnsi="Calibri" w:cs="Arial"/>
          <w:b/>
          <w:sz w:val="22"/>
          <w:szCs w:val="22"/>
        </w:rPr>
        <w:t>dospělou populaci</w:t>
      </w:r>
      <w:r w:rsidR="00221E1C" w:rsidRPr="00221E1C">
        <w:rPr>
          <w:rFonts w:ascii="Calibri" w:hAnsi="Calibri" w:cs="Arial"/>
          <w:bCs/>
          <w:sz w:val="22"/>
          <w:szCs w:val="22"/>
        </w:rPr>
        <w:t>.</w:t>
      </w:r>
      <w:r w:rsidR="00941559">
        <w:rPr>
          <w:rFonts w:ascii="Calibri" w:hAnsi="Calibri" w:cs="Arial"/>
          <w:bCs/>
          <w:sz w:val="22"/>
          <w:szCs w:val="22"/>
        </w:rPr>
        <w:t xml:space="preserve"> </w:t>
      </w:r>
      <w:r w:rsidR="009C4E9F">
        <w:rPr>
          <w:rFonts w:ascii="Calibri" w:hAnsi="Calibri" w:cs="Arial"/>
          <w:bCs/>
          <w:sz w:val="22"/>
          <w:szCs w:val="22"/>
        </w:rPr>
        <w:t xml:space="preserve">Pro hodnocení preventivních programů za každou kategorii klientů byla vždy oslovena specifická skupina hodnotitelů. Celkové hodnocení </w:t>
      </w:r>
      <w:r w:rsidR="000742DB">
        <w:rPr>
          <w:rFonts w:ascii="Calibri" w:hAnsi="Calibri" w:cs="Arial"/>
          <w:bCs/>
          <w:sz w:val="22"/>
          <w:szCs w:val="22"/>
        </w:rPr>
        <w:t xml:space="preserve">pak bylo průměrem dílčích částí. </w:t>
      </w:r>
      <w:r w:rsidR="00A97B08" w:rsidRPr="00A67E27">
        <w:rPr>
          <w:rFonts w:ascii="Calibri" w:hAnsi="Calibri" w:cs="Arial"/>
          <w:bCs/>
          <w:sz w:val="22"/>
          <w:szCs w:val="22"/>
        </w:rPr>
        <w:t>Programy</w:t>
      </w:r>
      <w:r w:rsidR="0043476A" w:rsidRPr="00A67E27">
        <w:rPr>
          <w:rFonts w:ascii="Calibri" w:hAnsi="Calibri" w:cs="Arial"/>
          <w:bCs/>
          <w:sz w:val="22"/>
          <w:szCs w:val="22"/>
        </w:rPr>
        <w:t>,</w:t>
      </w:r>
      <w:r w:rsidR="00A97B08" w:rsidRPr="00A67E27">
        <w:rPr>
          <w:rFonts w:ascii="Calibri" w:hAnsi="Calibri" w:cs="Arial"/>
          <w:bCs/>
          <w:sz w:val="22"/>
          <w:szCs w:val="22"/>
        </w:rPr>
        <w:t xml:space="preserve"> hrazené z fondu prevence</w:t>
      </w:r>
      <w:r w:rsidR="0043476A" w:rsidRPr="00A67E27">
        <w:rPr>
          <w:rFonts w:ascii="Calibri" w:hAnsi="Calibri" w:cs="Arial"/>
          <w:bCs/>
          <w:sz w:val="22"/>
          <w:szCs w:val="22"/>
        </w:rPr>
        <w:t>,</w:t>
      </w:r>
      <w:r w:rsidR="00A97B08" w:rsidRPr="00A67E27">
        <w:rPr>
          <w:rFonts w:ascii="Calibri" w:hAnsi="Calibri" w:cs="Arial"/>
          <w:bCs/>
          <w:sz w:val="22"/>
          <w:szCs w:val="22"/>
        </w:rPr>
        <w:t xml:space="preserve"> byl</w:t>
      </w:r>
      <w:r w:rsidR="00BD7DEA" w:rsidRPr="00A67E27">
        <w:rPr>
          <w:rFonts w:ascii="Calibri" w:hAnsi="Calibri" w:cs="Arial"/>
          <w:bCs/>
          <w:sz w:val="22"/>
          <w:szCs w:val="22"/>
        </w:rPr>
        <w:t>y</w:t>
      </w:r>
      <w:r w:rsidR="00A97B08" w:rsidRPr="00A67E27">
        <w:rPr>
          <w:rFonts w:ascii="Calibri" w:hAnsi="Calibri" w:cs="Arial"/>
          <w:bCs/>
          <w:sz w:val="22"/>
          <w:szCs w:val="22"/>
        </w:rPr>
        <w:t xml:space="preserve"> v rámci </w:t>
      </w:r>
      <w:r w:rsidR="000742DB">
        <w:rPr>
          <w:rFonts w:ascii="Calibri" w:hAnsi="Calibri" w:cs="Arial"/>
          <w:bCs/>
          <w:sz w:val="22"/>
          <w:szCs w:val="22"/>
        </w:rPr>
        <w:t>hodnocení</w:t>
      </w:r>
      <w:r w:rsidR="00A97B08" w:rsidRPr="00A67E27">
        <w:rPr>
          <w:rFonts w:ascii="Calibri" w:hAnsi="Calibri" w:cs="Arial"/>
          <w:bCs/>
          <w:sz w:val="22"/>
          <w:szCs w:val="22"/>
        </w:rPr>
        <w:t xml:space="preserve"> posuzovány </w:t>
      </w:r>
      <w:r w:rsidR="000742DB">
        <w:rPr>
          <w:rFonts w:ascii="Calibri" w:hAnsi="Calibri" w:cs="Arial"/>
          <w:bCs/>
          <w:sz w:val="22"/>
          <w:szCs w:val="22"/>
        </w:rPr>
        <w:t xml:space="preserve">odbornou porotou </w:t>
      </w:r>
      <w:r w:rsidR="00DC067D">
        <w:rPr>
          <w:rFonts w:ascii="Calibri" w:hAnsi="Calibri" w:cs="Arial"/>
          <w:bCs/>
          <w:sz w:val="22"/>
          <w:szCs w:val="22"/>
        </w:rPr>
        <w:br/>
      </w:r>
      <w:r w:rsidR="00E55ECA" w:rsidRPr="00A67E27">
        <w:rPr>
          <w:rFonts w:ascii="Calibri" w:hAnsi="Calibri" w:cs="Arial"/>
          <w:bCs/>
          <w:sz w:val="22"/>
          <w:szCs w:val="22"/>
        </w:rPr>
        <w:t xml:space="preserve">na základě </w:t>
      </w:r>
      <w:r w:rsidR="006907A1" w:rsidRPr="00A67E27">
        <w:rPr>
          <w:rFonts w:ascii="Calibri" w:hAnsi="Calibri" w:cs="Arial"/>
          <w:bCs/>
          <w:sz w:val="22"/>
          <w:szCs w:val="22"/>
        </w:rPr>
        <w:t>j</w:t>
      </w:r>
      <w:r w:rsidR="00E55ECA" w:rsidRPr="00A67E27">
        <w:rPr>
          <w:rFonts w:ascii="Calibri" w:hAnsi="Calibri" w:cs="Arial"/>
          <w:bCs/>
          <w:sz w:val="22"/>
          <w:szCs w:val="22"/>
        </w:rPr>
        <w:t xml:space="preserve">ejich užitečnosti a efektu na zacílené pojištěnce. </w:t>
      </w:r>
      <w:r w:rsidR="00A97B08" w:rsidRPr="00A67E27">
        <w:rPr>
          <w:rFonts w:ascii="Calibri" w:hAnsi="Calibri" w:cs="Arial"/>
          <w:bCs/>
          <w:sz w:val="22"/>
          <w:szCs w:val="22"/>
        </w:rPr>
        <w:t xml:space="preserve">Hodnocení probíhalo anonymně, </w:t>
      </w:r>
      <w:r w:rsidR="00DC067D">
        <w:rPr>
          <w:rFonts w:ascii="Calibri" w:hAnsi="Calibri" w:cs="Arial"/>
          <w:bCs/>
          <w:sz w:val="22"/>
          <w:szCs w:val="22"/>
        </w:rPr>
        <w:br/>
      </w:r>
      <w:r w:rsidR="00A97B08" w:rsidRPr="00A67E27">
        <w:rPr>
          <w:rFonts w:ascii="Calibri" w:hAnsi="Calibri" w:cs="Arial"/>
          <w:bCs/>
          <w:sz w:val="22"/>
          <w:szCs w:val="22"/>
        </w:rPr>
        <w:t>kdy podklady</w:t>
      </w:r>
      <w:r w:rsidR="0043476A" w:rsidRPr="00A67E27">
        <w:rPr>
          <w:rFonts w:ascii="Calibri" w:hAnsi="Calibri" w:cs="Arial"/>
          <w:bCs/>
          <w:sz w:val="22"/>
          <w:szCs w:val="22"/>
        </w:rPr>
        <w:t>,</w:t>
      </w:r>
      <w:r w:rsidR="00A97B08" w:rsidRPr="00A67E27">
        <w:rPr>
          <w:rFonts w:ascii="Calibri" w:hAnsi="Calibri" w:cs="Arial"/>
          <w:bCs/>
          <w:sz w:val="22"/>
          <w:szCs w:val="22"/>
        </w:rPr>
        <w:t xml:space="preserve"> zaslané z</w:t>
      </w:r>
      <w:r w:rsidR="00E55ECA" w:rsidRPr="00A67E27">
        <w:rPr>
          <w:rFonts w:ascii="Calibri" w:hAnsi="Calibri" w:cs="Arial"/>
          <w:bCs/>
          <w:sz w:val="22"/>
          <w:szCs w:val="22"/>
        </w:rPr>
        <w:t>dravotní</w:t>
      </w:r>
      <w:r w:rsidR="00A97B08" w:rsidRPr="00A67E27">
        <w:rPr>
          <w:rFonts w:ascii="Calibri" w:hAnsi="Calibri" w:cs="Arial"/>
          <w:bCs/>
          <w:sz w:val="22"/>
          <w:szCs w:val="22"/>
        </w:rPr>
        <w:t>mi</w:t>
      </w:r>
      <w:r w:rsidR="00E55ECA" w:rsidRPr="00A67E27">
        <w:rPr>
          <w:rFonts w:ascii="Calibri" w:hAnsi="Calibri" w:cs="Arial"/>
          <w:bCs/>
          <w:sz w:val="22"/>
          <w:szCs w:val="22"/>
        </w:rPr>
        <w:t xml:space="preserve"> pojišťovn</w:t>
      </w:r>
      <w:r w:rsidR="00A97B08" w:rsidRPr="00A67E27">
        <w:rPr>
          <w:rFonts w:ascii="Calibri" w:hAnsi="Calibri" w:cs="Arial"/>
          <w:bCs/>
          <w:sz w:val="22"/>
          <w:szCs w:val="22"/>
        </w:rPr>
        <w:t>ami</w:t>
      </w:r>
      <w:r w:rsidR="0043476A" w:rsidRPr="00A67E27">
        <w:rPr>
          <w:rFonts w:ascii="Calibri" w:hAnsi="Calibri" w:cs="Arial"/>
          <w:bCs/>
          <w:sz w:val="22"/>
          <w:szCs w:val="22"/>
        </w:rPr>
        <w:t>,</w:t>
      </w:r>
      <w:r w:rsidR="00E55ECA" w:rsidRPr="00A67E27">
        <w:rPr>
          <w:rFonts w:ascii="Calibri" w:hAnsi="Calibri" w:cs="Arial"/>
          <w:bCs/>
          <w:sz w:val="22"/>
          <w:szCs w:val="22"/>
        </w:rPr>
        <w:t xml:space="preserve"> </w:t>
      </w:r>
      <w:r w:rsidR="00566581" w:rsidRPr="00A67E27">
        <w:rPr>
          <w:rFonts w:ascii="Calibri" w:hAnsi="Calibri" w:cs="Arial"/>
          <w:bCs/>
          <w:sz w:val="22"/>
          <w:szCs w:val="22"/>
        </w:rPr>
        <w:t>o</w:t>
      </w:r>
      <w:r w:rsidR="00E55ECA" w:rsidRPr="00A67E27">
        <w:rPr>
          <w:rFonts w:ascii="Calibri" w:hAnsi="Calibri" w:cs="Arial"/>
          <w:bCs/>
          <w:sz w:val="22"/>
          <w:szCs w:val="22"/>
        </w:rPr>
        <w:t xml:space="preserve">rganizátor </w:t>
      </w:r>
      <w:r w:rsidR="00A97B08" w:rsidRPr="00A67E27">
        <w:rPr>
          <w:rFonts w:ascii="Calibri" w:hAnsi="Calibri" w:cs="Arial"/>
          <w:bCs/>
          <w:sz w:val="22"/>
          <w:szCs w:val="22"/>
        </w:rPr>
        <w:t xml:space="preserve">před samotným </w:t>
      </w:r>
      <w:r w:rsidR="00802B3C" w:rsidRPr="00A67E27">
        <w:rPr>
          <w:rFonts w:ascii="Calibri" w:hAnsi="Calibri" w:cs="Arial"/>
          <w:bCs/>
          <w:sz w:val="22"/>
          <w:szCs w:val="22"/>
        </w:rPr>
        <w:t xml:space="preserve">posuzováním </w:t>
      </w:r>
      <w:r w:rsidR="00E55ECA" w:rsidRPr="00A67E27">
        <w:rPr>
          <w:rFonts w:ascii="Calibri" w:hAnsi="Calibri" w:cs="Arial"/>
          <w:bCs/>
          <w:sz w:val="22"/>
          <w:szCs w:val="22"/>
        </w:rPr>
        <w:t>anonymizoval</w:t>
      </w:r>
      <w:r w:rsidR="00C5785B" w:rsidRPr="00A67E27">
        <w:rPr>
          <w:rFonts w:ascii="Calibri" w:hAnsi="Calibri" w:cs="Arial"/>
          <w:bCs/>
          <w:sz w:val="22"/>
          <w:szCs w:val="22"/>
        </w:rPr>
        <w:t>,</w:t>
      </w:r>
      <w:r w:rsidR="00E55ECA" w:rsidRPr="00A67E27">
        <w:rPr>
          <w:rFonts w:ascii="Calibri" w:hAnsi="Calibri" w:cs="Arial"/>
          <w:bCs/>
          <w:sz w:val="22"/>
          <w:szCs w:val="22"/>
        </w:rPr>
        <w:t xml:space="preserve"> aby nebylo zřejmé, ze které p</w:t>
      </w:r>
      <w:r w:rsidR="004F4B45" w:rsidRPr="00A67E27">
        <w:rPr>
          <w:rFonts w:ascii="Calibri" w:hAnsi="Calibri" w:cs="Arial"/>
          <w:bCs/>
          <w:sz w:val="22"/>
          <w:szCs w:val="22"/>
        </w:rPr>
        <w:t>ojišťovny daný program pochází.</w:t>
      </w:r>
      <w:r w:rsidR="00C5785B" w:rsidRPr="00A67E27">
        <w:rPr>
          <w:rFonts w:ascii="Calibri" w:hAnsi="Calibri" w:cs="Arial"/>
          <w:bCs/>
          <w:sz w:val="22"/>
          <w:szCs w:val="22"/>
        </w:rPr>
        <w:t xml:space="preserve"> </w:t>
      </w:r>
    </w:p>
    <w:p w14:paraId="42A596A5" w14:textId="7532048D" w:rsidR="00DC067D" w:rsidRPr="00237EBD" w:rsidRDefault="00237EBD" w:rsidP="008B405F">
      <w:pPr>
        <w:pStyle w:val="Nadpis2"/>
        <w:shd w:val="clear" w:color="auto" w:fill="FBE4D5" w:themeFill="accent2" w:themeFillTint="33"/>
        <w:jc w:val="center"/>
      </w:pPr>
      <w:bookmarkStart w:id="0" w:name="_Toc87523945"/>
      <w:r>
        <w:t xml:space="preserve">Pořadí zdravotních pojišťoven za oblast: </w:t>
      </w:r>
      <w:r w:rsidR="00CE2063">
        <w:br/>
      </w:r>
      <w:r>
        <w:t>„Preventivní programy“</w:t>
      </w:r>
      <w:bookmarkEnd w:id="0"/>
    </w:p>
    <w:tbl>
      <w:tblPr>
        <w:tblW w:w="9080" w:type="dxa"/>
        <w:tblInd w:w="-5" w:type="dxa"/>
        <w:tblCellMar>
          <w:left w:w="70" w:type="dxa"/>
          <w:right w:w="70" w:type="dxa"/>
        </w:tblCellMar>
        <w:tblLook w:val="04A0" w:firstRow="1" w:lastRow="0" w:firstColumn="1" w:lastColumn="0" w:noHBand="0" w:noVBand="1"/>
      </w:tblPr>
      <w:tblGrid>
        <w:gridCol w:w="1254"/>
        <w:gridCol w:w="7826"/>
      </w:tblGrid>
      <w:tr w:rsidR="00D55E48" w:rsidRPr="00A67E27" w14:paraId="38AB27E9" w14:textId="77777777" w:rsidTr="00A67E27">
        <w:trPr>
          <w:trHeight w:val="256"/>
        </w:trPr>
        <w:tc>
          <w:tcPr>
            <w:tcW w:w="1254"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3A9AAD47" w14:textId="43AC40A5" w:rsidR="00D55E48" w:rsidRPr="00A67E27" w:rsidRDefault="00D55E48" w:rsidP="006E7D42">
            <w:pPr>
              <w:jc w:val="center"/>
              <w:rPr>
                <w:rFonts w:ascii="Calibri" w:hAnsi="Calibri"/>
                <w:b/>
                <w:bCs/>
                <w:color w:val="FFFFFF" w:themeColor="background1"/>
                <w:sz w:val="22"/>
                <w:szCs w:val="22"/>
              </w:rPr>
            </w:pPr>
            <w:r w:rsidRPr="00A67E27">
              <w:rPr>
                <w:rFonts w:ascii="Calibri" w:hAnsi="Calibri"/>
                <w:b/>
                <w:bCs/>
                <w:color w:val="FFFFFF" w:themeColor="background1"/>
                <w:sz w:val="22"/>
                <w:szCs w:val="22"/>
              </w:rPr>
              <w:t>Pořadí 20</w:t>
            </w:r>
            <w:r w:rsidR="00C5785B" w:rsidRPr="00A67E27">
              <w:rPr>
                <w:rFonts w:ascii="Calibri" w:hAnsi="Calibri"/>
                <w:b/>
                <w:bCs/>
                <w:color w:val="FFFFFF" w:themeColor="background1"/>
                <w:sz w:val="22"/>
                <w:szCs w:val="22"/>
              </w:rPr>
              <w:t>2</w:t>
            </w:r>
            <w:r w:rsidR="00221E1C">
              <w:rPr>
                <w:rFonts w:ascii="Calibri" w:hAnsi="Calibri"/>
                <w:b/>
                <w:bCs/>
                <w:color w:val="FFFFFF" w:themeColor="background1"/>
                <w:sz w:val="22"/>
                <w:szCs w:val="22"/>
              </w:rPr>
              <w:t>2</w:t>
            </w:r>
          </w:p>
        </w:tc>
        <w:tc>
          <w:tcPr>
            <w:tcW w:w="7826" w:type="dxa"/>
            <w:tcBorders>
              <w:top w:val="single" w:sz="4" w:space="0" w:color="auto"/>
              <w:left w:val="nil"/>
              <w:bottom w:val="single" w:sz="4" w:space="0" w:color="auto"/>
              <w:right w:val="single" w:sz="4" w:space="0" w:color="auto"/>
            </w:tcBorders>
            <w:shd w:val="clear" w:color="auto" w:fill="0070C0"/>
            <w:vAlign w:val="center"/>
            <w:hideMark/>
          </w:tcPr>
          <w:p w14:paraId="5AF65F19" w14:textId="0A53DB44" w:rsidR="00D55E48" w:rsidRPr="00A67E27" w:rsidRDefault="00941559" w:rsidP="006E7D42">
            <w:pPr>
              <w:jc w:val="center"/>
              <w:rPr>
                <w:rFonts w:ascii="Calibri" w:hAnsi="Calibri"/>
                <w:b/>
                <w:bCs/>
                <w:color w:val="FFFFFF" w:themeColor="background1"/>
                <w:sz w:val="22"/>
                <w:szCs w:val="22"/>
              </w:rPr>
            </w:pPr>
            <w:r>
              <w:rPr>
                <w:rFonts w:ascii="Calibri" w:hAnsi="Calibri"/>
                <w:b/>
                <w:bCs/>
                <w:color w:val="FFFFFF" w:themeColor="background1"/>
                <w:sz w:val="22"/>
                <w:szCs w:val="22"/>
              </w:rPr>
              <w:t>Preventivní programy PRO DĚTI A DOROST</w:t>
            </w:r>
          </w:p>
        </w:tc>
      </w:tr>
      <w:tr w:rsidR="00D55E48" w:rsidRPr="00A67E27" w14:paraId="428B47A7" w14:textId="77777777" w:rsidTr="00A67E27">
        <w:trPr>
          <w:trHeight w:val="256"/>
        </w:trPr>
        <w:tc>
          <w:tcPr>
            <w:tcW w:w="1254" w:type="dxa"/>
            <w:tcBorders>
              <w:top w:val="nil"/>
              <w:left w:val="single" w:sz="4" w:space="0" w:color="auto"/>
              <w:bottom w:val="single" w:sz="4" w:space="0" w:color="auto"/>
              <w:right w:val="single" w:sz="4" w:space="0" w:color="auto"/>
            </w:tcBorders>
            <w:shd w:val="clear" w:color="auto" w:fill="auto"/>
            <w:noWrap/>
            <w:vAlign w:val="bottom"/>
            <w:hideMark/>
          </w:tcPr>
          <w:p w14:paraId="1926E9B7" w14:textId="77777777" w:rsidR="00D55E48" w:rsidRPr="00A67E27" w:rsidRDefault="00D55E48" w:rsidP="006E7D42">
            <w:pPr>
              <w:jc w:val="center"/>
              <w:rPr>
                <w:rFonts w:ascii="Calibri" w:hAnsi="Calibri"/>
                <w:b/>
                <w:color w:val="000000"/>
                <w:sz w:val="22"/>
                <w:szCs w:val="22"/>
              </w:rPr>
            </w:pPr>
            <w:r w:rsidRPr="00A67E27">
              <w:rPr>
                <w:rFonts w:ascii="Calibri" w:hAnsi="Calibri"/>
                <w:b/>
                <w:color w:val="000000"/>
                <w:sz w:val="22"/>
                <w:szCs w:val="22"/>
              </w:rPr>
              <w:t>1.</w:t>
            </w:r>
          </w:p>
        </w:tc>
        <w:tc>
          <w:tcPr>
            <w:tcW w:w="7826" w:type="dxa"/>
            <w:tcBorders>
              <w:top w:val="nil"/>
              <w:left w:val="nil"/>
              <w:bottom w:val="single" w:sz="4" w:space="0" w:color="auto"/>
              <w:right w:val="single" w:sz="4" w:space="0" w:color="auto"/>
            </w:tcBorders>
            <w:shd w:val="clear" w:color="auto" w:fill="auto"/>
            <w:noWrap/>
            <w:vAlign w:val="bottom"/>
            <w:hideMark/>
          </w:tcPr>
          <w:p w14:paraId="04E0E3AE" w14:textId="17F96FBC" w:rsidR="00D55E48" w:rsidRPr="00A67E27" w:rsidRDefault="009B241E" w:rsidP="006E7D42">
            <w:pPr>
              <w:jc w:val="center"/>
              <w:rPr>
                <w:rFonts w:ascii="Calibri" w:hAnsi="Calibri"/>
                <w:b/>
                <w:color w:val="000000"/>
                <w:sz w:val="22"/>
                <w:szCs w:val="22"/>
              </w:rPr>
            </w:pPr>
            <w:r w:rsidRPr="00A67E27">
              <w:rPr>
                <w:rFonts w:ascii="Calibri" w:hAnsi="Calibri"/>
                <w:b/>
                <w:color w:val="000000"/>
                <w:sz w:val="22"/>
                <w:szCs w:val="22"/>
              </w:rPr>
              <w:t>Všeobecná zdravotní pojišťovna České republiky</w:t>
            </w:r>
          </w:p>
        </w:tc>
      </w:tr>
      <w:tr w:rsidR="00D55E48" w:rsidRPr="00A67E27" w14:paraId="39CC9B28" w14:textId="77777777" w:rsidTr="00A67E27">
        <w:trPr>
          <w:trHeight w:val="256"/>
        </w:trPr>
        <w:tc>
          <w:tcPr>
            <w:tcW w:w="1254" w:type="dxa"/>
            <w:tcBorders>
              <w:top w:val="nil"/>
              <w:left w:val="single" w:sz="4" w:space="0" w:color="auto"/>
              <w:bottom w:val="single" w:sz="4" w:space="0" w:color="auto"/>
              <w:right w:val="single" w:sz="4" w:space="0" w:color="auto"/>
            </w:tcBorders>
            <w:shd w:val="clear" w:color="auto" w:fill="auto"/>
            <w:noWrap/>
            <w:vAlign w:val="bottom"/>
            <w:hideMark/>
          </w:tcPr>
          <w:p w14:paraId="7448A968" w14:textId="77777777" w:rsidR="00D55E48" w:rsidRPr="00A67E27" w:rsidRDefault="00D55E48" w:rsidP="006E7D42">
            <w:pPr>
              <w:jc w:val="center"/>
              <w:rPr>
                <w:rFonts w:ascii="Calibri" w:hAnsi="Calibri"/>
                <w:color w:val="000000"/>
                <w:sz w:val="22"/>
                <w:szCs w:val="22"/>
              </w:rPr>
            </w:pPr>
            <w:r w:rsidRPr="00A67E27">
              <w:rPr>
                <w:rFonts w:ascii="Calibri" w:hAnsi="Calibri"/>
                <w:color w:val="000000"/>
                <w:sz w:val="22"/>
                <w:szCs w:val="22"/>
              </w:rPr>
              <w:t>2.</w:t>
            </w:r>
          </w:p>
        </w:tc>
        <w:tc>
          <w:tcPr>
            <w:tcW w:w="7826" w:type="dxa"/>
            <w:tcBorders>
              <w:top w:val="nil"/>
              <w:left w:val="nil"/>
              <w:bottom w:val="single" w:sz="4" w:space="0" w:color="auto"/>
              <w:right w:val="single" w:sz="4" w:space="0" w:color="auto"/>
            </w:tcBorders>
            <w:shd w:val="clear" w:color="auto" w:fill="auto"/>
            <w:noWrap/>
            <w:vAlign w:val="bottom"/>
            <w:hideMark/>
          </w:tcPr>
          <w:p w14:paraId="2297EF86" w14:textId="3B306148" w:rsidR="00D55E48" w:rsidRPr="00A67E27" w:rsidRDefault="00091255" w:rsidP="006E7D42">
            <w:pPr>
              <w:jc w:val="center"/>
              <w:rPr>
                <w:rFonts w:ascii="Calibri" w:hAnsi="Calibri"/>
                <w:color w:val="000000"/>
                <w:sz w:val="22"/>
                <w:szCs w:val="22"/>
              </w:rPr>
            </w:pPr>
            <w:r>
              <w:rPr>
                <w:rFonts w:ascii="Calibri" w:hAnsi="Calibri"/>
                <w:color w:val="000000"/>
                <w:sz w:val="22"/>
                <w:szCs w:val="22"/>
              </w:rPr>
              <w:t>Zaměstnanecká pojišťovna Škoda</w:t>
            </w:r>
          </w:p>
        </w:tc>
      </w:tr>
      <w:tr w:rsidR="00D55E48" w:rsidRPr="00A67E27" w14:paraId="125B8376" w14:textId="77777777" w:rsidTr="00A67E27">
        <w:trPr>
          <w:trHeight w:val="256"/>
        </w:trPr>
        <w:tc>
          <w:tcPr>
            <w:tcW w:w="1254" w:type="dxa"/>
            <w:tcBorders>
              <w:top w:val="nil"/>
              <w:left w:val="single" w:sz="4" w:space="0" w:color="auto"/>
              <w:bottom w:val="single" w:sz="4" w:space="0" w:color="auto"/>
              <w:right w:val="single" w:sz="4" w:space="0" w:color="auto"/>
            </w:tcBorders>
            <w:shd w:val="clear" w:color="auto" w:fill="auto"/>
            <w:noWrap/>
            <w:vAlign w:val="bottom"/>
            <w:hideMark/>
          </w:tcPr>
          <w:p w14:paraId="79691F33" w14:textId="77777777" w:rsidR="00D55E48" w:rsidRPr="00A67E27" w:rsidRDefault="00D55E48" w:rsidP="006E7D42">
            <w:pPr>
              <w:jc w:val="center"/>
              <w:rPr>
                <w:rFonts w:ascii="Calibri" w:hAnsi="Calibri"/>
                <w:color w:val="000000"/>
                <w:sz w:val="22"/>
                <w:szCs w:val="22"/>
              </w:rPr>
            </w:pPr>
            <w:r w:rsidRPr="00A67E27">
              <w:rPr>
                <w:rFonts w:ascii="Calibri" w:hAnsi="Calibri"/>
                <w:color w:val="000000"/>
                <w:sz w:val="22"/>
                <w:szCs w:val="22"/>
              </w:rPr>
              <w:t>3.</w:t>
            </w:r>
          </w:p>
        </w:tc>
        <w:tc>
          <w:tcPr>
            <w:tcW w:w="7826" w:type="dxa"/>
            <w:tcBorders>
              <w:top w:val="nil"/>
              <w:left w:val="nil"/>
              <w:bottom w:val="single" w:sz="4" w:space="0" w:color="auto"/>
              <w:right w:val="single" w:sz="4" w:space="0" w:color="auto"/>
            </w:tcBorders>
            <w:shd w:val="clear" w:color="auto" w:fill="auto"/>
            <w:noWrap/>
            <w:vAlign w:val="bottom"/>
            <w:hideMark/>
          </w:tcPr>
          <w:p w14:paraId="50DEE748" w14:textId="42B4D233" w:rsidR="00D55E48" w:rsidRPr="00A67E27" w:rsidRDefault="009B241E" w:rsidP="00377396">
            <w:pPr>
              <w:jc w:val="center"/>
              <w:rPr>
                <w:rFonts w:ascii="Calibri" w:hAnsi="Calibri"/>
                <w:color w:val="000000"/>
                <w:sz w:val="22"/>
                <w:szCs w:val="22"/>
              </w:rPr>
            </w:pPr>
            <w:r w:rsidRPr="00A67E27">
              <w:rPr>
                <w:rFonts w:ascii="Calibri" w:hAnsi="Calibri"/>
                <w:color w:val="000000"/>
                <w:sz w:val="22"/>
                <w:szCs w:val="22"/>
              </w:rPr>
              <w:t>Česká průmyslová zdravotní pojišťovna</w:t>
            </w:r>
          </w:p>
        </w:tc>
      </w:tr>
    </w:tbl>
    <w:p w14:paraId="0E51A2A2" w14:textId="175B4F9D" w:rsidR="0043476A" w:rsidRDefault="0043476A" w:rsidP="002A1F03">
      <w:pPr>
        <w:jc w:val="both"/>
        <w:rPr>
          <w:rFonts w:ascii="Calibri" w:hAnsi="Calibri" w:cs="Arial"/>
          <w:b/>
          <w:bCs/>
        </w:rPr>
      </w:pPr>
    </w:p>
    <w:p w14:paraId="2509F3CF" w14:textId="77777777" w:rsidR="00DC067D" w:rsidRDefault="00DC067D" w:rsidP="002A1F03">
      <w:pPr>
        <w:jc w:val="both"/>
        <w:rPr>
          <w:rFonts w:ascii="Calibri" w:hAnsi="Calibri" w:cs="Arial"/>
          <w:b/>
          <w:bCs/>
        </w:rPr>
      </w:pPr>
    </w:p>
    <w:tbl>
      <w:tblPr>
        <w:tblW w:w="9080" w:type="dxa"/>
        <w:tblInd w:w="-5" w:type="dxa"/>
        <w:tblCellMar>
          <w:left w:w="70" w:type="dxa"/>
          <w:right w:w="70" w:type="dxa"/>
        </w:tblCellMar>
        <w:tblLook w:val="04A0" w:firstRow="1" w:lastRow="0" w:firstColumn="1" w:lastColumn="0" w:noHBand="0" w:noVBand="1"/>
      </w:tblPr>
      <w:tblGrid>
        <w:gridCol w:w="1254"/>
        <w:gridCol w:w="7826"/>
      </w:tblGrid>
      <w:tr w:rsidR="00941559" w:rsidRPr="00A67E27" w14:paraId="6447410B" w14:textId="77777777" w:rsidTr="008F72A7">
        <w:trPr>
          <w:trHeight w:val="256"/>
        </w:trPr>
        <w:tc>
          <w:tcPr>
            <w:tcW w:w="1254"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0755AA37" w14:textId="77777777" w:rsidR="00941559" w:rsidRPr="00A67E27" w:rsidRDefault="00941559" w:rsidP="008F72A7">
            <w:pPr>
              <w:jc w:val="center"/>
              <w:rPr>
                <w:rFonts w:ascii="Calibri" w:hAnsi="Calibri"/>
                <w:b/>
                <w:bCs/>
                <w:color w:val="FFFFFF" w:themeColor="background1"/>
                <w:sz w:val="22"/>
                <w:szCs w:val="22"/>
              </w:rPr>
            </w:pPr>
            <w:r w:rsidRPr="00A67E27">
              <w:rPr>
                <w:rFonts w:ascii="Calibri" w:hAnsi="Calibri"/>
                <w:b/>
                <w:bCs/>
                <w:color w:val="FFFFFF" w:themeColor="background1"/>
                <w:sz w:val="22"/>
                <w:szCs w:val="22"/>
              </w:rPr>
              <w:t>Pořadí 202</w:t>
            </w:r>
            <w:r>
              <w:rPr>
                <w:rFonts w:ascii="Calibri" w:hAnsi="Calibri"/>
                <w:b/>
                <w:bCs/>
                <w:color w:val="FFFFFF" w:themeColor="background1"/>
                <w:sz w:val="22"/>
                <w:szCs w:val="22"/>
              </w:rPr>
              <w:t>2</w:t>
            </w:r>
          </w:p>
        </w:tc>
        <w:tc>
          <w:tcPr>
            <w:tcW w:w="7826" w:type="dxa"/>
            <w:tcBorders>
              <w:top w:val="single" w:sz="4" w:space="0" w:color="auto"/>
              <w:left w:val="nil"/>
              <w:bottom w:val="single" w:sz="4" w:space="0" w:color="auto"/>
              <w:right w:val="single" w:sz="4" w:space="0" w:color="auto"/>
            </w:tcBorders>
            <w:shd w:val="clear" w:color="auto" w:fill="0070C0"/>
            <w:vAlign w:val="center"/>
            <w:hideMark/>
          </w:tcPr>
          <w:p w14:paraId="7C6FB387" w14:textId="07B82D1D" w:rsidR="00941559" w:rsidRPr="00A67E27" w:rsidRDefault="00941559" w:rsidP="008F72A7">
            <w:pPr>
              <w:jc w:val="center"/>
              <w:rPr>
                <w:rFonts w:ascii="Calibri" w:hAnsi="Calibri"/>
                <w:b/>
                <w:bCs/>
                <w:color w:val="FFFFFF" w:themeColor="background1"/>
                <w:sz w:val="22"/>
                <w:szCs w:val="22"/>
              </w:rPr>
            </w:pPr>
            <w:r>
              <w:rPr>
                <w:rFonts w:ascii="Calibri" w:hAnsi="Calibri"/>
                <w:b/>
                <w:bCs/>
                <w:color w:val="FFFFFF" w:themeColor="background1"/>
                <w:sz w:val="22"/>
                <w:szCs w:val="22"/>
              </w:rPr>
              <w:t>Preventivní programy PRO DOSPĚLOU POPULACI</w:t>
            </w:r>
          </w:p>
        </w:tc>
      </w:tr>
      <w:tr w:rsidR="00941559" w:rsidRPr="00A67E27" w14:paraId="3EC1257A" w14:textId="77777777" w:rsidTr="008F72A7">
        <w:trPr>
          <w:trHeight w:val="256"/>
        </w:trPr>
        <w:tc>
          <w:tcPr>
            <w:tcW w:w="1254" w:type="dxa"/>
            <w:tcBorders>
              <w:top w:val="nil"/>
              <w:left w:val="single" w:sz="4" w:space="0" w:color="auto"/>
              <w:bottom w:val="single" w:sz="4" w:space="0" w:color="auto"/>
              <w:right w:val="single" w:sz="4" w:space="0" w:color="auto"/>
            </w:tcBorders>
            <w:shd w:val="clear" w:color="auto" w:fill="auto"/>
            <w:noWrap/>
            <w:vAlign w:val="bottom"/>
            <w:hideMark/>
          </w:tcPr>
          <w:p w14:paraId="1C973EB5" w14:textId="77777777" w:rsidR="00941559" w:rsidRPr="00A67E27" w:rsidRDefault="00941559" w:rsidP="008F72A7">
            <w:pPr>
              <w:jc w:val="center"/>
              <w:rPr>
                <w:rFonts w:ascii="Calibri" w:hAnsi="Calibri"/>
                <w:b/>
                <w:color w:val="000000"/>
                <w:sz w:val="22"/>
                <w:szCs w:val="22"/>
              </w:rPr>
            </w:pPr>
            <w:r w:rsidRPr="00A67E27">
              <w:rPr>
                <w:rFonts w:ascii="Calibri" w:hAnsi="Calibri"/>
                <w:b/>
                <w:color w:val="000000"/>
                <w:sz w:val="22"/>
                <w:szCs w:val="22"/>
              </w:rPr>
              <w:t>1.</w:t>
            </w:r>
          </w:p>
        </w:tc>
        <w:tc>
          <w:tcPr>
            <w:tcW w:w="7826" w:type="dxa"/>
            <w:tcBorders>
              <w:top w:val="nil"/>
              <w:left w:val="nil"/>
              <w:bottom w:val="single" w:sz="4" w:space="0" w:color="auto"/>
              <w:right w:val="single" w:sz="4" w:space="0" w:color="auto"/>
            </w:tcBorders>
            <w:shd w:val="clear" w:color="auto" w:fill="auto"/>
            <w:noWrap/>
            <w:vAlign w:val="bottom"/>
            <w:hideMark/>
          </w:tcPr>
          <w:p w14:paraId="714D54F5" w14:textId="77777777" w:rsidR="00941559" w:rsidRPr="00A67E27" w:rsidRDefault="00941559" w:rsidP="008F72A7">
            <w:pPr>
              <w:jc w:val="center"/>
              <w:rPr>
                <w:rFonts w:ascii="Calibri" w:hAnsi="Calibri"/>
                <w:b/>
                <w:color w:val="000000"/>
                <w:sz w:val="22"/>
                <w:szCs w:val="22"/>
              </w:rPr>
            </w:pPr>
            <w:r w:rsidRPr="00A67E27">
              <w:rPr>
                <w:rFonts w:ascii="Calibri" w:hAnsi="Calibri"/>
                <w:b/>
                <w:color w:val="000000"/>
                <w:sz w:val="22"/>
                <w:szCs w:val="22"/>
              </w:rPr>
              <w:t>Všeobecná zdravotní pojišťovna České republiky</w:t>
            </w:r>
          </w:p>
        </w:tc>
      </w:tr>
      <w:tr w:rsidR="00941559" w:rsidRPr="00A67E27" w14:paraId="00B75ABA" w14:textId="77777777" w:rsidTr="008F72A7">
        <w:trPr>
          <w:trHeight w:val="256"/>
        </w:trPr>
        <w:tc>
          <w:tcPr>
            <w:tcW w:w="1254" w:type="dxa"/>
            <w:tcBorders>
              <w:top w:val="nil"/>
              <w:left w:val="single" w:sz="4" w:space="0" w:color="auto"/>
              <w:bottom w:val="single" w:sz="4" w:space="0" w:color="auto"/>
              <w:right w:val="single" w:sz="4" w:space="0" w:color="auto"/>
            </w:tcBorders>
            <w:shd w:val="clear" w:color="auto" w:fill="auto"/>
            <w:noWrap/>
            <w:vAlign w:val="bottom"/>
            <w:hideMark/>
          </w:tcPr>
          <w:p w14:paraId="12C79782" w14:textId="77777777" w:rsidR="00941559" w:rsidRPr="00A67E27" w:rsidRDefault="00941559" w:rsidP="008F72A7">
            <w:pPr>
              <w:jc w:val="center"/>
              <w:rPr>
                <w:rFonts w:ascii="Calibri" w:hAnsi="Calibri"/>
                <w:color w:val="000000"/>
                <w:sz w:val="22"/>
                <w:szCs w:val="22"/>
              </w:rPr>
            </w:pPr>
            <w:r w:rsidRPr="00A67E27">
              <w:rPr>
                <w:rFonts w:ascii="Calibri" w:hAnsi="Calibri"/>
                <w:color w:val="000000"/>
                <w:sz w:val="22"/>
                <w:szCs w:val="22"/>
              </w:rPr>
              <w:t>2.</w:t>
            </w:r>
          </w:p>
        </w:tc>
        <w:tc>
          <w:tcPr>
            <w:tcW w:w="7826" w:type="dxa"/>
            <w:tcBorders>
              <w:top w:val="nil"/>
              <w:left w:val="nil"/>
              <w:bottom w:val="single" w:sz="4" w:space="0" w:color="auto"/>
              <w:right w:val="single" w:sz="4" w:space="0" w:color="auto"/>
            </w:tcBorders>
            <w:shd w:val="clear" w:color="auto" w:fill="auto"/>
            <w:noWrap/>
            <w:vAlign w:val="bottom"/>
            <w:hideMark/>
          </w:tcPr>
          <w:p w14:paraId="0E0C1612" w14:textId="09B73F1A" w:rsidR="00941559" w:rsidRPr="00A67E27" w:rsidRDefault="00091255" w:rsidP="008F72A7">
            <w:pPr>
              <w:jc w:val="center"/>
              <w:rPr>
                <w:rFonts w:ascii="Calibri" w:hAnsi="Calibri"/>
                <w:color w:val="000000"/>
                <w:sz w:val="22"/>
                <w:szCs w:val="22"/>
              </w:rPr>
            </w:pPr>
            <w:r>
              <w:rPr>
                <w:rFonts w:ascii="Calibri" w:hAnsi="Calibri"/>
                <w:color w:val="000000"/>
                <w:sz w:val="22"/>
                <w:szCs w:val="22"/>
              </w:rPr>
              <w:t>Vojenská zdravotní pojišťovna České republiky</w:t>
            </w:r>
          </w:p>
        </w:tc>
      </w:tr>
      <w:tr w:rsidR="00941559" w:rsidRPr="00A67E27" w14:paraId="263A820A" w14:textId="77777777" w:rsidTr="008F72A7">
        <w:trPr>
          <w:trHeight w:val="256"/>
        </w:trPr>
        <w:tc>
          <w:tcPr>
            <w:tcW w:w="1254" w:type="dxa"/>
            <w:tcBorders>
              <w:top w:val="nil"/>
              <w:left w:val="single" w:sz="4" w:space="0" w:color="auto"/>
              <w:bottom w:val="single" w:sz="4" w:space="0" w:color="auto"/>
              <w:right w:val="single" w:sz="4" w:space="0" w:color="auto"/>
            </w:tcBorders>
            <w:shd w:val="clear" w:color="auto" w:fill="auto"/>
            <w:noWrap/>
            <w:vAlign w:val="bottom"/>
            <w:hideMark/>
          </w:tcPr>
          <w:p w14:paraId="15204F2A" w14:textId="77777777" w:rsidR="00941559" w:rsidRPr="00A67E27" w:rsidRDefault="00941559" w:rsidP="008F72A7">
            <w:pPr>
              <w:jc w:val="center"/>
              <w:rPr>
                <w:rFonts w:ascii="Calibri" w:hAnsi="Calibri"/>
                <w:color w:val="000000"/>
                <w:sz w:val="22"/>
                <w:szCs w:val="22"/>
              </w:rPr>
            </w:pPr>
            <w:r w:rsidRPr="00A67E27">
              <w:rPr>
                <w:rFonts w:ascii="Calibri" w:hAnsi="Calibri"/>
                <w:color w:val="000000"/>
                <w:sz w:val="22"/>
                <w:szCs w:val="22"/>
              </w:rPr>
              <w:t>3.</w:t>
            </w:r>
          </w:p>
        </w:tc>
        <w:tc>
          <w:tcPr>
            <w:tcW w:w="7826" w:type="dxa"/>
            <w:tcBorders>
              <w:top w:val="nil"/>
              <w:left w:val="nil"/>
              <w:bottom w:val="single" w:sz="4" w:space="0" w:color="auto"/>
              <w:right w:val="single" w:sz="4" w:space="0" w:color="auto"/>
            </w:tcBorders>
            <w:shd w:val="clear" w:color="auto" w:fill="auto"/>
            <w:noWrap/>
            <w:vAlign w:val="bottom"/>
            <w:hideMark/>
          </w:tcPr>
          <w:p w14:paraId="1389BD94" w14:textId="30C4FA04" w:rsidR="00941559" w:rsidRPr="00A67E27" w:rsidRDefault="00091255" w:rsidP="008F72A7">
            <w:pPr>
              <w:jc w:val="center"/>
              <w:rPr>
                <w:rFonts w:ascii="Calibri" w:hAnsi="Calibri"/>
                <w:color w:val="000000"/>
                <w:sz w:val="22"/>
                <w:szCs w:val="22"/>
              </w:rPr>
            </w:pPr>
            <w:r>
              <w:rPr>
                <w:rFonts w:ascii="Calibri" w:hAnsi="Calibri"/>
                <w:color w:val="000000"/>
                <w:sz w:val="22"/>
                <w:szCs w:val="22"/>
              </w:rPr>
              <w:t>Zaměstnanecká pojišťovna Škoda</w:t>
            </w:r>
          </w:p>
        </w:tc>
      </w:tr>
    </w:tbl>
    <w:p w14:paraId="669BBDBF" w14:textId="09DB0167" w:rsidR="00576FCF" w:rsidRDefault="00576FCF" w:rsidP="002A1F03">
      <w:pPr>
        <w:jc w:val="both"/>
        <w:rPr>
          <w:rFonts w:ascii="Calibri" w:hAnsi="Calibri" w:cs="Arial"/>
          <w:b/>
          <w:bCs/>
        </w:rPr>
      </w:pPr>
    </w:p>
    <w:p w14:paraId="31D17E8C" w14:textId="77777777" w:rsidR="00DC067D" w:rsidRDefault="00DC067D" w:rsidP="002A1F03">
      <w:pPr>
        <w:jc w:val="both"/>
        <w:rPr>
          <w:rFonts w:ascii="Calibri" w:hAnsi="Calibri" w:cs="Arial"/>
          <w:b/>
          <w:bCs/>
        </w:rPr>
      </w:pPr>
    </w:p>
    <w:tbl>
      <w:tblPr>
        <w:tblW w:w="9080" w:type="dxa"/>
        <w:tblInd w:w="-5" w:type="dxa"/>
        <w:tblCellMar>
          <w:left w:w="70" w:type="dxa"/>
          <w:right w:w="70" w:type="dxa"/>
        </w:tblCellMar>
        <w:tblLook w:val="04A0" w:firstRow="1" w:lastRow="0" w:firstColumn="1" w:lastColumn="0" w:noHBand="0" w:noVBand="1"/>
      </w:tblPr>
      <w:tblGrid>
        <w:gridCol w:w="1254"/>
        <w:gridCol w:w="7826"/>
      </w:tblGrid>
      <w:tr w:rsidR="00941559" w:rsidRPr="00A67E27" w14:paraId="7B7B4A15" w14:textId="77777777" w:rsidTr="00941559">
        <w:trPr>
          <w:trHeight w:val="256"/>
        </w:trPr>
        <w:tc>
          <w:tcPr>
            <w:tcW w:w="1254"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0148109D" w14:textId="77777777" w:rsidR="00941559" w:rsidRPr="00A67E27" w:rsidRDefault="00941559" w:rsidP="008F72A7">
            <w:pPr>
              <w:jc w:val="center"/>
              <w:rPr>
                <w:rFonts w:ascii="Calibri" w:hAnsi="Calibri"/>
                <w:b/>
                <w:bCs/>
                <w:color w:val="FFFFFF" w:themeColor="background1"/>
                <w:sz w:val="22"/>
                <w:szCs w:val="22"/>
              </w:rPr>
            </w:pPr>
            <w:r w:rsidRPr="00A67E27">
              <w:rPr>
                <w:rFonts w:ascii="Calibri" w:hAnsi="Calibri"/>
                <w:b/>
                <w:bCs/>
                <w:color w:val="FFFFFF" w:themeColor="background1"/>
                <w:sz w:val="22"/>
                <w:szCs w:val="22"/>
              </w:rPr>
              <w:t>Pořadí 202</w:t>
            </w:r>
            <w:r>
              <w:rPr>
                <w:rFonts w:ascii="Calibri" w:hAnsi="Calibri"/>
                <w:b/>
                <w:bCs/>
                <w:color w:val="FFFFFF" w:themeColor="background1"/>
                <w:sz w:val="22"/>
                <w:szCs w:val="22"/>
              </w:rPr>
              <w:t>2</w:t>
            </w:r>
          </w:p>
        </w:tc>
        <w:tc>
          <w:tcPr>
            <w:tcW w:w="7826" w:type="dxa"/>
            <w:tcBorders>
              <w:top w:val="single" w:sz="4" w:space="0" w:color="auto"/>
              <w:left w:val="nil"/>
              <w:bottom w:val="single" w:sz="4" w:space="0" w:color="auto"/>
              <w:right w:val="single" w:sz="4" w:space="0" w:color="auto"/>
            </w:tcBorders>
            <w:shd w:val="clear" w:color="auto" w:fill="FF0000"/>
            <w:vAlign w:val="center"/>
            <w:hideMark/>
          </w:tcPr>
          <w:p w14:paraId="44B1FE73" w14:textId="44E46F71" w:rsidR="00941559" w:rsidRPr="00A67E27" w:rsidRDefault="00941559" w:rsidP="008F72A7">
            <w:pPr>
              <w:jc w:val="center"/>
              <w:rPr>
                <w:rFonts w:ascii="Calibri" w:hAnsi="Calibri"/>
                <w:b/>
                <w:bCs/>
                <w:color w:val="FFFFFF" w:themeColor="background1"/>
                <w:sz w:val="22"/>
                <w:szCs w:val="22"/>
              </w:rPr>
            </w:pPr>
            <w:r>
              <w:rPr>
                <w:rFonts w:ascii="Calibri" w:hAnsi="Calibri"/>
                <w:b/>
                <w:bCs/>
                <w:color w:val="FFFFFF" w:themeColor="background1"/>
                <w:sz w:val="22"/>
                <w:szCs w:val="22"/>
              </w:rPr>
              <w:t>PREVENTIVNÍ PROGRAMY</w:t>
            </w:r>
            <w:r w:rsidR="00591AE4">
              <w:rPr>
                <w:rFonts w:ascii="Calibri" w:hAnsi="Calibri"/>
                <w:b/>
                <w:bCs/>
                <w:color w:val="FFFFFF" w:themeColor="background1"/>
                <w:sz w:val="22"/>
                <w:szCs w:val="22"/>
              </w:rPr>
              <w:t xml:space="preserve"> (celkové)</w:t>
            </w:r>
          </w:p>
        </w:tc>
      </w:tr>
      <w:tr w:rsidR="00941559" w:rsidRPr="00A67E27" w14:paraId="6EBA4F61" w14:textId="77777777" w:rsidTr="008F72A7">
        <w:trPr>
          <w:trHeight w:val="256"/>
        </w:trPr>
        <w:tc>
          <w:tcPr>
            <w:tcW w:w="1254" w:type="dxa"/>
            <w:tcBorders>
              <w:top w:val="nil"/>
              <w:left w:val="single" w:sz="4" w:space="0" w:color="auto"/>
              <w:bottom w:val="single" w:sz="4" w:space="0" w:color="auto"/>
              <w:right w:val="single" w:sz="4" w:space="0" w:color="auto"/>
            </w:tcBorders>
            <w:shd w:val="clear" w:color="auto" w:fill="auto"/>
            <w:noWrap/>
            <w:vAlign w:val="bottom"/>
            <w:hideMark/>
          </w:tcPr>
          <w:p w14:paraId="43D5F7CC" w14:textId="77777777" w:rsidR="00941559" w:rsidRPr="00A67E27" w:rsidRDefault="00941559" w:rsidP="008F72A7">
            <w:pPr>
              <w:jc w:val="center"/>
              <w:rPr>
                <w:rFonts w:ascii="Calibri" w:hAnsi="Calibri"/>
                <w:b/>
                <w:color w:val="000000"/>
                <w:sz w:val="22"/>
                <w:szCs w:val="22"/>
              </w:rPr>
            </w:pPr>
            <w:r w:rsidRPr="00A67E27">
              <w:rPr>
                <w:rFonts w:ascii="Calibri" w:hAnsi="Calibri"/>
                <w:b/>
                <w:color w:val="000000"/>
                <w:sz w:val="22"/>
                <w:szCs w:val="22"/>
              </w:rPr>
              <w:t>1.</w:t>
            </w:r>
          </w:p>
        </w:tc>
        <w:tc>
          <w:tcPr>
            <w:tcW w:w="7826" w:type="dxa"/>
            <w:tcBorders>
              <w:top w:val="nil"/>
              <w:left w:val="nil"/>
              <w:bottom w:val="single" w:sz="4" w:space="0" w:color="auto"/>
              <w:right w:val="single" w:sz="4" w:space="0" w:color="auto"/>
            </w:tcBorders>
            <w:shd w:val="clear" w:color="auto" w:fill="auto"/>
            <w:noWrap/>
            <w:vAlign w:val="bottom"/>
            <w:hideMark/>
          </w:tcPr>
          <w:p w14:paraId="029023CE" w14:textId="77777777" w:rsidR="00941559" w:rsidRPr="00A67E27" w:rsidRDefault="00941559" w:rsidP="008F72A7">
            <w:pPr>
              <w:jc w:val="center"/>
              <w:rPr>
                <w:rFonts w:ascii="Calibri" w:hAnsi="Calibri"/>
                <w:b/>
                <w:color w:val="000000"/>
                <w:sz w:val="22"/>
                <w:szCs w:val="22"/>
              </w:rPr>
            </w:pPr>
            <w:r w:rsidRPr="00A67E27">
              <w:rPr>
                <w:rFonts w:ascii="Calibri" w:hAnsi="Calibri"/>
                <w:b/>
                <w:color w:val="000000"/>
                <w:sz w:val="22"/>
                <w:szCs w:val="22"/>
              </w:rPr>
              <w:t>Všeobecná zdravotní pojišťovna České republiky</w:t>
            </w:r>
          </w:p>
        </w:tc>
      </w:tr>
      <w:tr w:rsidR="00941559" w:rsidRPr="00A67E27" w14:paraId="449F02F5" w14:textId="77777777" w:rsidTr="008F72A7">
        <w:trPr>
          <w:trHeight w:val="256"/>
        </w:trPr>
        <w:tc>
          <w:tcPr>
            <w:tcW w:w="1254" w:type="dxa"/>
            <w:tcBorders>
              <w:top w:val="nil"/>
              <w:left w:val="single" w:sz="4" w:space="0" w:color="auto"/>
              <w:bottom w:val="single" w:sz="4" w:space="0" w:color="auto"/>
              <w:right w:val="single" w:sz="4" w:space="0" w:color="auto"/>
            </w:tcBorders>
            <w:shd w:val="clear" w:color="auto" w:fill="auto"/>
            <w:noWrap/>
            <w:vAlign w:val="bottom"/>
            <w:hideMark/>
          </w:tcPr>
          <w:p w14:paraId="7C842942" w14:textId="77777777" w:rsidR="00941559" w:rsidRPr="00A67E27" w:rsidRDefault="00941559" w:rsidP="008F72A7">
            <w:pPr>
              <w:jc w:val="center"/>
              <w:rPr>
                <w:rFonts w:ascii="Calibri" w:hAnsi="Calibri"/>
                <w:color w:val="000000"/>
                <w:sz w:val="22"/>
                <w:szCs w:val="22"/>
              </w:rPr>
            </w:pPr>
            <w:r w:rsidRPr="00A67E27">
              <w:rPr>
                <w:rFonts w:ascii="Calibri" w:hAnsi="Calibri"/>
                <w:color w:val="000000"/>
                <w:sz w:val="22"/>
                <w:szCs w:val="22"/>
              </w:rPr>
              <w:t>2.</w:t>
            </w:r>
          </w:p>
        </w:tc>
        <w:tc>
          <w:tcPr>
            <w:tcW w:w="7826" w:type="dxa"/>
            <w:tcBorders>
              <w:top w:val="nil"/>
              <w:left w:val="nil"/>
              <w:bottom w:val="single" w:sz="4" w:space="0" w:color="auto"/>
              <w:right w:val="single" w:sz="4" w:space="0" w:color="auto"/>
            </w:tcBorders>
            <w:shd w:val="clear" w:color="auto" w:fill="auto"/>
            <w:noWrap/>
            <w:vAlign w:val="bottom"/>
            <w:hideMark/>
          </w:tcPr>
          <w:p w14:paraId="752FC4D5" w14:textId="2E872CCC" w:rsidR="00941559" w:rsidRPr="00A67E27" w:rsidRDefault="00091255" w:rsidP="008F72A7">
            <w:pPr>
              <w:jc w:val="center"/>
              <w:rPr>
                <w:rFonts w:ascii="Calibri" w:hAnsi="Calibri"/>
                <w:color w:val="000000"/>
                <w:sz w:val="22"/>
                <w:szCs w:val="22"/>
              </w:rPr>
            </w:pPr>
            <w:r>
              <w:rPr>
                <w:rFonts w:ascii="Calibri" w:hAnsi="Calibri"/>
                <w:color w:val="000000"/>
                <w:sz w:val="22"/>
                <w:szCs w:val="22"/>
              </w:rPr>
              <w:t>Vojenská zdravotní pojišťovna České republiky</w:t>
            </w:r>
          </w:p>
        </w:tc>
      </w:tr>
      <w:tr w:rsidR="00941559" w:rsidRPr="00A67E27" w14:paraId="042AFDF3" w14:textId="77777777" w:rsidTr="008F72A7">
        <w:trPr>
          <w:trHeight w:val="256"/>
        </w:trPr>
        <w:tc>
          <w:tcPr>
            <w:tcW w:w="1254" w:type="dxa"/>
            <w:tcBorders>
              <w:top w:val="nil"/>
              <w:left w:val="single" w:sz="4" w:space="0" w:color="auto"/>
              <w:bottom w:val="single" w:sz="4" w:space="0" w:color="auto"/>
              <w:right w:val="single" w:sz="4" w:space="0" w:color="auto"/>
            </w:tcBorders>
            <w:shd w:val="clear" w:color="auto" w:fill="auto"/>
            <w:noWrap/>
            <w:vAlign w:val="bottom"/>
            <w:hideMark/>
          </w:tcPr>
          <w:p w14:paraId="23415A48" w14:textId="77777777" w:rsidR="00941559" w:rsidRPr="00A67E27" w:rsidRDefault="00941559" w:rsidP="008F72A7">
            <w:pPr>
              <w:jc w:val="center"/>
              <w:rPr>
                <w:rFonts w:ascii="Calibri" w:hAnsi="Calibri"/>
                <w:color w:val="000000"/>
                <w:sz w:val="22"/>
                <w:szCs w:val="22"/>
              </w:rPr>
            </w:pPr>
            <w:r w:rsidRPr="00A67E27">
              <w:rPr>
                <w:rFonts w:ascii="Calibri" w:hAnsi="Calibri"/>
                <w:color w:val="000000"/>
                <w:sz w:val="22"/>
                <w:szCs w:val="22"/>
              </w:rPr>
              <w:t>3.</w:t>
            </w:r>
          </w:p>
        </w:tc>
        <w:tc>
          <w:tcPr>
            <w:tcW w:w="7826" w:type="dxa"/>
            <w:tcBorders>
              <w:top w:val="nil"/>
              <w:left w:val="nil"/>
              <w:bottom w:val="single" w:sz="4" w:space="0" w:color="auto"/>
              <w:right w:val="single" w:sz="4" w:space="0" w:color="auto"/>
            </w:tcBorders>
            <w:shd w:val="clear" w:color="auto" w:fill="auto"/>
            <w:noWrap/>
            <w:vAlign w:val="bottom"/>
            <w:hideMark/>
          </w:tcPr>
          <w:p w14:paraId="1D313780" w14:textId="4BD64C48" w:rsidR="00941559" w:rsidRPr="00A67E27" w:rsidRDefault="00091255" w:rsidP="008F72A7">
            <w:pPr>
              <w:jc w:val="center"/>
              <w:rPr>
                <w:rFonts w:ascii="Calibri" w:hAnsi="Calibri"/>
                <w:color w:val="000000"/>
                <w:sz w:val="22"/>
                <w:szCs w:val="22"/>
              </w:rPr>
            </w:pPr>
            <w:r>
              <w:rPr>
                <w:rFonts w:ascii="Calibri" w:hAnsi="Calibri"/>
                <w:color w:val="000000"/>
                <w:sz w:val="22"/>
                <w:szCs w:val="22"/>
              </w:rPr>
              <w:t>Zaměstnanecká pojišťovna Škoda</w:t>
            </w:r>
          </w:p>
        </w:tc>
      </w:tr>
    </w:tbl>
    <w:p w14:paraId="40FE9287" w14:textId="77777777" w:rsidR="00941559" w:rsidRDefault="00941559" w:rsidP="002A1F03">
      <w:pPr>
        <w:jc w:val="both"/>
        <w:rPr>
          <w:rFonts w:ascii="Calibri" w:hAnsi="Calibri" w:cs="Arial"/>
          <w:b/>
          <w:bCs/>
        </w:rPr>
      </w:pPr>
    </w:p>
    <w:p w14:paraId="775FBA7E" w14:textId="77777777" w:rsidR="00E30A9B" w:rsidRDefault="00E30A9B" w:rsidP="002A1F03">
      <w:pPr>
        <w:jc w:val="both"/>
        <w:rPr>
          <w:rFonts w:ascii="Calibri" w:hAnsi="Calibri" w:cs="Arial"/>
          <w:b/>
          <w:bCs/>
          <w:sz w:val="22"/>
          <w:szCs w:val="22"/>
        </w:rPr>
      </w:pPr>
    </w:p>
    <w:p w14:paraId="5DE46CC6" w14:textId="527EF5F2" w:rsidR="00E30A9B" w:rsidRPr="00E30A9B" w:rsidRDefault="00E30A9B" w:rsidP="002A1F03">
      <w:pPr>
        <w:jc w:val="both"/>
        <w:rPr>
          <w:rFonts w:ascii="Calibri" w:hAnsi="Calibri" w:cs="Arial"/>
          <w:bCs/>
          <w:i/>
          <w:iCs/>
          <w:sz w:val="22"/>
          <w:szCs w:val="22"/>
        </w:rPr>
      </w:pPr>
      <w:r w:rsidRPr="00E30A9B">
        <w:rPr>
          <w:rFonts w:ascii="Calibri" w:hAnsi="Calibri" w:cs="Arial"/>
          <w:bCs/>
          <w:i/>
          <w:iCs/>
          <w:sz w:val="22"/>
          <w:szCs w:val="22"/>
        </w:rPr>
        <w:t>Rozdíly v hodnocení nabídky preventivních programů za jednotlivé kategorie mezi jednotlivými zdravotními pojišťovnami byly minimální. Pro stanovení pořadí bylo v některých případech nutné sledovat známky až v řádech tisícin.</w:t>
      </w:r>
    </w:p>
    <w:p w14:paraId="267D6AF8" w14:textId="77777777" w:rsidR="00E11FD9" w:rsidRDefault="00E11FD9" w:rsidP="006907A1">
      <w:pPr>
        <w:jc w:val="both"/>
        <w:rPr>
          <w:rFonts w:ascii="Calibri" w:hAnsi="Calibri" w:cs="Arial"/>
          <w:bCs/>
          <w:sz w:val="22"/>
          <w:szCs w:val="22"/>
          <w:u w:val="single"/>
        </w:rPr>
      </w:pPr>
    </w:p>
    <w:p w14:paraId="16856AB5" w14:textId="0C061C66" w:rsidR="00DC067D" w:rsidRDefault="006907A1" w:rsidP="00BD0433">
      <w:pPr>
        <w:jc w:val="both"/>
        <w:rPr>
          <w:rFonts w:ascii="Calibri" w:hAnsi="Calibri" w:cs="Arial"/>
          <w:bCs/>
          <w:sz w:val="22"/>
          <w:szCs w:val="22"/>
        </w:rPr>
      </w:pPr>
      <w:r w:rsidRPr="00BD0433">
        <w:rPr>
          <w:rFonts w:ascii="Calibri" w:hAnsi="Calibri" w:cs="Arial"/>
          <w:bCs/>
          <w:sz w:val="22"/>
          <w:szCs w:val="22"/>
        </w:rPr>
        <w:t>Rádi bychom na tomto místě poděkovali odborné porotě, která hodnotila preventivní programy</w:t>
      </w:r>
      <w:r w:rsidR="00C27E6C" w:rsidRPr="00BD0433">
        <w:rPr>
          <w:rFonts w:ascii="Calibri" w:hAnsi="Calibri" w:cs="Arial"/>
          <w:bCs/>
          <w:sz w:val="22"/>
          <w:szCs w:val="22"/>
        </w:rPr>
        <w:t xml:space="preserve"> </w:t>
      </w:r>
      <w:r w:rsidR="00BD0433" w:rsidRPr="00BD0433">
        <w:rPr>
          <w:rFonts w:ascii="Calibri" w:hAnsi="Calibri" w:cs="Arial"/>
          <w:bCs/>
          <w:sz w:val="22"/>
          <w:szCs w:val="22"/>
        </w:rPr>
        <w:br/>
      </w:r>
      <w:r w:rsidR="00C27E6C" w:rsidRPr="00BD0433">
        <w:rPr>
          <w:rFonts w:ascii="Calibri" w:hAnsi="Calibri" w:cs="Arial"/>
          <w:bCs/>
          <w:sz w:val="22"/>
          <w:szCs w:val="22"/>
        </w:rPr>
        <w:t>pro děti a dorost</w:t>
      </w:r>
      <w:r w:rsidR="00BD0433" w:rsidRPr="00BD0433">
        <w:rPr>
          <w:rFonts w:ascii="Calibri" w:hAnsi="Calibri" w:cs="Arial"/>
          <w:bCs/>
          <w:sz w:val="22"/>
          <w:szCs w:val="22"/>
        </w:rPr>
        <w:t xml:space="preserve"> a pro dospělou populaci.</w:t>
      </w:r>
      <w:r w:rsidR="00E11FD9" w:rsidRPr="00BD0433">
        <w:rPr>
          <w:rFonts w:ascii="Calibri" w:hAnsi="Calibri" w:cs="Arial"/>
          <w:bCs/>
          <w:sz w:val="22"/>
          <w:szCs w:val="22"/>
        </w:rPr>
        <w:t xml:space="preserve"> </w:t>
      </w:r>
      <w:r w:rsidR="00DF1035" w:rsidRPr="00BD0433">
        <w:rPr>
          <w:rFonts w:ascii="Calibri" w:hAnsi="Calibri" w:cs="Arial"/>
          <w:bCs/>
          <w:sz w:val="22"/>
          <w:szCs w:val="22"/>
        </w:rPr>
        <w:t>Hodnocení se v roce 202</w:t>
      </w:r>
      <w:r w:rsidR="00BD0433" w:rsidRPr="00BD0433">
        <w:rPr>
          <w:rFonts w:ascii="Calibri" w:hAnsi="Calibri" w:cs="Arial"/>
          <w:bCs/>
          <w:sz w:val="22"/>
          <w:szCs w:val="22"/>
        </w:rPr>
        <w:t>2</w:t>
      </w:r>
      <w:r w:rsidR="00DF1035" w:rsidRPr="00BD0433">
        <w:rPr>
          <w:rFonts w:ascii="Calibri" w:hAnsi="Calibri" w:cs="Arial"/>
          <w:bCs/>
          <w:sz w:val="22"/>
          <w:szCs w:val="22"/>
        </w:rPr>
        <w:t xml:space="preserve"> účastnilo celkem </w:t>
      </w:r>
      <w:r w:rsidR="00BD0433" w:rsidRPr="00DC067D">
        <w:rPr>
          <w:rFonts w:ascii="Calibri" w:hAnsi="Calibri" w:cs="Arial"/>
          <w:b/>
          <w:sz w:val="22"/>
          <w:szCs w:val="22"/>
        </w:rPr>
        <w:t>21 odborníků</w:t>
      </w:r>
      <w:r w:rsidR="00BD0433">
        <w:rPr>
          <w:rFonts w:ascii="Calibri" w:hAnsi="Calibri" w:cs="Arial"/>
          <w:bCs/>
          <w:sz w:val="22"/>
          <w:szCs w:val="22"/>
        </w:rPr>
        <w:t xml:space="preserve"> </w:t>
      </w:r>
      <w:r w:rsidR="00BD0433">
        <w:rPr>
          <w:rFonts w:ascii="Calibri" w:hAnsi="Calibri" w:cs="Arial"/>
          <w:bCs/>
          <w:sz w:val="22"/>
          <w:szCs w:val="22"/>
        </w:rPr>
        <w:br/>
        <w:t>ve zdravotnictví, z nichž někteří se účastnili hodnocení obou kategorií.</w:t>
      </w:r>
    </w:p>
    <w:p w14:paraId="4EE01BE6" w14:textId="00D1845D" w:rsidR="006907A1" w:rsidRPr="00DC067D" w:rsidRDefault="00BD0433" w:rsidP="00BD0433">
      <w:pPr>
        <w:jc w:val="both"/>
        <w:rPr>
          <w:rFonts w:ascii="Calibri" w:hAnsi="Calibri" w:cs="Arial"/>
          <w:b/>
          <w:sz w:val="22"/>
          <w:szCs w:val="22"/>
        </w:rPr>
      </w:pPr>
      <w:r>
        <w:rPr>
          <w:rFonts w:ascii="Calibri" w:hAnsi="Calibri" w:cs="Arial"/>
          <w:bCs/>
          <w:sz w:val="22"/>
          <w:szCs w:val="22"/>
          <w:u w:val="single"/>
        </w:rPr>
        <w:lastRenderedPageBreak/>
        <w:t xml:space="preserve"> </w:t>
      </w:r>
      <w:r>
        <w:rPr>
          <w:rFonts w:ascii="Calibri" w:hAnsi="Calibri" w:cs="Arial"/>
          <w:bCs/>
          <w:sz w:val="22"/>
          <w:szCs w:val="22"/>
          <w:u w:val="single"/>
        </w:rPr>
        <w:br/>
      </w:r>
      <w:r w:rsidRPr="001176A6">
        <w:rPr>
          <w:rFonts w:ascii="Calibri" w:hAnsi="Calibri" w:cs="Arial"/>
          <w:b/>
          <w:color w:val="0070C0"/>
          <w:sz w:val="22"/>
          <w:szCs w:val="22"/>
        </w:rPr>
        <w:t>Hodnocení se účastnili</w:t>
      </w:r>
      <w:r w:rsidR="00DF1035" w:rsidRPr="001176A6">
        <w:rPr>
          <w:rFonts w:ascii="Calibri" w:hAnsi="Calibri" w:cs="Arial"/>
          <w:b/>
          <w:color w:val="0070C0"/>
          <w:sz w:val="22"/>
          <w:szCs w:val="22"/>
        </w:rPr>
        <w:t xml:space="preserve"> například</w:t>
      </w:r>
      <w:r w:rsidR="00AF14AA" w:rsidRPr="001176A6">
        <w:rPr>
          <w:rFonts w:ascii="Calibri" w:hAnsi="Calibri" w:cs="Arial"/>
          <w:b/>
          <w:color w:val="0070C0"/>
          <w:sz w:val="22"/>
          <w:szCs w:val="22"/>
        </w:rPr>
        <w:t xml:space="preserve"> (seřazeno abecedně)</w:t>
      </w:r>
      <w:r w:rsidR="00DF1035" w:rsidRPr="001176A6">
        <w:rPr>
          <w:rFonts w:ascii="Calibri" w:hAnsi="Calibri" w:cs="Arial"/>
          <w:b/>
          <w:color w:val="0070C0"/>
          <w:sz w:val="22"/>
          <w:szCs w:val="22"/>
        </w:rPr>
        <w:t>:</w:t>
      </w:r>
    </w:p>
    <w:p w14:paraId="069B13A9" w14:textId="77777777" w:rsidR="006E7D42" w:rsidRPr="00A67E27" w:rsidRDefault="006E7D42" w:rsidP="00DF3AE7">
      <w:pPr>
        <w:jc w:val="both"/>
        <w:rPr>
          <w:rFonts w:ascii="Calibri" w:hAnsi="Calibri" w:cs="Arial"/>
          <w:bCs/>
          <w:sz w:val="22"/>
          <w:szCs w:val="22"/>
        </w:rPr>
      </w:pPr>
    </w:p>
    <w:p w14:paraId="013A2212" w14:textId="42804D6B" w:rsidR="00637302" w:rsidRPr="00DC067D" w:rsidRDefault="00637302">
      <w:pPr>
        <w:numPr>
          <w:ilvl w:val="0"/>
          <w:numId w:val="2"/>
        </w:numPr>
        <w:spacing w:after="160" w:line="259" w:lineRule="auto"/>
        <w:ind w:left="714" w:hanging="357"/>
        <w:jc w:val="both"/>
        <w:rPr>
          <w:rFonts w:ascii="Calibri" w:hAnsi="Calibri"/>
          <w:color w:val="000000" w:themeColor="text1"/>
          <w:sz w:val="22"/>
          <w:szCs w:val="22"/>
        </w:rPr>
      </w:pPr>
      <w:r w:rsidRPr="00DC067D">
        <w:rPr>
          <w:rFonts w:ascii="Calibri" w:hAnsi="Calibri"/>
          <w:b/>
          <w:bCs/>
          <w:color w:val="000000" w:themeColor="text1"/>
          <w:sz w:val="22"/>
          <w:szCs w:val="22"/>
        </w:rPr>
        <w:t xml:space="preserve">plk. </w:t>
      </w:r>
      <w:proofErr w:type="spellStart"/>
      <w:r w:rsidRPr="00DC067D">
        <w:rPr>
          <w:rFonts w:ascii="Calibri" w:hAnsi="Calibri"/>
          <w:b/>
          <w:bCs/>
          <w:color w:val="000000" w:themeColor="text1"/>
          <w:sz w:val="22"/>
          <w:szCs w:val="22"/>
        </w:rPr>
        <w:t>gšt</w:t>
      </w:r>
      <w:proofErr w:type="spellEnd"/>
      <w:r w:rsidRPr="00DC067D">
        <w:rPr>
          <w:rFonts w:ascii="Calibri" w:hAnsi="Calibri"/>
          <w:b/>
          <w:bCs/>
          <w:color w:val="000000" w:themeColor="text1"/>
          <w:sz w:val="22"/>
          <w:szCs w:val="22"/>
        </w:rPr>
        <w:t xml:space="preserve">. MUDr. Miloš Bohoněk, Ph.D. </w:t>
      </w:r>
      <w:r w:rsidRPr="00DC067D">
        <w:rPr>
          <w:rFonts w:ascii="Calibri" w:hAnsi="Calibri"/>
          <w:color w:val="000000" w:themeColor="text1"/>
          <w:sz w:val="22"/>
          <w:szCs w:val="22"/>
        </w:rPr>
        <w:t xml:space="preserve">- </w:t>
      </w:r>
      <w:r w:rsidR="008D0A40" w:rsidRPr="00DC067D">
        <w:rPr>
          <w:rFonts w:ascii="Calibri" w:hAnsi="Calibri"/>
          <w:color w:val="000000" w:themeColor="text1"/>
          <w:sz w:val="22"/>
          <w:szCs w:val="22"/>
        </w:rPr>
        <w:t xml:space="preserve">Primář, Hlavní odborník pro hematologii a transfuzní službu </w:t>
      </w:r>
      <w:proofErr w:type="spellStart"/>
      <w:r w:rsidR="008D0A40" w:rsidRPr="00DC067D">
        <w:rPr>
          <w:rFonts w:ascii="Calibri" w:hAnsi="Calibri"/>
          <w:color w:val="000000" w:themeColor="text1"/>
          <w:sz w:val="22"/>
          <w:szCs w:val="22"/>
        </w:rPr>
        <w:t>ZDrSl</w:t>
      </w:r>
      <w:proofErr w:type="spellEnd"/>
      <w:r w:rsidR="008D0A40" w:rsidRPr="00DC067D">
        <w:rPr>
          <w:rFonts w:ascii="Calibri" w:hAnsi="Calibri"/>
          <w:color w:val="000000" w:themeColor="text1"/>
          <w:sz w:val="22"/>
          <w:szCs w:val="22"/>
        </w:rPr>
        <w:t xml:space="preserve"> AČR, Oddělení hematologie a krevní transfuze</w:t>
      </w:r>
      <w:r w:rsidR="00730441" w:rsidRPr="00DC067D">
        <w:rPr>
          <w:rFonts w:ascii="Calibri" w:hAnsi="Calibri"/>
          <w:color w:val="000000" w:themeColor="text1"/>
          <w:sz w:val="22"/>
          <w:szCs w:val="22"/>
        </w:rPr>
        <w:t xml:space="preserve">, Ústřední vojenská nemocnice </w:t>
      </w:r>
      <w:r w:rsidR="006F72A3">
        <w:rPr>
          <w:rFonts w:ascii="Calibri" w:hAnsi="Calibri"/>
          <w:color w:val="000000" w:themeColor="text1"/>
          <w:sz w:val="22"/>
          <w:szCs w:val="22"/>
        </w:rPr>
        <w:br/>
      </w:r>
      <w:r w:rsidR="00730441" w:rsidRPr="00DC067D">
        <w:rPr>
          <w:rFonts w:ascii="Calibri" w:hAnsi="Calibri"/>
          <w:color w:val="000000" w:themeColor="text1"/>
          <w:sz w:val="22"/>
          <w:szCs w:val="22"/>
        </w:rPr>
        <w:t>– Vojenská fakultní nemocnice v Praze, předseda, Společnost pro transfuzní lékařství ČLS JEP</w:t>
      </w:r>
    </w:p>
    <w:p w14:paraId="4A8AF05C" w14:textId="2F6A151B" w:rsidR="00637302" w:rsidRPr="00DC067D" w:rsidRDefault="00370233">
      <w:pPr>
        <w:numPr>
          <w:ilvl w:val="0"/>
          <w:numId w:val="2"/>
        </w:numPr>
        <w:spacing w:after="160" w:line="259" w:lineRule="auto"/>
        <w:ind w:left="714" w:hanging="357"/>
        <w:jc w:val="both"/>
        <w:rPr>
          <w:rFonts w:ascii="Calibri" w:hAnsi="Calibri"/>
          <w:color w:val="000000" w:themeColor="text1"/>
          <w:sz w:val="22"/>
          <w:szCs w:val="22"/>
        </w:rPr>
      </w:pPr>
      <w:r w:rsidRPr="00DC067D">
        <w:rPr>
          <w:rFonts w:ascii="Calibri" w:hAnsi="Calibri"/>
          <w:b/>
          <w:bCs/>
          <w:color w:val="000000" w:themeColor="text1"/>
          <w:sz w:val="22"/>
          <w:szCs w:val="22"/>
        </w:rPr>
        <w:t>prof</w:t>
      </w:r>
      <w:r w:rsidR="00637302" w:rsidRPr="00DC067D">
        <w:rPr>
          <w:rFonts w:ascii="Calibri" w:hAnsi="Calibri"/>
          <w:b/>
          <w:bCs/>
          <w:color w:val="000000" w:themeColor="text1"/>
          <w:sz w:val="22"/>
          <w:szCs w:val="22"/>
        </w:rPr>
        <w:t>. MUDr. Radan Brůha, CSc.</w:t>
      </w:r>
      <w:r w:rsidR="00637302" w:rsidRPr="00DC067D">
        <w:rPr>
          <w:rFonts w:ascii="Calibri" w:hAnsi="Calibri"/>
          <w:color w:val="000000" w:themeColor="text1"/>
          <w:sz w:val="22"/>
          <w:szCs w:val="22"/>
        </w:rPr>
        <w:t xml:space="preserve"> </w:t>
      </w:r>
      <w:r w:rsidRPr="00DC067D">
        <w:rPr>
          <w:rFonts w:ascii="Calibri" w:hAnsi="Calibri"/>
          <w:color w:val="000000" w:themeColor="text1"/>
          <w:sz w:val="22"/>
          <w:szCs w:val="22"/>
        </w:rPr>
        <w:t>–</w:t>
      </w:r>
      <w:r w:rsidR="00637302" w:rsidRPr="00DC067D">
        <w:rPr>
          <w:rFonts w:ascii="Calibri" w:hAnsi="Calibri"/>
          <w:color w:val="000000" w:themeColor="text1"/>
          <w:sz w:val="22"/>
          <w:szCs w:val="22"/>
        </w:rPr>
        <w:t xml:space="preserve"> </w:t>
      </w:r>
      <w:r w:rsidRPr="00DC067D">
        <w:rPr>
          <w:rFonts w:ascii="Calibri" w:hAnsi="Calibri"/>
          <w:color w:val="000000" w:themeColor="text1"/>
          <w:sz w:val="22"/>
          <w:szCs w:val="22"/>
        </w:rPr>
        <w:t xml:space="preserve">předseda, Česká </w:t>
      </w:r>
      <w:proofErr w:type="spellStart"/>
      <w:r w:rsidRPr="00DC067D">
        <w:rPr>
          <w:rFonts w:ascii="Calibri" w:hAnsi="Calibri"/>
          <w:color w:val="000000" w:themeColor="text1"/>
          <w:sz w:val="22"/>
          <w:szCs w:val="22"/>
        </w:rPr>
        <w:t>hepatologická</w:t>
      </w:r>
      <w:proofErr w:type="spellEnd"/>
      <w:r w:rsidRPr="00DC067D">
        <w:rPr>
          <w:rFonts w:ascii="Calibri" w:hAnsi="Calibri"/>
          <w:color w:val="000000" w:themeColor="text1"/>
          <w:sz w:val="22"/>
          <w:szCs w:val="22"/>
        </w:rPr>
        <w:t xml:space="preserve"> společnost ČLS JEP, IV. Interní klinika – klinika gastroenterologie a </w:t>
      </w:r>
      <w:proofErr w:type="spellStart"/>
      <w:r w:rsidRPr="00DC067D">
        <w:rPr>
          <w:rFonts w:ascii="Calibri" w:hAnsi="Calibri"/>
          <w:color w:val="000000" w:themeColor="text1"/>
          <w:sz w:val="22"/>
          <w:szCs w:val="22"/>
        </w:rPr>
        <w:t>hepatologie</w:t>
      </w:r>
      <w:proofErr w:type="spellEnd"/>
      <w:r w:rsidRPr="00DC067D">
        <w:rPr>
          <w:rFonts w:ascii="Calibri" w:hAnsi="Calibri"/>
          <w:color w:val="000000" w:themeColor="text1"/>
          <w:sz w:val="22"/>
          <w:szCs w:val="22"/>
        </w:rPr>
        <w:t xml:space="preserve"> 1. LF UK a VFN</w:t>
      </w:r>
    </w:p>
    <w:p w14:paraId="1BE5103B" w14:textId="77777777" w:rsidR="008B405F" w:rsidRPr="00DC067D" w:rsidRDefault="008B405F" w:rsidP="008B405F">
      <w:pPr>
        <w:numPr>
          <w:ilvl w:val="0"/>
          <w:numId w:val="2"/>
        </w:numPr>
        <w:spacing w:after="160" w:line="259" w:lineRule="auto"/>
        <w:ind w:left="714" w:hanging="357"/>
        <w:jc w:val="both"/>
        <w:rPr>
          <w:rFonts w:ascii="Calibri" w:hAnsi="Calibri"/>
          <w:color w:val="000000" w:themeColor="text1"/>
          <w:sz w:val="22"/>
          <w:szCs w:val="22"/>
        </w:rPr>
      </w:pPr>
      <w:r w:rsidRPr="00DC067D">
        <w:rPr>
          <w:rFonts w:ascii="Calibri" w:hAnsi="Calibri"/>
          <w:b/>
          <w:bCs/>
          <w:color w:val="000000" w:themeColor="text1"/>
          <w:sz w:val="22"/>
          <w:szCs w:val="22"/>
        </w:rPr>
        <w:t>Ing. Michal Čarvaš, MBA</w:t>
      </w:r>
      <w:r w:rsidRPr="00DC067D">
        <w:rPr>
          <w:rFonts w:ascii="Calibri" w:hAnsi="Calibri"/>
          <w:color w:val="000000" w:themeColor="text1"/>
          <w:sz w:val="22"/>
          <w:szCs w:val="22"/>
        </w:rPr>
        <w:t xml:space="preserve"> – předseda představenstva, Nemocnice Prachatice, a.s.</w:t>
      </w:r>
      <w:r>
        <w:rPr>
          <w:rFonts w:ascii="Calibri" w:hAnsi="Calibri"/>
          <w:color w:val="000000" w:themeColor="text1"/>
          <w:sz w:val="22"/>
          <w:szCs w:val="22"/>
        </w:rPr>
        <w:t>,</w:t>
      </w:r>
      <w:r w:rsidRPr="00DC067D">
        <w:rPr>
          <w:rFonts w:ascii="Calibri" w:hAnsi="Calibri"/>
          <w:color w:val="000000" w:themeColor="text1"/>
          <w:sz w:val="22"/>
          <w:szCs w:val="22"/>
        </w:rPr>
        <w:t xml:space="preserve"> </w:t>
      </w:r>
      <w:r w:rsidRPr="00DC067D">
        <w:rPr>
          <w:rFonts w:ascii="Calibri" w:hAnsi="Calibri"/>
          <w:color w:val="000000" w:themeColor="text1"/>
          <w:sz w:val="22"/>
          <w:szCs w:val="22"/>
        </w:rPr>
        <w:br/>
        <w:t>člen představenstva, Jihočeské nemocnice, a.s.</w:t>
      </w:r>
    </w:p>
    <w:p w14:paraId="27346841" w14:textId="7F43187E" w:rsidR="008D49F4" w:rsidRPr="00DC067D" w:rsidRDefault="008D49F4">
      <w:pPr>
        <w:numPr>
          <w:ilvl w:val="0"/>
          <w:numId w:val="2"/>
        </w:numPr>
        <w:spacing w:after="160" w:line="259" w:lineRule="auto"/>
        <w:ind w:left="714" w:hanging="357"/>
        <w:jc w:val="both"/>
        <w:rPr>
          <w:rFonts w:ascii="Calibri" w:hAnsi="Calibri"/>
          <w:color w:val="000000" w:themeColor="text1"/>
          <w:sz w:val="22"/>
          <w:szCs w:val="22"/>
        </w:rPr>
      </w:pPr>
      <w:r w:rsidRPr="00DC067D">
        <w:rPr>
          <w:rFonts w:ascii="Calibri" w:hAnsi="Calibri" w:cs="Calibri"/>
          <w:b/>
          <w:bCs/>
          <w:color w:val="000000" w:themeColor="text1"/>
          <w:sz w:val="22"/>
          <w:szCs w:val="22"/>
        </w:rPr>
        <w:t>prof. MUDr. Martin Haluzík, DrSc.</w:t>
      </w:r>
      <w:r w:rsidRPr="00DC067D">
        <w:rPr>
          <w:rFonts w:ascii="Calibri" w:hAnsi="Calibri" w:cs="Calibri"/>
          <w:color w:val="000000" w:themeColor="text1"/>
          <w:sz w:val="22"/>
          <w:szCs w:val="22"/>
        </w:rPr>
        <w:t xml:space="preserve"> – přednosta</w:t>
      </w:r>
      <w:r w:rsidR="00877DDF">
        <w:rPr>
          <w:rFonts w:ascii="Calibri" w:hAnsi="Calibri" w:cs="Calibri"/>
          <w:color w:val="000000" w:themeColor="text1"/>
          <w:sz w:val="22"/>
          <w:szCs w:val="22"/>
        </w:rPr>
        <w:t>,</w:t>
      </w:r>
      <w:r w:rsidRPr="00DC067D">
        <w:rPr>
          <w:rFonts w:ascii="Calibri" w:hAnsi="Calibri" w:cs="Calibri"/>
          <w:color w:val="000000" w:themeColor="text1"/>
          <w:sz w:val="22"/>
          <w:szCs w:val="22"/>
        </w:rPr>
        <w:t xml:space="preserve"> Centr</w:t>
      </w:r>
      <w:r w:rsidR="00877DDF">
        <w:rPr>
          <w:rFonts w:ascii="Calibri" w:hAnsi="Calibri" w:cs="Calibri"/>
          <w:color w:val="000000" w:themeColor="text1"/>
          <w:sz w:val="22"/>
          <w:szCs w:val="22"/>
        </w:rPr>
        <w:t>um</w:t>
      </w:r>
      <w:r w:rsidRPr="00DC067D">
        <w:rPr>
          <w:rFonts w:ascii="Calibri" w:hAnsi="Calibri" w:cs="Calibri"/>
          <w:color w:val="000000" w:themeColor="text1"/>
          <w:sz w:val="22"/>
          <w:szCs w:val="22"/>
        </w:rPr>
        <w:t xml:space="preserve"> diabetologie, IKEM</w:t>
      </w:r>
    </w:p>
    <w:p w14:paraId="128C3952" w14:textId="77777777" w:rsidR="008B405F" w:rsidRPr="00DC067D" w:rsidRDefault="008B405F" w:rsidP="008B405F">
      <w:pPr>
        <w:pStyle w:val="Odstavecseseznamem"/>
        <w:numPr>
          <w:ilvl w:val="0"/>
          <w:numId w:val="2"/>
        </w:numPr>
        <w:rPr>
          <w:color w:val="000000" w:themeColor="text1"/>
        </w:rPr>
      </w:pPr>
      <w:r w:rsidRPr="00DC067D">
        <w:rPr>
          <w:b/>
          <w:bCs/>
          <w:color w:val="000000" w:themeColor="text1"/>
        </w:rPr>
        <w:t>PhDr. Helena Hnilicová, Ph.D.</w:t>
      </w:r>
      <w:r w:rsidRPr="00DC067D">
        <w:rPr>
          <w:color w:val="000000" w:themeColor="text1"/>
        </w:rPr>
        <w:t xml:space="preserve">  – místopředsedkyně, Výbor Společnosti sociálního lékařství </w:t>
      </w:r>
      <w:r>
        <w:rPr>
          <w:color w:val="000000" w:themeColor="text1"/>
        </w:rPr>
        <w:br/>
      </w:r>
      <w:r w:rsidRPr="00DC067D">
        <w:rPr>
          <w:color w:val="000000" w:themeColor="text1"/>
        </w:rPr>
        <w:t>a řízení péče o zdraví ČLS JEP a 1 LF UK, Ústav veřejného zdravotnictví a medicínského práva (zástupce přednostky)</w:t>
      </w:r>
    </w:p>
    <w:p w14:paraId="1BF07ADD" w14:textId="1525ACFF" w:rsidR="008D49F4" w:rsidRPr="00DC067D" w:rsidRDefault="00637302">
      <w:pPr>
        <w:numPr>
          <w:ilvl w:val="0"/>
          <w:numId w:val="2"/>
        </w:numPr>
        <w:spacing w:after="160" w:line="259" w:lineRule="auto"/>
        <w:ind w:left="714" w:hanging="357"/>
        <w:jc w:val="both"/>
        <w:rPr>
          <w:rFonts w:ascii="Calibri" w:hAnsi="Calibri"/>
          <w:color w:val="000000" w:themeColor="text1"/>
          <w:sz w:val="22"/>
          <w:szCs w:val="22"/>
        </w:rPr>
      </w:pPr>
      <w:r w:rsidRPr="00DC067D">
        <w:rPr>
          <w:rFonts w:ascii="Calibri" w:hAnsi="Calibri"/>
          <w:b/>
          <w:bCs/>
          <w:color w:val="000000" w:themeColor="text1"/>
          <w:sz w:val="22"/>
          <w:szCs w:val="22"/>
        </w:rPr>
        <w:t>prof. MUDr. Roman Chlíbek, PhD.</w:t>
      </w:r>
      <w:r w:rsidRPr="00DC067D">
        <w:rPr>
          <w:rFonts w:ascii="Calibri" w:hAnsi="Calibri"/>
          <w:color w:val="000000" w:themeColor="text1"/>
          <w:sz w:val="22"/>
          <w:szCs w:val="22"/>
        </w:rPr>
        <w:t xml:space="preserve"> – </w:t>
      </w:r>
      <w:r w:rsidR="00730441" w:rsidRPr="00DC067D">
        <w:rPr>
          <w:rFonts w:ascii="Calibri" w:hAnsi="Calibri"/>
          <w:color w:val="000000" w:themeColor="text1"/>
          <w:sz w:val="22"/>
          <w:szCs w:val="22"/>
        </w:rPr>
        <w:t xml:space="preserve">předseda, Česká </w:t>
      </w:r>
      <w:proofErr w:type="spellStart"/>
      <w:r w:rsidR="00730441" w:rsidRPr="00DC067D">
        <w:rPr>
          <w:rFonts w:ascii="Calibri" w:hAnsi="Calibri"/>
          <w:color w:val="000000" w:themeColor="text1"/>
          <w:sz w:val="22"/>
          <w:szCs w:val="22"/>
        </w:rPr>
        <w:t>vakcinologická</w:t>
      </w:r>
      <w:proofErr w:type="spellEnd"/>
      <w:r w:rsidR="00730441" w:rsidRPr="00DC067D">
        <w:rPr>
          <w:rFonts w:ascii="Calibri" w:hAnsi="Calibri"/>
          <w:color w:val="000000" w:themeColor="text1"/>
          <w:sz w:val="22"/>
          <w:szCs w:val="22"/>
        </w:rPr>
        <w:t xml:space="preserve"> společnost ČLS JEP, děkan, Fakulta vojenského zdravotnictví, Univerzita obrany</w:t>
      </w:r>
    </w:p>
    <w:p w14:paraId="02AC2D7D" w14:textId="42C9915A" w:rsidR="008D49F4" w:rsidRPr="00DC067D" w:rsidRDefault="008D49F4">
      <w:pPr>
        <w:numPr>
          <w:ilvl w:val="0"/>
          <w:numId w:val="2"/>
        </w:numPr>
        <w:spacing w:after="160" w:line="259" w:lineRule="auto"/>
        <w:ind w:left="714" w:hanging="357"/>
        <w:jc w:val="both"/>
        <w:rPr>
          <w:rFonts w:ascii="Calibri" w:hAnsi="Calibri"/>
          <w:color w:val="000000" w:themeColor="text1"/>
          <w:sz w:val="22"/>
          <w:szCs w:val="22"/>
        </w:rPr>
      </w:pPr>
      <w:r w:rsidRPr="00DC067D">
        <w:rPr>
          <w:rFonts w:ascii="Calibri" w:hAnsi="Calibri"/>
          <w:b/>
          <w:bCs/>
          <w:color w:val="000000" w:themeColor="text1"/>
          <w:sz w:val="22"/>
          <w:szCs w:val="22"/>
        </w:rPr>
        <w:t>MUDr. Jana Jandová</w:t>
      </w:r>
      <w:r w:rsidRPr="00DC067D">
        <w:rPr>
          <w:rFonts w:ascii="Calibri" w:hAnsi="Calibri"/>
          <w:color w:val="000000" w:themeColor="text1"/>
          <w:sz w:val="22"/>
          <w:szCs w:val="22"/>
        </w:rPr>
        <w:t xml:space="preserve"> – předsedkyně, Společnost pro </w:t>
      </w:r>
      <w:proofErr w:type="spellStart"/>
      <w:r w:rsidRPr="00DC067D">
        <w:rPr>
          <w:rFonts w:ascii="Calibri" w:hAnsi="Calibri"/>
          <w:color w:val="000000" w:themeColor="text1"/>
          <w:sz w:val="22"/>
          <w:szCs w:val="22"/>
        </w:rPr>
        <w:t>myoskeletální</w:t>
      </w:r>
      <w:proofErr w:type="spellEnd"/>
      <w:r w:rsidRPr="00DC067D">
        <w:rPr>
          <w:rFonts w:ascii="Calibri" w:hAnsi="Calibri"/>
          <w:color w:val="000000" w:themeColor="text1"/>
          <w:sz w:val="22"/>
          <w:szCs w:val="22"/>
        </w:rPr>
        <w:t xml:space="preserve"> medicínu ČLS JEP</w:t>
      </w:r>
    </w:p>
    <w:p w14:paraId="49D9F705" w14:textId="1FDED144" w:rsidR="00370233" w:rsidRPr="00DC067D" w:rsidRDefault="00370233">
      <w:pPr>
        <w:pStyle w:val="Odstavecseseznamem"/>
        <w:numPr>
          <w:ilvl w:val="0"/>
          <w:numId w:val="2"/>
        </w:numPr>
        <w:rPr>
          <w:color w:val="000000" w:themeColor="text1"/>
        </w:rPr>
      </w:pPr>
      <w:r w:rsidRPr="00DC067D">
        <w:rPr>
          <w:b/>
          <w:bCs/>
          <w:color w:val="000000" w:themeColor="text1"/>
        </w:rPr>
        <w:t>PhDr. Hana Janečková, Ph.D.</w:t>
      </w:r>
      <w:r w:rsidRPr="00DC067D">
        <w:rPr>
          <w:color w:val="000000" w:themeColor="text1"/>
        </w:rPr>
        <w:t xml:space="preserve"> </w:t>
      </w:r>
      <w:r w:rsidR="000A4CEB" w:rsidRPr="00DC067D">
        <w:rPr>
          <w:color w:val="000000" w:themeColor="text1"/>
        </w:rPr>
        <w:t>–</w:t>
      </w:r>
      <w:r w:rsidRPr="00DC067D">
        <w:rPr>
          <w:color w:val="000000" w:themeColor="text1"/>
        </w:rPr>
        <w:t xml:space="preserve"> členka</w:t>
      </w:r>
      <w:r w:rsidR="000A4CEB" w:rsidRPr="00DC067D">
        <w:rPr>
          <w:color w:val="000000" w:themeColor="text1"/>
        </w:rPr>
        <w:t>,</w:t>
      </w:r>
      <w:r w:rsidRPr="00DC067D">
        <w:rPr>
          <w:color w:val="000000" w:themeColor="text1"/>
        </w:rPr>
        <w:t xml:space="preserve"> Výbor Společnosti sociálního lékařství a řízení péče </w:t>
      </w:r>
      <w:r w:rsidR="006F72A3">
        <w:rPr>
          <w:color w:val="000000" w:themeColor="text1"/>
        </w:rPr>
        <w:br/>
      </w:r>
      <w:r w:rsidRPr="00DC067D">
        <w:rPr>
          <w:color w:val="000000" w:themeColor="text1"/>
        </w:rPr>
        <w:t>o zdraví ČLS JEP</w:t>
      </w:r>
      <w:r w:rsidR="000A4CEB" w:rsidRPr="00DC067D">
        <w:rPr>
          <w:color w:val="000000" w:themeColor="text1"/>
        </w:rPr>
        <w:t xml:space="preserve"> a</w:t>
      </w:r>
      <w:r w:rsidRPr="00DC067D">
        <w:rPr>
          <w:color w:val="000000" w:themeColor="text1"/>
        </w:rPr>
        <w:t xml:space="preserve"> 3.</w:t>
      </w:r>
      <w:r w:rsidR="000A4CEB" w:rsidRPr="00DC067D">
        <w:rPr>
          <w:color w:val="000000" w:themeColor="text1"/>
        </w:rPr>
        <w:t xml:space="preserve"> </w:t>
      </w:r>
      <w:r w:rsidRPr="00DC067D">
        <w:rPr>
          <w:color w:val="000000" w:themeColor="text1"/>
        </w:rPr>
        <w:t xml:space="preserve">LF UK, Ústav ošetřovatelství </w:t>
      </w:r>
    </w:p>
    <w:p w14:paraId="6CE859A2" w14:textId="77777777" w:rsidR="000D3904" w:rsidRPr="00DC067D" w:rsidRDefault="000D3904">
      <w:pPr>
        <w:numPr>
          <w:ilvl w:val="0"/>
          <w:numId w:val="2"/>
        </w:numPr>
        <w:spacing w:after="160" w:line="259" w:lineRule="auto"/>
        <w:ind w:left="714" w:hanging="357"/>
        <w:jc w:val="both"/>
        <w:rPr>
          <w:rFonts w:ascii="Calibri" w:hAnsi="Calibri"/>
          <w:color w:val="000000" w:themeColor="text1"/>
          <w:sz w:val="22"/>
          <w:szCs w:val="22"/>
        </w:rPr>
      </w:pPr>
      <w:r w:rsidRPr="00DC067D">
        <w:rPr>
          <w:rFonts w:ascii="Calibri" w:hAnsi="Calibri"/>
          <w:b/>
          <w:bCs/>
          <w:color w:val="000000" w:themeColor="text1"/>
          <w:sz w:val="22"/>
          <w:szCs w:val="22"/>
        </w:rPr>
        <w:t>MUDr. Zorjan Jojko</w:t>
      </w:r>
      <w:r w:rsidRPr="00DC067D">
        <w:rPr>
          <w:rFonts w:ascii="Calibri" w:hAnsi="Calibri"/>
          <w:color w:val="000000" w:themeColor="text1"/>
          <w:sz w:val="22"/>
          <w:szCs w:val="22"/>
        </w:rPr>
        <w:t xml:space="preserve"> – předseda, Sdružení ambulantních specialistů České republiky, </w:t>
      </w:r>
      <w:proofErr w:type="spellStart"/>
      <w:r w:rsidRPr="00DC067D">
        <w:rPr>
          <w:rFonts w:ascii="Calibri" w:hAnsi="Calibri"/>
          <w:color w:val="000000" w:themeColor="text1"/>
          <w:sz w:val="22"/>
          <w:szCs w:val="22"/>
        </w:rPr>
        <w:t>o.s</w:t>
      </w:r>
      <w:proofErr w:type="spellEnd"/>
      <w:r w:rsidRPr="00DC067D">
        <w:rPr>
          <w:rFonts w:ascii="Calibri" w:hAnsi="Calibri"/>
          <w:color w:val="000000" w:themeColor="text1"/>
          <w:sz w:val="22"/>
          <w:szCs w:val="22"/>
        </w:rPr>
        <w:t>.</w:t>
      </w:r>
    </w:p>
    <w:p w14:paraId="738B93BA" w14:textId="77777777" w:rsidR="000D3904" w:rsidRPr="00DC067D" w:rsidRDefault="000D3904">
      <w:pPr>
        <w:numPr>
          <w:ilvl w:val="0"/>
          <w:numId w:val="2"/>
        </w:numPr>
        <w:spacing w:after="160" w:line="259" w:lineRule="auto"/>
        <w:ind w:left="714" w:hanging="357"/>
        <w:jc w:val="both"/>
        <w:rPr>
          <w:rFonts w:ascii="Calibri" w:hAnsi="Calibri"/>
          <w:color w:val="000000" w:themeColor="text1"/>
          <w:sz w:val="22"/>
          <w:szCs w:val="22"/>
        </w:rPr>
      </w:pPr>
      <w:r w:rsidRPr="00DC067D">
        <w:rPr>
          <w:rFonts w:ascii="Calibri" w:hAnsi="Calibri"/>
          <w:b/>
          <w:bCs/>
          <w:color w:val="000000" w:themeColor="text1"/>
          <w:sz w:val="22"/>
          <w:szCs w:val="22"/>
        </w:rPr>
        <w:t>Ing. Tomáš Jung, MBA</w:t>
      </w:r>
      <w:r w:rsidRPr="00DC067D">
        <w:rPr>
          <w:rFonts w:ascii="Calibri" w:hAnsi="Calibri"/>
          <w:color w:val="000000" w:themeColor="text1"/>
          <w:sz w:val="22"/>
          <w:szCs w:val="22"/>
        </w:rPr>
        <w:t xml:space="preserve"> – Ministerstvo zdravotnictví České republiky</w:t>
      </w:r>
    </w:p>
    <w:p w14:paraId="02D8102A" w14:textId="77777777" w:rsidR="00637302" w:rsidRPr="00DC067D" w:rsidRDefault="000D3904">
      <w:pPr>
        <w:numPr>
          <w:ilvl w:val="0"/>
          <w:numId w:val="2"/>
        </w:numPr>
        <w:spacing w:after="160" w:line="259" w:lineRule="auto"/>
        <w:ind w:left="714" w:hanging="357"/>
        <w:jc w:val="both"/>
        <w:rPr>
          <w:rFonts w:ascii="Calibri" w:hAnsi="Calibri"/>
          <w:color w:val="000000" w:themeColor="text1"/>
          <w:sz w:val="22"/>
          <w:szCs w:val="22"/>
        </w:rPr>
      </w:pPr>
      <w:r w:rsidRPr="00DC067D">
        <w:rPr>
          <w:rFonts w:ascii="Calibri" w:hAnsi="Calibri"/>
          <w:b/>
          <w:bCs/>
          <w:color w:val="000000" w:themeColor="text1"/>
          <w:sz w:val="22"/>
          <w:szCs w:val="22"/>
        </w:rPr>
        <w:t>MUDr. Ctirad Kozderka</w:t>
      </w:r>
      <w:r w:rsidRPr="00DC067D">
        <w:rPr>
          <w:rFonts w:ascii="Calibri" w:hAnsi="Calibri"/>
          <w:color w:val="000000" w:themeColor="text1"/>
          <w:sz w:val="22"/>
          <w:szCs w:val="22"/>
        </w:rPr>
        <w:t xml:space="preserve"> – místopředseda, Sdružení praktických lékařů pro děti a dorost České republiky </w:t>
      </w:r>
    </w:p>
    <w:p w14:paraId="274422B4" w14:textId="51359523" w:rsidR="00637302" w:rsidRPr="00DC067D" w:rsidRDefault="00637302">
      <w:pPr>
        <w:numPr>
          <w:ilvl w:val="0"/>
          <w:numId w:val="2"/>
        </w:numPr>
        <w:spacing w:after="160" w:line="259" w:lineRule="auto"/>
        <w:ind w:left="714" w:hanging="357"/>
        <w:jc w:val="both"/>
        <w:rPr>
          <w:rFonts w:ascii="Calibri" w:hAnsi="Calibri"/>
          <w:color w:val="000000" w:themeColor="text1"/>
          <w:sz w:val="22"/>
          <w:szCs w:val="22"/>
        </w:rPr>
      </w:pPr>
      <w:r w:rsidRPr="00DC067D">
        <w:rPr>
          <w:rFonts w:ascii="Calibri" w:hAnsi="Calibri" w:cs="Calibri"/>
          <w:b/>
          <w:bCs/>
          <w:color w:val="000000" w:themeColor="text1"/>
          <w:sz w:val="22"/>
          <w:szCs w:val="22"/>
        </w:rPr>
        <w:t xml:space="preserve">MUDr. Zdeněk </w:t>
      </w:r>
      <w:proofErr w:type="spellStart"/>
      <w:r w:rsidRPr="00DC067D">
        <w:rPr>
          <w:rFonts w:ascii="Calibri" w:hAnsi="Calibri" w:cs="Calibri"/>
          <w:b/>
          <w:bCs/>
          <w:color w:val="000000" w:themeColor="text1"/>
          <w:sz w:val="22"/>
          <w:szCs w:val="22"/>
        </w:rPr>
        <w:t>Mrozek</w:t>
      </w:r>
      <w:proofErr w:type="spellEnd"/>
      <w:r w:rsidRPr="00DC067D">
        <w:rPr>
          <w:rFonts w:ascii="Calibri" w:hAnsi="Calibri" w:cs="Calibri"/>
          <w:b/>
          <w:bCs/>
          <w:color w:val="000000" w:themeColor="text1"/>
          <w:sz w:val="22"/>
          <w:szCs w:val="22"/>
        </w:rPr>
        <w:t>, Ph.D.</w:t>
      </w:r>
      <w:r w:rsidR="00370233" w:rsidRPr="00DC067D">
        <w:rPr>
          <w:rFonts w:ascii="Calibri" w:hAnsi="Calibri" w:cs="Calibri"/>
          <w:color w:val="000000" w:themeColor="text1"/>
          <w:sz w:val="22"/>
          <w:szCs w:val="22"/>
        </w:rPr>
        <w:t xml:space="preserve"> – viceprezident, Česká lékařská komora</w:t>
      </w:r>
    </w:p>
    <w:p w14:paraId="427FC562" w14:textId="3612D3B9" w:rsidR="000D3904" w:rsidRPr="00DC067D" w:rsidRDefault="000D3904">
      <w:pPr>
        <w:numPr>
          <w:ilvl w:val="0"/>
          <w:numId w:val="2"/>
        </w:numPr>
        <w:spacing w:after="160" w:line="259" w:lineRule="auto"/>
        <w:ind w:left="714" w:hanging="357"/>
        <w:jc w:val="both"/>
        <w:rPr>
          <w:rFonts w:ascii="Calibri" w:hAnsi="Calibri"/>
          <w:color w:val="000000" w:themeColor="text1"/>
          <w:sz w:val="22"/>
          <w:szCs w:val="22"/>
        </w:rPr>
      </w:pPr>
      <w:r w:rsidRPr="00DC067D">
        <w:rPr>
          <w:rFonts w:ascii="Calibri" w:hAnsi="Calibri"/>
          <w:b/>
          <w:bCs/>
          <w:color w:val="000000" w:themeColor="text1"/>
          <w:sz w:val="22"/>
          <w:szCs w:val="22"/>
        </w:rPr>
        <w:t>MUDr. Marie Nejedlá</w:t>
      </w:r>
      <w:r w:rsidRPr="00DC067D">
        <w:rPr>
          <w:rFonts w:ascii="Calibri" w:hAnsi="Calibri"/>
          <w:color w:val="000000" w:themeColor="text1"/>
          <w:sz w:val="22"/>
          <w:szCs w:val="22"/>
        </w:rPr>
        <w:t xml:space="preserve"> – vedoucí, Centrum podpory veřejného zdraví, Státní zdravotní ústav </w:t>
      </w:r>
    </w:p>
    <w:p w14:paraId="0B5128BE" w14:textId="0A7F4102" w:rsidR="008D49F4" w:rsidRPr="00DC067D" w:rsidRDefault="008D49F4">
      <w:pPr>
        <w:numPr>
          <w:ilvl w:val="0"/>
          <w:numId w:val="2"/>
        </w:numPr>
        <w:spacing w:after="160" w:line="259" w:lineRule="auto"/>
        <w:ind w:left="714" w:hanging="357"/>
        <w:jc w:val="both"/>
        <w:rPr>
          <w:rFonts w:ascii="Calibri" w:hAnsi="Calibri"/>
          <w:color w:val="000000" w:themeColor="text1"/>
          <w:sz w:val="22"/>
          <w:szCs w:val="22"/>
        </w:rPr>
      </w:pPr>
      <w:r w:rsidRPr="00DC067D">
        <w:rPr>
          <w:rFonts w:ascii="Calibri" w:hAnsi="Calibri"/>
          <w:b/>
          <w:bCs/>
          <w:color w:val="000000" w:themeColor="text1"/>
          <w:sz w:val="22"/>
          <w:szCs w:val="22"/>
        </w:rPr>
        <w:t>prof. MUDr. Jan Plzák, Ph.D.</w:t>
      </w:r>
      <w:r w:rsidRPr="00DC067D">
        <w:rPr>
          <w:rFonts w:ascii="Calibri" w:hAnsi="Calibri"/>
          <w:color w:val="000000" w:themeColor="text1"/>
          <w:sz w:val="22"/>
          <w:szCs w:val="22"/>
        </w:rPr>
        <w:t xml:space="preserve"> – přednosta</w:t>
      </w:r>
      <w:r w:rsidR="008B405F">
        <w:rPr>
          <w:rFonts w:ascii="Calibri" w:hAnsi="Calibri"/>
          <w:color w:val="000000" w:themeColor="text1"/>
          <w:sz w:val="22"/>
          <w:szCs w:val="22"/>
        </w:rPr>
        <w:t>,</w:t>
      </w:r>
      <w:r w:rsidRPr="00DC067D">
        <w:rPr>
          <w:rFonts w:ascii="Calibri" w:hAnsi="Calibri"/>
          <w:color w:val="000000" w:themeColor="text1"/>
          <w:sz w:val="22"/>
          <w:szCs w:val="22"/>
        </w:rPr>
        <w:t xml:space="preserve"> </w:t>
      </w:r>
      <w:r w:rsidR="008B405F">
        <w:rPr>
          <w:rFonts w:ascii="Calibri" w:hAnsi="Calibri"/>
          <w:color w:val="000000" w:themeColor="text1"/>
          <w:sz w:val="22"/>
          <w:szCs w:val="22"/>
        </w:rPr>
        <w:t>K</w:t>
      </w:r>
      <w:r w:rsidRPr="00DC067D">
        <w:rPr>
          <w:rFonts w:ascii="Calibri" w:hAnsi="Calibri"/>
          <w:color w:val="000000" w:themeColor="text1"/>
          <w:sz w:val="22"/>
          <w:szCs w:val="22"/>
        </w:rPr>
        <w:t>linik</w:t>
      </w:r>
      <w:r w:rsidR="00877DDF">
        <w:rPr>
          <w:rFonts w:ascii="Calibri" w:hAnsi="Calibri"/>
          <w:color w:val="000000" w:themeColor="text1"/>
          <w:sz w:val="22"/>
          <w:szCs w:val="22"/>
        </w:rPr>
        <w:t>a</w:t>
      </w:r>
      <w:r w:rsidRPr="00DC067D">
        <w:rPr>
          <w:rFonts w:ascii="Calibri" w:hAnsi="Calibri"/>
          <w:color w:val="000000" w:themeColor="text1"/>
          <w:sz w:val="22"/>
          <w:szCs w:val="22"/>
        </w:rPr>
        <w:t xml:space="preserve"> otorinolaryngologie a chirurgie hlavy a krku, 1. LF UK, Fakultní nemocnice v Motole, předseda, Česká společnost otorinolaryngologie </w:t>
      </w:r>
      <w:r w:rsidR="006F72A3">
        <w:rPr>
          <w:rFonts w:ascii="Calibri" w:hAnsi="Calibri"/>
          <w:color w:val="000000" w:themeColor="text1"/>
          <w:sz w:val="22"/>
          <w:szCs w:val="22"/>
        </w:rPr>
        <w:br/>
      </w:r>
      <w:r w:rsidRPr="00DC067D">
        <w:rPr>
          <w:rFonts w:ascii="Calibri" w:hAnsi="Calibri"/>
          <w:color w:val="000000" w:themeColor="text1"/>
          <w:sz w:val="22"/>
          <w:szCs w:val="22"/>
        </w:rPr>
        <w:t>a chirurgie hlavy a krku ČLS JEP</w:t>
      </w:r>
    </w:p>
    <w:p w14:paraId="472CCFE6" w14:textId="79DD5AEC" w:rsidR="000D3904" w:rsidRPr="00DC067D" w:rsidRDefault="000D3904">
      <w:pPr>
        <w:numPr>
          <w:ilvl w:val="0"/>
          <w:numId w:val="2"/>
        </w:numPr>
        <w:spacing w:after="160" w:line="259" w:lineRule="auto"/>
        <w:ind w:left="714" w:hanging="357"/>
        <w:jc w:val="both"/>
        <w:rPr>
          <w:rFonts w:ascii="Calibri" w:hAnsi="Calibri"/>
          <w:color w:val="000000" w:themeColor="text1"/>
          <w:sz w:val="22"/>
          <w:szCs w:val="22"/>
        </w:rPr>
      </w:pPr>
      <w:r w:rsidRPr="00DC067D">
        <w:rPr>
          <w:rFonts w:ascii="Calibri" w:hAnsi="Calibri"/>
          <w:b/>
          <w:bCs/>
          <w:color w:val="000000" w:themeColor="text1"/>
          <w:sz w:val="22"/>
          <w:szCs w:val="22"/>
        </w:rPr>
        <w:t>doc. MUDr. Roman Šmucler, CSc.</w:t>
      </w:r>
      <w:r w:rsidRPr="00DC067D">
        <w:rPr>
          <w:rFonts w:ascii="Calibri" w:hAnsi="Calibri"/>
          <w:color w:val="000000" w:themeColor="text1"/>
          <w:sz w:val="22"/>
          <w:szCs w:val="22"/>
        </w:rPr>
        <w:t xml:space="preserve"> – prezident, Česká stomatologická komora</w:t>
      </w:r>
    </w:p>
    <w:p w14:paraId="3BF605D2" w14:textId="0161040D" w:rsidR="00DE2467" w:rsidRPr="00DC067D" w:rsidRDefault="00DE2467">
      <w:pPr>
        <w:numPr>
          <w:ilvl w:val="0"/>
          <w:numId w:val="2"/>
        </w:numPr>
        <w:spacing w:after="160" w:line="259" w:lineRule="auto"/>
        <w:ind w:left="714" w:hanging="357"/>
        <w:jc w:val="both"/>
        <w:rPr>
          <w:rFonts w:ascii="Calibri" w:hAnsi="Calibri"/>
          <w:color w:val="000000" w:themeColor="text1"/>
          <w:sz w:val="22"/>
          <w:szCs w:val="22"/>
        </w:rPr>
      </w:pPr>
      <w:r w:rsidRPr="00DC067D">
        <w:rPr>
          <w:rFonts w:ascii="Calibri" w:hAnsi="Calibri"/>
          <w:b/>
          <w:bCs/>
          <w:color w:val="000000" w:themeColor="text1"/>
          <w:sz w:val="22"/>
          <w:szCs w:val="22"/>
        </w:rPr>
        <w:t>doc. MUDr. Ondřej Urban, Ph.D.</w:t>
      </w:r>
      <w:r w:rsidRPr="00DC067D">
        <w:rPr>
          <w:rFonts w:ascii="Calibri" w:hAnsi="Calibri"/>
          <w:color w:val="000000" w:themeColor="text1"/>
          <w:sz w:val="22"/>
          <w:szCs w:val="22"/>
        </w:rPr>
        <w:t xml:space="preserve"> – přednosta</w:t>
      </w:r>
      <w:r w:rsidR="008B405F">
        <w:rPr>
          <w:rFonts w:ascii="Calibri" w:hAnsi="Calibri"/>
          <w:color w:val="000000" w:themeColor="text1"/>
          <w:sz w:val="22"/>
          <w:szCs w:val="22"/>
        </w:rPr>
        <w:t>,</w:t>
      </w:r>
      <w:r w:rsidRPr="00DC067D">
        <w:rPr>
          <w:rFonts w:ascii="Calibri" w:hAnsi="Calibri"/>
          <w:color w:val="000000" w:themeColor="text1"/>
          <w:sz w:val="22"/>
          <w:szCs w:val="22"/>
        </w:rPr>
        <w:t xml:space="preserve"> 2. interní klinik</w:t>
      </w:r>
      <w:r w:rsidR="008B405F">
        <w:rPr>
          <w:rFonts w:ascii="Calibri" w:hAnsi="Calibri"/>
          <w:color w:val="000000" w:themeColor="text1"/>
          <w:sz w:val="22"/>
          <w:szCs w:val="22"/>
        </w:rPr>
        <w:t>a</w:t>
      </w:r>
      <w:r w:rsidRPr="00DC067D">
        <w:rPr>
          <w:rFonts w:ascii="Calibri" w:hAnsi="Calibri"/>
          <w:color w:val="000000" w:themeColor="text1"/>
          <w:sz w:val="22"/>
          <w:szCs w:val="22"/>
        </w:rPr>
        <w:t xml:space="preserve"> gastroenterologick</w:t>
      </w:r>
      <w:r w:rsidR="00877DDF">
        <w:rPr>
          <w:rFonts w:ascii="Calibri" w:hAnsi="Calibri"/>
          <w:color w:val="000000" w:themeColor="text1"/>
          <w:sz w:val="22"/>
          <w:szCs w:val="22"/>
        </w:rPr>
        <w:t>á</w:t>
      </w:r>
      <w:r w:rsidRPr="00DC067D">
        <w:rPr>
          <w:rFonts w:ascii="Calibri" w:hAnsi="Calibri"/>
          <w:color w:val="000000" w:themeColor="text1"/>
          <w:sz w:val="22"/>
          <w:szCs w:val="22"/>
        </w:rPr>
        <w:t xml:space="preserve"> </w:t>
      </w:r>
      <w:r w:rsidR="006F72A3">
        <w:rPr>
          <w:rFonts w:ascii="Calibri" w:hAnsi="Calibri"/>
          <w:color w:val="000000" w:themeColor="text1"/>
          <w:sz w:val="22"/>
          <w:szCs w:val="22"/>
        </w:rPr>
        <w:br/>
      </w:r>
      <w:r w:rsidRPr="00DC067D">
        <w:rPr>
          <w:rFonts w:ascii="Calibri" w:hAnsi="Calibri"/>
          <w:color w:val="000000" w:themeColor="text1"/>
          <w:sz w:val="22"/>
          <w:szCs w:val="22"/>
        </w:rPr>
        <w:t>a geriatrick</w:t>
      </w:r>
      <w:r w:rsidR="00877DDF">
        <w:rPr>
          <w:rFonts w:ascii="Calibri" w:hAnsi="Calibri"/>
          <w:color w:val="000000" w:themeColor="text1"/>
          <w:sz w:val="22"/>
          <w:szCs w:val="22"/>
        </w:rPr>
        <w:t>á</w:t>
      </w:r>
      <w:r w:rsidRPr="00DC067D">
        <w:rPr>
          <w:rFonts w:ascii="Calibri" w:hAnsi="Calibri"/>
          <w:color w:val="000000" w:themeColor="text1"/>
          <w:sz w:val="22"/>
          <w:szCs w:val="22"/>
        </w:rPr>
        <w:t xml:space="preserve">, Fakultní nemocnice </w:t>
      </w:r>
      <w:r w:rsidR="008D49F4" w:rsidRPr="00DC067D">
        <w:rPr>
          <w:rFonts w:ascii="Calibri" w:hAnsi="Calibri"/>
          <w:color w:val="000000" w:themeColor="text1"/>
          <w:sz w:val="22"/>
          <w:szCs w:val="22"/>
        </w:rPr>
        <w:t>O</w:t>
      </w:r>
      <w:r w:rsidRPr="00DC067D">
        <w:rPr>
          <w:rFonts w:ascii="Calibri" w:hAnsi="Calibri"/>
          <w:color w:val="000000" w:themeColor="text1"/>
          <w:sz w:val="22"/>
          <w:szCs w:val="22"/>
        </w:rPr>
        <w:t>lomouc, předseda</w:t>
      </w:r>
      <w:r w:rsidR="008D49F4" w:rsidRPr="00DC067D">
        <w:rPr>
          <w:rFonts w:ascii="Calibri" w:hAnsi="Calibri"/>
          <w:color w:val="000000" w:themeColor="text1"/>
          <w:sz w:val="22"/>
          <w:szCs w:val="22"/>
        </w:rPr>
        <w:t>, Česká gastroenterologická společnost</w:t>
      </w:r>
      <w:r w:rsidRPr="00DC067D">
        <w:rPr>
          <w:rFonts w:ascii="Calibri" w:hAnsi="Calibri"/>
          <w:color w:val="000000" w:themeColor="text1"/>
          <w:sz w:val="22"/>
          <w:szCs w:val="22"/>
        </w:rPr>
        <w:t xml:space="preserve"> ČLS JEP</w:t>
      </w:r>
    </w:p>
    <w:p w14:paraId="6A8D3A44" w14:textId="617C308C" w:rsidR="000D3904" w:rsidRDefault="000D3904">
      <w:pPr>
        <w:numPr>
          <w:ilvl w:val="0"/>
          <w:numId w:val="2"/>
        </w:numPr>
        <w:spacing w:after="160" w:line="259" w:lineRule="auto"/>
        <w:ind w:left="714" w:hanging="357"/>
        <w:jc w:val="both"/>
        <w:rPr>
          <w:rFonts w:ascii="Calibri" w:hAnsi="Calibri"/>
          <w:color w:val="000000" w:themeColor="text1"/>
          <w:sz w:val="22"/>
          <w:szCs w:val="22"/>
        </w:rPr>
      </w:pPr>
      <w:r w:rsidRPr="00DC067D">
        <w:rPr>
          <w:rFonts w:ascii="Calibri" w:hAnsi="Calibri"/>
          <w:b/>
          <w:bCs/>
          <w:color w:val="000000" w:themeColor="text1"/>
          <w:sz w:val="22"/>
          <w:szCs w:val="22"/>
        </w:rPr>
        <w:t>prof. MUDr. Tomáš Zima, DrSc.</w:t>
      </w:r>
      <w:r w:rsidRPr="00DC067D">
        <w:rPr>
          <w:rFonts w:ascii="Calibri" w:hAnsi="Calibri"/>
          <w:color w:val="000000" w:themeColor="text1"/>
          <w:sz w:val="22"/>
          <w:szCs w:val="22"/>
        </w:rPr>
        <w:t xml:space="preserve"> –</w:t>
      </w:r>
      <w:r w:rsidR="008D49F4" w:rsidRPr="00DC067D">
        <w:rPr>
          <w:rFonts w:ascii="Calibri" w:hAnsi="Calibri"/>
          <w:color w:val="000000" w:themeColor="text1"/>
          <w:sz w:val="22"/>
          <w:szCs w:val="22"/>
        </w:rPr>
        <w:t xml:space="preserve"> emeritní </w:t>
      </w:r>
      <w:r w:rsidRPr="00DC067D">
        <w:rPr>
          <w:rFonts w:ascii="Calibri" w:hAnsi="Calibri"/>
          <w:color w:val="000000" w:themeColor="text1"/>
          <w:sz w:val="22"/>
          <w:szCs w:val="22"/>
        </w:rPr>
        <w:t>rektor, Univerzita Karlova</w:t>
      </w:r>
    </w:p>
    <w:p w14:paraId="745F58BD" w14:textId="1331DE68" w:rsidR="00051578" w:rsidRDefault="00051578" w:rsidP="00051578">
      <w:pPr>
        <w:spacing w:after="160" w:line="259" w:lineRule="auto"/>
        <w:ind w:left="714"/>
        <w:jc w:val="both"/>
        <w:rPr>
          <w:rFonts w:ascii="Calibri" w:hAnsi="Calibri"/>
          <w:b/>
          <w:bCs/>
          <w:color w:val="000000" w:themeColor="text1"/>
          <w:sz w:val="22"/>
          <w:szCs w:val="22"/>
        </w:rPr>
      </w:pPr>
    </w:p>
    <w:p w14:paraId="7B2E0489" w14:textId="77777777" w:rsidR="00051578" w:rsidRPr="00DC067D" w:rsidRDefault="00051578" w:rsidP="00051578">
      <w:pPr>
        <w:spacing w:after="160" w:line="259" w:lineRule="auto"/>
        <w:ind w:left="714"/>
        <w:jc w:val="both"/>
        <w:rPr>
          <w:rFonts w:ascii="Calibri" w:hAnsi="Calibri"/>
          <w:color w:val="000000" w:themeColor="text1"/>
          <w:sz w:val="22"/>
          <w:szCs w:val="22"/>
        </w:rPr>
      </w:pPr>
    </w:p>
    <w:p w14:paraId="6C50A575" w14:textId="6566B34E" w:rsidR="000D3904" w:rsidRPr="006F72A3" w:rsidRDefault="001176A6" w:rsidP="006F72A3">
      <w:pPr>
        <w:pStyle w:val="Nadpis2"/>
        <w:shd w:val="clear" w:color="auto" w:fill="FBE4D5" w:themeFill="accent2" w:themeFillTint="33"/>
        <w:jc w:val="center"/>
      </w:pPr>
      <w:r w:rsidRPr="006F72A3">
        <w:lastRenderedPageBreak/>
        <w:t>KOMENT</w:t>
      </w:r>
      <w:r w:rsidR="006F72A3" w:rsidRPr="006F72A3">
        <w:t>ÁŘE ODBORNÉ POROTY</w:t>
      </w:r>
    </w:p>
    <w:p w14:paraId="6D5F0689" w14:textId="6958BE0F" w:rsidR="00A36AFD" w:rsidRDefault="00A36AFD" w:rsidP="00217C9F">
      <w:pPr>
        <w:jc w:val="both"/>
        <w:rPr>
          <w:rFonts w:ascii="Calibri" w:hAnsi="Calibri"/>
          <w:i/>
          <w:iCs/>
          <w:sz w:val="22"/>
          <w:szCs w:val="22"/>
        </w:rPr>
      </w:pPr>
      <w:r w:rsidRPr="006F72A3">
        <w:rPr>
          <w:rFonts w:ascii="Calibri" w:hAnsi="Calibri"/>
          <w:b/>
          <w:bCs/>
          <w:color w:val="0070C0"/>
          <w:sz w:val="22"/>
          <w:szCs w:val="22"/>
        </w:rPr>
        <w:t>Ing. Michal Čarvaš, MBA – předseda představenstva, Nemocnice Prachatice, a.s.</w:t>
      </w:r>
      <w:r w:rsidRPr="006F72A3">
        <w:rPr>
          <w:rFonts w:ascii="Calibri" w:hAnsi="Calibri"/>
          <w:b/>
          <w:bCs/>
          <w:color w:val="0070C0"/>
          <w:sz w:val="22"/>
          <w:szCs w:val="22"/>
        </w:rPr>
        <w:sym w:font="Symbol" w:char="F03B"/>
      </w:r>
      <w:r w:rsidRPr="006F72A3">
        <w:rPr>
          <w:rFonts w:ascii="Calibri" w:hAnsi="Calibri"/>
          <w:b/>
          <w:bCs/>
          <w:color w:val="0070C0"/>
          <w:sz w:val="22"/>
          <w:szCs w:val="22"/>
        </w:rPr>
        <w:t xml:space="preserve"> člen představenstva, Jihočeské nemocnice, a.s.:</w:t>
      </w:r>
      <w:r w:rsidRPr="00A36AFD">
        <w:rPr>
          <w:rFonts w:ascii="Calibri" w:hAnsi="Calibri"/>
          <w:sz w:val="22"/>
          <w:szCs w:val="22"/>
        </w:rPr>
        <w:t xml:space="preserve"> </w:t>
      </w:r>
      <w:r w:rsidRPr="00A36AFD">
        <w:rPr>
          <w:rFonts w:ascii="Calibri" w:hAnsi="Calibri"/>
          <w:i/>
          <w:iCs/>
          <w:sz w:val="22"/>
          <w:szCs w:val="22"/>
        </w:rPr>
        <w:t xml:space="preserve">„Domnívám se, že preventivní programy hrazené z fondu prevence by měly motivovat lidi k takovému chování, které je žádoucí pro jejich zdraví a fyzickou </w:t>
      </w:r>
      <w:r>
        <w:rPr>
          <w:rFonts w:ascii="Calibri" w:hAnsi="Calibri"/>
          <w:i/>
          <w:iCs/>
          <w:sz w:val="22"/>
          <w:szCs w:val="22"/>
        </w:rPr>
        <w:br/>
      </w:r>
      <w:r w:rsidRPr="00A36AFD">
        <w:rPr>
          <w:rFonts w:ascii="Calibri" w:hAnsi="Calibri"/>
          <w:i/>
          <w:iCs/>
          <w:sz w:val="22"/>
          <w:szCs w:val="22"/>
        </w:rPr>
        <w:t xml:space="preserve">i psychickou pohodu. Důležité je podpořit preventivní programy očkování proti nemocem, které mohou být nákladné pro ZP a nebezpečné pro pacienta, přičemž cena za očkování je v poměru s náklady </w:t>
      </w:r>
      <w:r>
        <w:rPr>
          <w:rFonts w:ascii="Calibri" w:hAnsi="Calibri"/>
          <w:i/>
          <w:iCs/>
          <w:sz w:val="22"/>
          <w:szCs w:val="22"/>
        </w:rPr>
        <w:br/>
      </w:r>
      <w:r w:rsidRPr="00A36AFD">
        <w:rPr>
          <w:rFonts w:ascii="Calibri" w:hAnsi="Calibri"/>
          <w:i/>
          <w:iCs/>
          <w:sz w:val="22"/>
          <w:szCs w:val="22"/>
        </w:rPr>
        <w:t>na léčbu minimální. Podpora skupin osob postižených vzácnými chorobami, díky kterým mají zvýšené náklady na léčbu či každodenní život</w:t>
      </w:r>
      <w:r w:rsidR="006F72A3">
        <w:rPr>
          <w:rFonts w:ascii="Calibri" w:hAnsi="Calibri"/>
          <w:i/>
          <w:iCs/>
          <w:sz w:val="22"/>
          <w:szCs w:val="22"/>
        </w:rPr>
        <w:t>,</w:t>
      </w:r>
      <w:r w:rsidRPr="00A36AFD">
        <w:rPr>
          <w:rFonts w:ascii="Calibri" w:hAnsi="Calibri"/>
          <w:i/>
          <w:iCs/>
          <w:sz w:val="22"/>
          <w:szCs w:val="22"/>
        </w:rPr>
        <w:t xml:space="preserve"> má rovněž smysl.</w:t>
      </w:r>
      <w:r>
        <w:rPr>
          <w:rFonts w:ascii="Calibri" w:hAnsi="Calibri"/>
          <w:i/>
          <w:iCs/>
          <w:sz w:val="22"/>
          <w:szCs w:val="22"/>
        </w:rPr>
        <w:t xml:space="preserve"> </w:t>
      </w:r>
      <w:r w:rsidRPr="00A36AFD">
        <w:rPr>
          <w:rFonts w:ascii="Calibri" w:hAnsi="Calibri"/>
          <w:i/>
          <w:iCs/>
          <w:sz w:val="22"/>
          <w:szCs w:val="22"/>
        </w:rPr>
        <w:t xml:space="preserve">Naopak platba za "každodenní činnosti </w:t>
      </w:r>
      <w:r>
        <w:rPr>
          <w:rFonts w:ascii="Calibri" w:hAnsi="Calibri"/>
          <w:i/>
          <w:iCs/>
          <w:sz w:val="22"/>
          <w:szCs w:val="22"/>
        </w:rPr>
        <w:br/>
      </w:r>
      <w:r w:rsidRPr="00A36AFD">
        <w:rPr>
          <w:rFonts w:ascii="Calibri" w:hAnsi="Calibri"/>
          <w:i/>
          <w:iCs/>
          <w:sz w:val="22"/>
          <w:szCs w:val="22"/>
        </w:rPr>
        <w:t>a aktivity", které si většina populace může dovolit a dělá je i bez ohledu na úhrady z fondu prevence</w:t>
      </w:r>
      <w:r>
        <w:rPr>
          <w:rFonts w:ascii="Calibri" w:hAnsi="Calibri"/>
          <w:i/>
          <w:iCs/>
          <w:sz w:val="22"/>
          <w:szCs w:val="22"/>
        </w:rPr>
        <w:t>,</w:t>
      </w:r>
      <w:r w:rsidRPr="00A36AFD">
        <w:rPr>
          <w:rFonts w:ascii="Calibri" w:hAnsi="Calibri"/>
          <w:i/>
          <w:iCs/>
          <w:sz w:val="22"/>
          <w:szCs w:val="22"/>
        </w:rPr>
        <w:t xml:space="preserve"> </w:t>
      </w:r>
      <w:r>
        <w:rPr>
          <w:rFonts w:ascii="Calibri" w:hAnsi="Calibri"/>
          <w:i/>
          <w:iCs/>
          <w:sz w:val="22"/>
          <w:szCs w:val="22"/>
        </w:rPr>
        <w:br/>
      </w:r>
      <w:r w:rsidRPr="00A36AFD">
        <w:rPr>
          <w:rFonts w:ascii="Calibri" w:hAnsi="Calibri"/>
          <w:i/>
          <w:iCs/>
          <w:sz w:val="22"/>
          <w:szCs w:val="22"/>
        </w:rPr>
        <w:t>mi moc smysl nedává a slouží pouze k "přetahování pojištěnců" a marketingové konkurenci pojišťoven. Typické jsou příspěvky na vitamíny a zubní kartáčky.</w:t>
      </w:r>
      <w:r>
        <w:rPr>
          <w:rFonts w:ascii="Calibri" w:hAnsi="Calibri"/>
          <w:i/>
          <w:iCs/>
          <w:sz w:val="22"/>
          <w:szCs w:val="22"/>
        </w:rPr>
        <w:t xml:space="preserve"> </w:t>
      </w:r>
      <w:r w:rsidRPr="00A36AFD">
        <w:rPr>
          <w:rFonts w:ascii="Calibri" w:hAnsi="Calibri"/>
          <w:i/>
          <w:iCs/>
          <w:sz w:val="22"/>
          <w:szCs w:val="22"/>
        </w:rPr>
        <w:t xml:space="preserve">Myslím, že více prostředků by mělo jít na prevenci nebo jako odměna za prevenci, za to, že pojištěnec absolvuje předepsaná preventivní vyšetření. Pokud v daném roce absolvuji </w:t>
      </w:r>
      <w:r>
        <w:rPr>
          <w:rFonts w:ascii="Calibri" w:hAnsi="Calibri"/>
          <w:i/>
          <w:iCs/>
          <w:sz w:val="22"/>
          <w:szCs w:val="22"/>
        </w:rPr>
        <w:t>vyšetření</w:t>
      </w:r>
      <w:r w:rsidRPr="00A36AFD">
        <w:rPr>
          <w:rFonts w:ascii="Calibri" w:hAnsi="Calibri"/>
          <w:i/>
          <w:iCs/>
          <w:sz w:val="22"/>
          <w:szCs w:val="22"/>
        </w:rPr>
        <w:t xml:space="preserve"> dle zdravotně pojistného plánu dané ZP, pak mohu dostat příspěvek na něco (SPORT) či jiný bonus v nějaké zajímavé částce. Nikoli to dávat plošně všem na plavání, pohyb a vitamíny. Šel bych spíše cestou, že pokud chodím 5 let pravidelně k zubaři na preventivní prohlídky, pak dostanu od ZP poukaz na dentální hygienu zdarma.</w:t>
      </w:r>
      <w:r>
        <w:rPr>
          <w:rFonts w:ascii="Calibri" w:hAnsi="Calibri"/>
          <w:i/>
          <w:iCs/>
          <w:sz w:val="22"/>
          <w:szCs w:val="22"/>
        </w:rPr>
        <w:t xml:space="preserve"> </w:t>
      </w:r>
      <w:r w:rsidRPr="00A36AFD">
        <w:rPr>
          <w:rFonts w:ascii="Calibri" w:hAnsi="Calibri"/>
          <w:i/>
          <w:iCs/>
          <w:sz w:val="22"/>
          <w:szCs w:val="22"/>
        </w:rPr>
        <w:t xml:space="preserve">Stejně tak příspěvek na telemedicínu a moderní metody by neměl jít z fondu prevence, ale ze základního fondu, neboť ZP by měla mít zájem </w:t>
      </w:r>
      <w:r>
        <w:rPr>
          <w:rFonts w:ascii="Calibri" w:hAnsi="Calibri"/>
          <w:i/>
          <w:iCs/>
          <w:sz w:val="22"/>
          <w:szCs w:val="22"/>
        </w:rPr>
        <w:br/>
      </w:r>
      <w:r w:rsidRPr="00A36AFD">
        <w:rPr>
          <w:rFonts w:ascii="Calibri" w:hAnsi="Calibri"/>
          <w:i/>
          <w:iCs/>
          <w:sz w:val="22"/>
          <w:szCs w:val="22"/>
        </w:rPr>
        <w:t>o nasmlouvání moderních léčebných metod a postupů zajišťujících větší dostupnost zdravotních služeb.</w:t>
      </w:r>
      <w:r>
        <w:rPr>
          <w:rFonts w:ascii="Calibri" w:hAnsi="Calibri"/>
          <w:i/>
          <w:iCs/>
          <w:sz w:val="22"/>
          <w:szCs w:val="22"/>
        </w:rPr>
        <w:t>“</w:t>
      </w:r>
    </w:p>
    <w:p w14:paraId="0C804162" w14:textId="77777777" w:rsidR="00217C9F" w:rsidRPr="00217C9F" w:rsidRDefault="00217C9F" w:rsidP="00217C9F">
      <w:pPr>
        <w:jc w:val="both"/>
        <w:rPr>
          <w:rFonts w:ascii="Calibri" w:hAnsi="Calibri"/>
          <w:i/>
          <w:iCs/>
          <w:sz w:val="22"/>
          <w:szCs w:val="22"/>
        </w:rPr>
      </w:pPr>
    </w:p>
    <w:p w14:paraId="4BC0344E" w14:textId="1D5945AF" w:rsidR="00217C9F" w:rsidRDefault="00C96163" w:rsidP="00A36AFD">
      <w:pPr>
        <w:spacing w:after="160" w:line="259" w:lineRule="auto"/>
        <w:jc w:val="both"/>
        <w:rPr>
          <w:rFonts w:asciiTheme="minorHAnsi" w:hAnsiTheme="minorHAnsi" w:cstheme="minorHAnsi"/>
          <w:i/>
          <w:sz w:val="22"/>
          <w:szCs w:val="22"/>
        </w:rPr>
      </w:pPr>
      <w:r w:rsidRPr="006F72A3">
        <w:rPr>
          <w:rFonts w:ascii="Calibri" w:hAnsi="Calibri" w:cs="Calibri"/>
          <w:b/>
          <w:bCs/>
          <w:color w:val="0070C0"/>
          <w:sz w:val="22"/>
          <w:szCs w:val="22"/>
        </w:rPr>
        <w:t>prof. MUDr. Martin Haluzík, DrSc. – přednosta</w:t>
      </w:r>
      <w:r w:rsidR="00877DDF">
        <w:rPr>
          <w:rFonts w:ascii="Calibri" w:hAnsi="Calibri" w:cs="Calibri"/>
          <w:b/>
          <w:bCs/>
          <w:color w:val="0070C0"/>
          <w:sz w:val="22"/>
          <w:szCs w:val="22"/>
        </w:rPr>
        <w:t>,</w:t>
      </w:r>
      <w:r w:rsidRPr="006F72A3">
        <w:rPr>
          <w:rFonts w:ascii="Calibri" w:hAnsi="Calibri" w:cs="Calibri"/>
          <w:b/>
          <w:bCs/>
          <w:color w:val="0070C0"/>
          <w:sz w:val="22"/>
          <w:szCs w:val="22"/>
        </w:rPr>
        <w:t xml:space="preserve"> Centr</w:t>
      </w:r>
      <w:r w:rsidR="00877DDF">
        <w:rPr>
          <w:rFonts w:ascii="Calibri" w:hAnsi="Calibri" w:cs="Calibri"/>
          <w:b/>
          <w:bCs/>
          <w:color w:val="0070C0"/>
          <w:sz w:val="22"/>
          <w:szCs w:val="22"/>
        </w:rPr>
        <w:t>um</w:t>
      </w:r>
      <w:r w:rsidRPr="006F72A3">
        <w:rPr>
          <w:rFonts w:ascii="Calibri" w:hAnsi="Calibri" w:cs="Calibri"/>
          <w:b/>
          <w:bCs/>
          <w:color w:val="0070C0"/>
          <w:sz w:val="22"/>
          <w:szCs w:val="22"/>
        </w:rPr>
        <w:t xml:space="preserve"> diabetologie, IKEM</w:t>
      </w:r>
      <w:r w:rsidR="003761EC" w:rsidRPr="006F72A3">
        <w:rPr>
          <w:rFonts w:ascii="Calibri" w:hAnsi="Calibri" w:cs="Calibri"/>
          <w:b/>
          <w:bCs/>
          <w:color w:val="0070C0"/>
          <w:sz w:val="22"/>
          <w:szCs w:val="22"/>
        </w:rPr>
        <w:t xml:space="preserve">: </w:t>
      </w:r>
      <w:r w:rsidRPr="00C96163">
        <w:rPr>
          <w:rFonts w:ascii="Calibri" w:hAnsi="Calibri" w:cs="Calibri"/>
          <w:sz w:val="22"/>
          <w:szCs w:val="22"/>
        </w:rPr>
        <w:t>„</w:t>
      </w:r>
      <w:r w:rsidRPr="00C96163">
        <w:rPr>
          <w:rFonts w:asciiTheme="minorHAnsi" w:hAnsiTheme="minorHAnsi" w:cstheme="minorHAnsi"/>
          <w:i/>
          <w:sz w:val="22"/>
          <w:szCs w:val="22"/>
        </w:rPr>
        <w:t xml:space="preserve">V letošním roce jsem měl příležitost podílet se na </w:t>
      </w:r>
      <w:r>
        <w:rPr>
          <w:rFonts w:asciiTheme="minorHAnsi" w:hAnsiTheme="minorHAnsi" w:cstheme="minorHAnsi"/>
          <w:i/>
          <w:sz w:val="22"/>
          <w:szCs w:val="22"/>
        </w:rPr>
        <w:t>h</w:t>
      </w:r>
      <w:r w:rsidRPr="00C96163">
        <w:rPr>
          <w:rFonts w:asciiTheme="minorHAnsi" w:hAnsiTheme="minorHAnsi" w:cstheme="minorHAnsi"/>
          <w:i/>
          <w:sz w:val="22"/>
          <w:szCs w:val="22"/>
        </w:rPr>
        <w:t xml:space="preserve">odnocení preventivních programů zdravotních pojišťoven v roce 2022. Musím říci, že jako diabetologa a </w:t>
      </w:r>
      <w:proofErr w:type="spellStart"/>
      <w:r w:rsidRPr="00C96163">
        <w:rPr>
          <w:rFonts w:asciiTheme="minorHAnsi" w:hAnsiTheme="minorHAnsi" w:cstheme="minorHAnsi"/>
          <w:i/>
          <w:sz w:val="22"/>
          <w:szCs w:val="22"/>
        </w:rPr>
        <w:t>obezitologa</w:t>
      </w:r>
      <w:proofErr w:type="spellEnd"/>
      <w:r w:rsidRPr="00C96163">
        <w:rPr>
          <w:rFonts w:asciiTheme="minorHAnsi" w:hAnsiTheme="minorHAnsi" w:cstheme="minorHAnsi"/>
          <w:i/>
          <w:sz w:val="22"/>
          <w:szCs w:val="22"/>
        </w:rPr>
        <w:t xml:space="preserve"> mě potěšilo, že celá řada programů byla zaměřena na diabetes, obezitu, fyzickou aktivitu či zdravé stravování. S ohledem na neustávající nárůst obezity v České republice, kdy více než 2/3 dospělé populace mají buď nadváhu nebo obezitu, je však třeba posunout se ještě dále. Prevence zjevně není dostatečně efektivní a podobně jako běžn</w:t>
      </w:r>
      <w:r>
        <w:rPr>
          <w:rFonts w:asciiTheme="minorHAnsi" w:hAnsiTheme="minorHAnsi" w:cstheme="minorHAnsi"/>
          <w:i/>
          <w:sz w:val="22"/>
          <w:szCs w:val="22"/>
        </w:rPr>
        <w:t>ě</w:t>
      </w:r>
      <w:r w:rsidRPr="00C96163">
        <w:rPr>
          <w:rFonts w:asciiTheme="minorHAnsi" w:hAnsiTheme="minorHAnsi" w:cstheme="minorHAnsi"/>
          <w:i/>
          <w:sz w:val="22"/>
          <w:szCs w:val="22"/>
        </w:rPr>
        <w:t xml:space="preserve"> léčíme farmakoterapií jiná civilizační onemocnění, měli bychom ve spolupráci odborníků a plátců vybrat skupinu pacientů, která bude nejvíce profitovat z farmakoterapie obezity, jejíž možnosti i účinnost se v posledních letech významně rozšiřují. Může to být velmi významný příspěvek k lepšímu zdraví české populace v dlouhodobém horizontu, který může významně snížit výskyt nejen diabetu </w:t>
      </w:r>
      <w:r w:rsidR="00BD0E59">
        <w:rPr>
          <w:rFonts w:asciiTheme="minorHAnsi" w:hAnsiTheme="minorHAnsi" w:cstheme="minorHAnsi"/>
          <w:i/>
          <w:sz w:val="22"/>
          <w:szCs w:val="22"/>
        </w:rPr>
        <w:br/>
      </w:r>
      <w:r w:rsidRPr="00C96163">
        <w:rPr>
          <w:rFonts w:asciiTheme="minorHAnsi" w:hAnsiTheme="minorHAnsi" w:cstheme="minorHAnsi"/>
          <w:i/>
          <w:sz w:val="22"/>
          <w:szCs w:val="22"/>
        </w:rPr>
        <w:t>či kardiovaskulárních komplikací, ale také například některých zhoubných nádorů.</w:t>
      </w:r>
      <w:r>
        <w:rPr>
          <w:rFonts w:asciiTheme="minorHAnsi" w:hAnsiTheme="minorHAnsi" w:cstheme="minorHAnsi"/>
          <w:i/>
          <w:sz w:val="22"/>
          <w:szCs w:val="22"/>
        </w:rPr>
        <w:t>“</w:t>
      </w:r>
    </w:p>
    <w:p w14:paraId="7915BCBF" w14:textId="77777777" w:rsidR="00217C9F" w:rsidRPr="00217C9F" w:rsidRDefault="00217C9F" w:rsidP="00A36AFD">
      <w:pPr>
        <w:spacing w:after="160" w:line="259" w:lineRule="auto"/>
        <w:jc w:val="both"/>
        <w:rPr>
          <w:rFonts w:asciiTheme="minorHAnsi" w:hAnsiTheme="minorHAnsi" w:cstheme="minorHAnsi"/>
          <w:i/>
          <w:sz w:val="8"/>
          <w:szCs w:val="8"/>
        </w:rPr>
      </w:pPr>
    </w:p>
    <w:p w14:paraId="32A9C525" w14:textId="2A31A15C" w:rsidR="009A3B52" w:rsidRPr="006F72A3" w:rsidRDefault="009A3B52" w:rsidP="009A3B52">
      <w:pPr>
        <w:spacing w:after="160" w:line="259" w:lineRule="auto"/>
        <w:jc w:val="both"/>
        <w:rPr>
          <w:rFonts w:asciiTheme="minorHAnsi" w:hAnsiTheme="minorHAnsi" w:cstheme="minorHAnsi"/>
          <w:b/>
          <w:bCs/>
          <w:iCs/>
          <w:color w:val="0070C0"/>
          <w:sz w:val="22"/>
          <w:szCs w:val="22"/>
        </w:rPr>
      </w:pPr>
      <w:r w:rsidRPr="006F72A3">
        <w:rPr>
          <w:rFonts w:asciiTheme="minorHAnsi" w:hAnsiTheme="minorHAnsi" w:cstheme="minorHAnsi"/>
          <w:b/>
          <w:bCs/>
          <w:iCs/>
          <w:color w:val="0070C0"/>
          <w:sz w:val="22"/>
          <w:szCs w:val="22"/>
        </w:rPr>
        <w:t xml:space="preserve">PhDr. Helena Hnilicová, Ph.D.  – místopředsedkyně, Výbor Společnosti sociálního lékařství a řízení péče o zdraví ČLS JEP a 1 LF UK, Ústav veřejného zdravotnictví a medicínského práva </w:t>
      </w:r>
      <w:r w:rsidRPr="006F72A3">
        <w:rPr>
          <w:rFonts w:asciiTheme="minorHAnsi" w:hAnsiTheme="minorHAnsi" w:cstheme="minorHAnsi"/>
          <w:b/>
          <w:bCs/>
          <w:iCs/>
          <w:color w:val="0070C0"/>
          <w:sz w:val="22"/>
          <w:szCs w:val="22"/>
        </w:rPr>
        <w:br/>
        <w:t>(zástupce přednostky)</w:t>
      </w:r>
    </w:p>
    <w:p w14:paraId="4EAC3F7A" w14:textId="16E919F7" w:rsidR="009A3B52" w:rsidRPr="00F814AB" w:rsidRDefault="009A3B52" w:rsidP="00A36AFD">
      <w:pPr>
        <w:spacing w:after="160" w:line="259" w:lineRule="auto"/>
        <w:jc w:val="both"/>
        <w:rPr>
          <w:rFonts w:asciiTheme="minorHAnsi" w:hAnsiTheme="minorHAnsi" w:cstheme="minorHAnsi"/>
          <w:b/>
          <w:bCs/>
          <w:iCs/>
          <w:color w:val="0070C0"/>
          <w:sz w:val="22"/>
          <w:szCs w:val="22"/>
        </w:rPr>
      </w:pPr>
      <w:r w:rsidRPr="006F72A3">
        <w:rPr>
          <w:rFonts w:asciiTheme="minorHAnsi" w:hAnsiTheme="minorHAnsi" w:cstheme="minorHAnsi"/>
          <w:b/>
          <w:bCs/>
          <w:iCs/>
          <w:color w:val="0070C0"/>
          <w:sz w:val="22"/>
          <w:szCs w:val="22"/>
        </w:rPr>
        <w:t xml:space="preserve">PhDr. Hana Janečková, Ph.D. – členka, Výbor Společnosti sociálního lékařství a řízení péče o zdraví ČLS JEP a 3. LF UK, Ústav ošetřovatelství </w:t>
      </w:r>
    </w:p>
    <w:p w14:paraId="296A21C2" w14:textId="1051BB80" w:rsidR="009A3B52" w:rsidRPr="009A3B52" w:rsidRDefault="009A3B52" w:rsidP="009A3B52">
      <w:pPr>
        <w:spacing w:after="160" w:line="259" w:lineRule="auto"/>
        <w:jc w:val="both"/>
        <w:rPr>
          <w:rFonts w:asciiTheme="minorHAnsi" w:hAnsiTheme="minorHAnsi" w:cstheme="minorHAnsi"/>
          <w:i/>
          <w:sz w:val="22"/>
          <w:szCs w:val="22"/>
        </w:rPr>
      </w:pPr>
      <w:r>
        <w:rPr>
          <w:rFonts w:asciiTheme="minorHAnsi" w:hAnsiTheme="minorHAnsi" w:cstheme="minorHAnsi"/>
          <w:i/>
          <w:sz w:val="22"/>
          <w:szCs w:val="22"/>
        </w:rPr>
        <w:t>„</w:t>
      </w:r>
      <w:r w:rsidRPr="009A3B52">
        <w:rPr>
          <w:rFonts w:asciiTheme="minorHAnsi" w:hAnsiTheme="minorHAnsi" w:cstheme="minorHAnsi"/>
          <w:i/>
          <w:sz w:val="22"/>
          <w:szCs w:val="22"/>
        </w:rPr>
        <w:t xml:space="preserve">Podle Ottawské charty (1986) – zásadního strategického dokumentu WHO k podpoře zdraví -   zahrnuje podpora zdraví, vedle prevence nemocí a souvisejících rizikových faktorů, také výchovu </w:t>
      </w:r>
      <w:r w:rsidR="00F814AB">
        <w:rPr>
          <w:rFonts w:asciiTheme="minorHAnsi" w:hAnsiTheme="minorHAnsi" w:cstheme="minorHAnsi"/>
          <w:i/>
          <w:sz w:val="22"/>
          <w:szCs w:val="22"/>
        </w:rPr>
        <w:br/>
      </w:r>
      <w:r w:rsidRPr="009A3B52">
        <w:rPr>
          <w:rFonts w:asciiTheme="minorHAnsi" w:hAnsiTheme="minorHAnsi" w:cstheme="minorHAnsi"/>
          <w:i/>
          <w:sz w:val="22"/>
          <w:szCs w:val="22"/>
        </w:rPr>
        <w:t>ke zdraví, jejímž výsledkem je zdravotní gramotnost obyvatelstva, a prosazování takové veřejné politiky, která zohledňuje zdraví. Pro tuto důležitou část podpory zdraví se vžil název „zdravá veřejná politika“ („</w:t>
      </w:r>
      <w:proofErr w:type="spellStart"/>
      <w:r w:rsidRPr="009A3B52">
        <w:rPr>
          <w:rFonts w:asciiTheme="minorHAnsi" w:hAnsiTheme="minorHAnsi" w:cstheme="minorHAnsi"/>
          <w:i/>
          <w:sz w:val="22"/>
          <w:szCs w:val="22"/>
        </w:rPr>
        <w:t>healthy</w:t>
      </w:r>
      <w:proofErr w:type="spellEnd"/>
      <w:r w:rsidRPr="009A3B52">
        <w:rPr>
          <w:rFonts w:asciiTheme="minorHAnsi" w:hAnsiTheme="minorHAnsi" w:cstheme="minorHAnsi"/>
          <w:i/>
          <w:sz w:val="22"/>
          <w:szCs w:val="22"/>
        </w:rPr>
        <w:t xml:space="preserve"> public </w:t>
      </w:r>
      <w:proofErr w:type="spellStart"/>
      <w:r w:rsidRPr="009A3B52">
        <w:rPr>
          <w:rFonts w:asciiTheme="minorHAnsi" w:hAnsiTheme="minorHAnsi" w:cstheme="minorHAnsi"/>
          <w:i/>
          <w:sz w:val="22"/>
          <w:szCs w:val="22"/>
        </w:rPr>
        <w:t>policy</w:t>
      </w:r>
      <w:proofErr w:type="spellEnd"/>
      <w:r w:rsidRPr="009A3B52">
        <w:rPr>
          <w:rFonts w:asciiTheme="minorHAnsi" w:hAnsiTheme="minorHAnsi" w:cstheme="minorHAnsi"/>
          <w:i/>
          <w:sz w:val="22"/>
          <w:szCs w:val="22"/>
        </w:rPr>
        <w:t xml:space="preserve">“). Jedná se o politiku vytváření prostředí podporujícího zdraví jak v rámci celé společnosti, tak i na úrovni místních komunit.  V takovém prostředí je pak pro lidi snadnější chovat se ke svému zdraví odpovědně, tj. nepodléhat škodlivým zdravotním návykům jako je </w:t>
      </w:r>
      <w:r w:rsidR="00A66B01">
        <w:rPr>
          <w:rFonts w:asciiTheme="minorHAnsi" w:hAnsiTheme="minorHAnsi" w:cstheme="minorHAnsi"/>
          <w:i/>
          <w:sz w:val="22"/>
          <w:szCs w:val="22"/>
        </w:rPr>
        <w:br/>
      </w:r>
      <w:r w:rsidRPr="009A3B52">
        <w:rPr>
          <w:rFonts w:asciiTheme="minorHAnsi" w:hAnsiTheme="minorHAnsi" w:cstheme="minorHAnsi"/>
          <w:i/>
          <w:sz w:val="22"/>
          <w:szCs w:val="22"/>
        </w:rPr>
        <w:t>např.  nezdravě jíst, kouřit či nadměrně p</w:t>
      </w:r>
      <w:r w:rsidR="008B405F">
        <w:rPr>
          <w:rFonts w:asciiTheme="minorHAnsi" w:hAnsiTheme="minorHAnsi" w:cstheme="minorHAnsi"/>
          <w:i/>
          <w:sz w:val="22"/>
          <w:szCs w:val="22"/>
        </w:rPr>
        <w:t>í</w:t>
      </w:r>
      <w:r w:rsidRPr="009A3B52">
        <w:rPr>
          <w:rFonts w:asciiTheme="minorHAnsi" w:hAnsiTheme="minorHAnsi" w:cstheme="minorHAnsi"/>
          <w:i/>
          <w:sz w:val="22"/>
          <w:szCs w:val="22"/>
        </w:rPr>
        <w:t xml:space="preserve">t alkohol. V Ottawské chartě je proto zdůrazňována silná </w:t>
      </w:r>
      <w:r w:rsidRPr="009A3B52">
        <w:rPr>
          <w:rFonts w:asciiTheme="minorHAnsi" w:hAnsiTheme="minorHAnsi" w:cstheme="minorHAnsi"/>
          <w:i/>
          <w:sz w:val="22"/>
          <w:szCs w:val="22"/>
        </w:rPr>
        <w:lastRenderedPageBreak/>
        <w:t xml:space="preserve">vazba mezi dosažením lepšího zdraví populace a uplatňováním politických, společenských </w:t>
      </w:r>
      <w:r w:rsidR="00A66B01">
        <w:rPr>
          <w:rFonts w:asciiTheme="minorHAnsi" w:hAnsiTheme="minorHAnsi" w:cstheme="minorHAnsi"/>
          <w:i/>
          <w:sz w:val="22"/>
          <w:szCs w:val="22"/>
        </w:rPr>
        <w:br/>
      </w:r>
      <w:r w:rsidRPr="009A3B52">
        <w:rPr>
          <w:rFonts w:asciiTheme="minorHAnsi" w:hAnsiTheme="minorHAnsi" w:cstheme="minorHAnsi"/>
          <w:i/>
          <w:sz w:val="22"/>
          <w:szCs w:val="22"/>
        </w:rPr>
        <w:t>a ekonomických opatření, která k tomu napomáhají. Dosavadní úspěchy podpory zdraví ve vyspělých zemích jako například ve Švédsku (</w:t>
      </w:r>
      <w:proofErr w:type="spellStart"/>
      <w:r w:rsidRPr="009A3B52">
        <w:rPr>
          <w:rFonts w:asciiTheme="minorHAnsi" w:hAnsiTheme="minorHAnsi" w:cstheme="minorHAnsi"/>
          <w:i/>
          <w:sz w:val="22"/>
          <w:szCs w:val="22"/>
        </w:rPr>
        <w:t>Forslin</w:t>
      </w:r>
      <w:proofErr w:type="spellEnd"/>
      <w:r w:rsidRPr="009A3B52">
        <w:rPr>
          <w:rFonts w:asciiTheme="minorHAnsi" w:hAnsiTheme="minorHAnsi" w:cstheme="minorHAnsi"/>
          <w:i/>
          <w:sz w:val="22"/>
          <w:szCs w:val="22"/>
        </w:rPr>
        <w:t xml:space="preserve"> a kol. 2013) ukázaly, že úspěšná podpora zdraví je postavena na následujících zásadách:</w:t>
      </w:r>
    </w:p>
    <w:p w14:paraId="679DD169" w14:textId="6FEEB97A" w:rsidR="009A3B52" w:rsidRPr="009A3B52" w:rsidRDefault="009A3B52">
      <w:pPr>
        <w:pStyle w:val="Odstavecseseznamem"/>
        <w:numPr>
          <w:ilvl w:val="0"/>
          <w:numId w:val="9"/>
        </w:numPr>
        <w:spacing w:after="160" w:line="259" w:lineRule="auto"/>
        <w:jc w:val="both"/>
        <w:rPr>
          <w:rFonts w:asciiTheme="minorHAnsi" w:hAnsiTheme="minorHAnsi" w:cstheme="minorHAnsi"/>
          <w:i/>
        </w:rPr>
      </w:pPr>
      <w:r w:rsidRPr="009A3B52">
        <w:rPr>
          <w:rFonts w:asciiTheme="minorHAnsi" w:hAnsiTheme="minorHAnsi" w:cstheme="minorHAnsi"/>
          <w:b/>
          <w:bCs/>
          <w:i/>
        </w:rPr>
        <w:t>Zahrnuje celou populac</w:t>
      </w:r>
      <w:r w:rsidR="00474943">
        <w:rPr>
          <w:rFonts w:asciiTheme="minorHAnsi" w:hAnsiTheme="minorHAnsi" w:cstheme="minorHAnsi"/>
          <w:b/>
          <w:bCs/>
          <w:i/>
        </w:rPr>
        <w:t>i</w:t>
      </w:r>
      <w:r w:rsidRPr="009A3B52">
        <w:rPr>
          <w:rFonts w:asciiTheme="minorHAnsi" w:hAnsiTheme="minorHAnsi" w:cstheme="minorHAnsi"/>
          <w:b/>
          <w:bCs/>
          <w:i/>
        </w:rPr>
        <w:t xml:space="preserve"> a týká se každodenního života lidí</w:t>
      </w:r>
      <w:r w:rsidRPr="009A3B52">
        <w:rPr>
          <w:rFonts w:asciiTheme="minorHAnsi" w:hAnsiTheme="minorHAnsi" w:cstheme="minorHAnsi"/>
          <w:i/>
        </w:rPr>
        <w:t xml:space="preserve"> (zaměřovat se pouze na rizikové skupiny v populaci není vždy efektivní);</w:t>
      </w:r>
    </w:p>
    <w:p w14:paraId="2C77A35B" w14:textId="77777777" w:rsidR="009A3B52" w:rsidRPr="009A3B52" w:rsidRDefault="009A3B52">
      <w:pPr>
        <w:pStyle w:val="Odstavecseseznamem"/>
        <w:numPr>
          <w:ilvl w:val="0"/>
          <w:numId w:val="9"/>
        </w:numPr>
        <w:spacing w:after="160" w:line="259" w:lineRule="auto"/>
        <w:jc w:val="both"/>
        <w:rPr>
          <w:rFonts w:asciiTheme="minorHAnsi" w:hAnsiTheme="minorHAnsi" w:cstheme="minorHAnsi"/>
          <w:i/>
        </w:rPr>
      </w:pPr>
      <w:r w:rsidRPr="009A3B52">
        <w:rPr>
          <w:rFonts w:asciiTheme="minorHAnsi" w:hAnsiTheme="minorHAnsi" w:cstheme="minorHAnsi"/>
          <w:b/>
          <w:bCs/>
          <w:i/>
        </w:rPr>
        <w:t>Je cíleně zaměřena</w:t>
      </w:r>
      <w:r w:rsidRPr="009A3B52">
        <w:rPr>
          <w:rFonts w:asciiTheme="minorHAnsi" w:hAnsiTheme="minorHAnsi" w:cstheme="minorHAnsi"/>
          <w:i/>
        </w:rPr>
        <w:t xml:space="preserve"> na faktory a aktivity, které jsou příčinou vzniku nemocí a/nebo jejich vznik významně ovlivňují;</w:t>
      </w:r>
    </w:p>
    <w:p w14:paraId="04C2975B" w14:textId="77777777" w:rsidR="009A3B52" w:rsidRPr="009A3B52" w:rsidRDefault="009A3B52">
      <w:pPr>
        <w:pStyle w:val="Odstavecseseznamem"/>
        <w:numPr>
          <w:ilvl w:val="0"/>
          <w:numId w:val="9"/>
        </w:numPr>
        <w:spacing w:after="160" w:line="259" w:lineRule="auto"/>
        <w:jc w:val="both"/>
        <w:rPr>
          <w:rFonts w:asciiTheme="minorHAnsi" w:hAnsiTheme="minorHAnsi" w:cstheme="minorHAnsi"/>
          <w:i/>
        </w:rPr>
      </w:pPr>
      <w:r w:rsidRPr="009A3B52">
        <w:rPr>
          <w:rFonts w:asciiTheme="minorHAnsi" w:hAnsiTheme="minorHAnsi" w:cstheme="minorHAnsi"/>
          <w:i/>
        </w:rPr>
        <w:t xml:space="preserve">Vede k účinné a konkrétní </w:t>
      </w:r>
      <w:r w:rsidRPr="009A3B52">
        <w:rPr>
          <w:rFonts w:asciiTheme="minorHAnsi" w:hAnsiTheme="minorHAnsi" w:cstheme="minorHAnsi"/>
          <w:b/>
          <w:bCs/>
          <w:i/>
        </w:rPr>
        <w:t>spoluúčasti veřejnosti</w:t>
      </w:r>
      <w:r w:rsidRPr="009A3B52">
        <w:rPr>
          <w:rFonts w:asciiTheme="minorHAnsi" w:hAnsiTheme="minorHAnsi" w:cstheme="minorHAnsi"/>
          <w:i/>
        </w:rPr>
        <w:t>;</w:t>
      </w:r>
    </w:p>
    <w:p w14:paraId="38352180" w14:textId="77777777" w:rsidR="009A3B52" w:rsidRPr="009A3B52" w:rsidRDefault="009A3B52">
      <w:pPr>
        <w:pStyle w:val="Odstavecseseznamem"/>
        <w:numPr>
          <w:ilvl w:val="0"/>
          <w:numId w:val="9"/>
        </w:numPr>
        <w:spacing w:after="160" w:line="259" w:lineRule="auto"/>
        <w:jc w:val="both"/>
        <w:rPr>
          <w:rFonts w:asciiTheme="minorHAnsi" w:hAnsiTheme="minorHAnsi" w:cstheme="minorHAnsi"/>
          <w:i/>
        </w:rPr>
      </w:pPr>
      <w:r w:rsidRPr="009A3B52">
        <w:rPr>
          <w:rFonts w:asciiTheme="minorHAnsi" w:hAnsiTheme="minorHAnsi" w:cstheme="minorHAnsi"/>
          <w:b/>
          <w:bCs/>
          <w:i/>
        </w:rPr>
        <w:t>Zdravotničtí pracovníci hrají důležitou roli</w:t>
      </w:r>
      <w:r w:rsidRPr="009A3B52">
        <w:rPr>
          <w:rFonts w:asciiTheme="minorHAnsi" w:hAnsiTheme="minorHAnsi" w:cstheme="minorHAnsi"/>
          <w:i/>
        </w:rPr>
        <w:t xml:space="preserve"> jak v prevenci nemocí, tak v realizaci podpory zdraví.</w:t>
      </w:r>
    </w:p>
    <w:p w14:paraId="6953021D" w14:textId="1D87D210" w:rsidR="009A3B52" w:rsidRPr="009A3B52" w:rsidRDefault="009A3B52" w:rsidP="009A3B52">
      <w:pPr>
        <w:spacing w:after="160" w:line="259" w:lineRule="auto"/>
        <w:jc w:val="both"/>
        <w:rPr>
          <w:rFonts w:asciiTheme="minorHAnsi" w:hAnsiTheme="minorHAnsi" w:cstheme="minorHAnsi"/>
          <w:i/>
          <w:sz w:val="22"/>
          <w:szCs w:val="22"/>
        </w:rPr>
      </w:pPr>
      <w:r w:rsidRPr="009A3B52">
        <w:rPr>
          <w:rFonts w:asciiTheme="minorHAnsi" w:hAnsiTheme="minorHAnsi" w:cstheme="minorHAnsi"/>
          <w:i/>
          <w:sz w:val="22"/>
          <w:szCs w:val="22"/>
        </w:rPr>
        <w:t xml:space="preserve">Uvedené principy a nesporné úspěchy, kterých bylo v řadě zemí dosaženo v oblasti kontroly alkoholu </w:t>
      </w:r>
      <w:r w:rsidR="00A66B01">
        <w:rPr>
          <w:rFonts w:asciiTheme="minorHAnsi" w:hAnsiTheme="minorHAnsi" w:cstheme="minorHAnsi"/>
          <w:i/>
          <w:sz w:val="22"/>
          <w:szCs w:val="22"/>
        </w:rPr>
        <w:br/>
      </w:r>
      <w:r w:rsidRPr="009A3B52">
        <w:rPr>
          <w:rFonts w:asciiTheme="minorHAnsi" w:hAnsiTheme="minorHAnsi" w:cstheme="minorHAnsi"/>
          <w:i/>
          <w:sz w:val="22"/>
          <w:szCs w:val="22"/>
        </w:rPr>
        <w:t xml:space="preserve">i kouření, v prosazování zdravé výživy i v dalších oblastech, by se mohly stát inspirací pro prevenci </w:t>
      </w:r>
      <w:r w:rsidR="00A66B01">
        <w:rPr>
          <w:rFonts w:asciiTheme="minorHAnsi" w:hAnsiTheme="minorHAnsi" w:cstheme="minorHAnsi"/>
          <w:i/>
          <w:sz w:val="22"/>
          <w:szCs w:val="22"/>
        </w:rPr>
        <w:br/>
      </w:r>
      <w:r w:rsidRPr="009A3B52">
        <w:rPr>
          <w:rFonts w:asciiTheme="minorHAnsi" w:hAnsiTheme="minorHAnsi" w:cstheme="minorHAnsi"/>
          <w:i/>
          <w:sz w:val="22"/>
          <w:szCs w:val="22"/>
        </w:rPr>
        <w:t xml:space="preserve">a podporu zdraví v ČR. Základním předpokladem úspěšných strategií je jejich „evidence </w:t>
      </w:r>
      <w:proofErr w:type="spellStart"/>
      <w:r w:rsidRPr="009A3B52">
        <w:rPr>
          <w:rFonts w:asciiTheme="minorHAnsi" w:hAnsiTheme="minorHAnsi" w:cstheme="minorHAnsi"/>
          <w:i/>
          <w:sz w:val="22"/>
          <w:szCs w:val="22"/>
        </w:rPr>
        <w:t>based</w:t>
      </w:r>
      <w:proofErr w:type="spellEnd"/>
      <w:r w:rsidRPr="009A3B52">
        <w:rPr>
          <w:rFonts w:asciiTheme="minorHAnsi" w:hAnsiTheme="minorHAnsi" w:cstheme="minorHAnsi"/>
          <w:i/>
          <w:sz w:val="22"/>
          <w:szCs w:val="22"/>
        </w:rPr>
        <w:t xml:space="preserve">“ zakotvení. To především znamená, že rozhodování o preventivních programech a opatřeních podpory zdraví musí být podloženo vědeckým poznáním, důkladnou analýzou zdravotního stavu populace </w:t>
      </w:r>
      <w:r w:rsidR="00A66B01">
        <w:rPr>
          <w:rFonts w:asciiTheme="minorHAnsi" w:hAnsiTheme="minorHAnsi" w:cstheme="minorHAnsi"/>
          <w:i/>
          <w:sz w:val="22"/>
          <w:szCs w:val="22"/>
        </w:rPr>
        <w:br/>
      </w:r>
      <w:r w:rsidRPr="009A3B52">
        <w:rPr>
          <w:rFonts w:asciiTheme="minorHAnsi" w:hAnsiTheme="minorHAnsi" w:cstheme="minorHAnsi"/>
          <w:i/>
          <w:sz w:val="22"/>
          <w:szCs w:val="22"/>
        </w:rPr>
        <w:t xml:space="preserve">a určením nejvýznamnějších rizikových faktorů, </w:t>
      </w:r>
      <w:r w:rsidR="00A66B01">
        <w:rPr>
          <w:rFonts w:asciiTheme="minorHAnsi" w:hAnsiTheme="minorHAnsi" w:cstheme="minorHAnsi"/>
          <w:i/>
          <w:sz w:val="22"/>
          <w:szCs w:val="22"/>
        </w:rPr>
        <w:t xml:space="preserve">které </w:t>
      </w:r>
      <w:r w:rsidRPr="009A3B52">
        <w:rPr>
          <w:rFonts w:asciiTheme="minorHAnsi" w:hAnsiTheme="minorHAnsi" w:cstheme="minorHAnsi"/>
          <w:i/>
          <w:sz w:val="22"/>
          <w:szCs w:val="22"/>
        </w:rPr>
        <w:t xml:space="preserve">ohrožují zdraví. Nelze se opírat o subjektivní názory jednotlivých aktérů a/nebo podléhat vlivu zájmových skupin. </w:t>
      </w:r>
    </w:p>
    <w:p w14:paraId="308511D7" w14:textId="7E9279EA" w:rsidR="009A3B52" w:rsidRPr="009A3B52" w:rsidRDefault="009A3B52" w:rsidP="009A3B52">
      <w:pPr>
        <w:spacing w:after="160" w:line="259" w:lineRule="auto"/>
        <w:jc w:val="both"/>
        <w:rPr>
          <w:rFonts w:asciiTheme="minorHAnsi" w:hAnsiTheme="minorHAnsi" w:cstheme="minorHAnsi"/>
          <w:i/>
          <w:sz w:val="22"/>
          <w:szCs w:val="22"/>
        </w:rPr>
      </w:pPr>
      <w:r w:rsidRPr="009A3B52">
        <w:rPr>
          <w:rFonts w:asciiTheme="minorHAnsi" w:hAnsiTheme="minorHAnsi" w:cstheme="minorHAnsi"/>
          <w:i/>
          <w:sz w:val="22"/>
          <w:szCs w:val="22"/>
        </w:rPr>
        <w:t xml:space="preserve">Na základě dostupných údajů a epidemiologických studií (ÚZIS ČR, SZÚ, studie Czech Post MONICA) </w:t>
      </w:r>
      <w:r w:rsidR="00A66B01">
        <w:rPr>
          <w:rFonts w:asciiTheme="minorHAnsi" w:hAnsiTheme="minorHAnsi" w:cstheme="minorHAnsi"/>
          <w:i/>
          <w:sz w:val="22"/>
          <w:szCs w:val="22"/>
        </w:rPr>
        <w:br/>
      </w:r>
      <w:r w:rsidRPr="009A3B52">
        <w:rPr>
          <w:rFonts w:asciiTheme="minorHAnsi" w:hAnsiTheme="minorHAnsi" w:cstheme="minorHAnsi"/>
          <w:i/>
          <w:sz w:val="22"/>
          <w:szCs w:val="22"/>
        </w:rPr>
        <w:t>a z mezinárodních srovnání (WHO, OECD, EUROSTAT) lze shrnout, že hlavními ovlivnitelnými rizikovými faktory zdraví obyvatel ČR jsou:</w:t>
      </w:r>
    </w:p>
    <w:p w14:paraId="7C0A2FE1" w14:textId="77777777" w:rsidR="009A3B52" w:rsidRPr="009A3B52" w:rsidRDefault="009A3B52">
      <w:pPr>
        <w:pStyle w:val="Odstavecseseznamem"/>
        <w:numPr>
          <w:ilvl w:val="0"/>
          <w:numId w:val="10"/>
        </w:numPr>
        <w:spacing w:after="160" w:line="259" w:lineRule="auto"/>
        <w:jc w:val="both"/>
        <w:rPr>
          <w:rFonts w:asciiTheme="minorHAnsi" w:hAnsiTheme="minorHAnsi" w:cstheme="minorHAnsi"/>
          <w:i/>
        </w:rPr>
      </w:pPr>
      <w:r w:rsidRPr="009A3B52">
        <w:rPr>
          <w:rFonts w:asciiTheme="minorHAnsi" w:hAnsiTheme="minorHAnsi" w:cstheme="minorHAnsi"/>
          <w:i/>
        </w:rPr>
        <w:t>Vysoká konzumace alkoholu: cca 14,3 l na osobu a rok (</w:t>
      </w:r>
      <w:proofErr w:type="spellStart"/>
      <w:r w:rsidRPr="009A3B52">
        <w:rPr>
          <w:rFonts w:asciiTheme="minorHAnsi" w:hAnsiTheme="minorHAnsi" w:cstheme="minorHAnsi"/>
          <w:i/>
        </w:rPr>
        <w:t>World</w:t>
      </w:r>
      <w:proofErr w:type="spellEnd"/>
      <w:r w:rsidRPr="009A3B52">
        <w:rPr>
          <w:rFonts w:asciiTheme="minorHAnsi" w:hAnsiTheme="minorHAnsi" w:cstheme="minorHAnsi"/>
          <w:i/>
        </w:rPr>
        <w:t xml:space="preserve"> </w:t>
      </w:r>
      <w:proofErr w:type="spellStart"/>
      <w:r w:rsidRPr="009A3B52">
        <w:rPr>
          <w:rFonts w:asciiTheme="minorHAnsi" w:hAnsiTheme="minorHAnsi" w:cstheme="minorHAnsi"/>
          <w:i/>
        </w:rPr>
        <w:t>Population</w:t>
      </w:r>
      <w:proofErr w:type="spellEnd"/>
      <w:r w:rsidRPr="009A3B52">
        <w:rPr>
          <w:rFonts w:asciiTheme="minorHAnsi" w:hAnsiTheme="minorHAnsi" w:cstheme="minorHAnsi"/>
          <w:i/>
        </w:rPr>
        <w:t xml:space="preserve"> </w:t>
      </w:r>
      <w:proofErr w:type="spellStart"/>
      <w:r w:rsidRPr="009A3B52">
        <w:rPr>
          <w:rFonts w:asciiTheme="minorHAnsi" w:hAnsiTheme="minorHAnsi" w:cstheme="minorHAnsi"/>
          <w:i/>
        </w:rPr>
        <w:t>Review</w:t>
      </w:r>
      <w:proofErr w:type="spellEnd"/>
      <w:r w:rsidRPr="009A3B52">
        <w:rPr>
          <w:rFonts w:asciiTheme="minorHAnsi" w:hAnsiTheme="minorHAnsi" w:cstheme="minorHAnsi"/>
          <w:i/>
        </w:rPr>
        <w:t xml:space="preserve"> 2022)</w:t>
      </w:r>
    </w:p>
    <w:p w14:paraId="2DDBD595" w14:textId="77777777" w:rsidR="009A3B52" w:rsidRPr="009A3B52" w:rsidRDefault="009A3B52">
      <w:pPr>
        <w:pStyle w:val="Odstavecseseznamem"/>
        <w:numPr>
          <w:ilvl w:val="0"/>
          <w:numId w:val="10"/>
        </w:numPr>
        <w:spacing w:after="160" w:line="259" w:lineRule="auto"/>
        <w:jc w:val="both"/>
        <w:rPr>
          <w:rFonts w:asciiTheme="minorHAnsi" w:hAnsiTheme="minorHAnsi" w:cstheme="minorHAnsi"/>
          <w:i/>
        </w:rPr>
      </w:pPr>
      <w:r w:rsidRPr="009A3B52">
        <w:rPr>
          <w:rFonts w:asciiTheme="minorHAnsi" w:hAnsiTheme="minorHAnsi" w:cstheme="minorHAnsi"/>
          <w:i/>
        </w:rPr>
        <w:t>Kouření: 23 % kuřáků v populaci (SZÚ 2020)</w:t>
      </w:r>
    </w:p>
    <w:p w14:paraId="659D7EEE" w14:textId="2FFCC9AA" w:rsidR="009A3B52" w:rsidRPr="009A3B52" w:rsidRDefault="009A3B52">
      <w:pPr>
        <w:pStyle w:val="Odstavecseseznamem"/>
        <w:numPr>
          <w:ilvl w:val="0"/>
          <w:numId w:val="10"/>
        </w:numPr>
        <w:spacing w:after="160" w:line="259" w:lineRule="auto"/>
        <w:jc w:val="both"/>
        <w:rPr>
          <w:rFonts w:asciiTheme="minorHAnsi" w:eastAsia="Times New Roman" w:hAnsiTheme="minorHAnsi" w:cstheme="minorHAnsi"/>
          <w:i/>
        </w:rPr>
      </w:pPr>
      <w:r w:rsidRPr="009A3B52">
        <w:rPr>
          <w:rFonts w:asciiTheme="minorHAnsi" w:hAnsiTheme="minorHAnsi" w:cstheme="minorHAnsi"/>
          <w:i/>
        </w:rPr>
        <w:t>Nezdravá a nepřiměřená strava a související nadváha až obezita: 71</w:t>
      </w:r>
      <w:r>
        <w:rPr>
          <w:rFonts w:asciiTheme="minorHAnsi" w:hAnsiTheme="minorHAnsi" w:cstheme="minorHAnsi"/>
          <w:i/>
        </w:rPr>
        <w:t xml:space="preserve"> </w:t>
      </w:r>
      <w:r w:rsidRPr="009A3B52">
        <w:rPr>
          <w:rFonts w:asciiTheme="minorHAnsi" w:hAnsiTheme="minorHAnsi" w:cstheme="minorHAnsi"/>
          <w:i/>
        </w:rPr>
        <w:t>% mužů a 57</w:t>
      </w:r>
      <w:r>
        <w:rPr>
          <w:rFonts w:asciiTheme="minorHAnsi" w:hAnsiTheme="minorHAnsi" w:cstheme="minorHAnsi"/>
          <w:i/>
        </w:rPr>
        <w:t xml:space="preserve"> </w:t>
      </w:r>
      <w:r w:rsidRPr="009A3B52">
        <w:rPr>
          <w:rFonts w:asciiTheme="minorHAnsi" w:hAnsiTheme="minorHAnsi" w:cstheme="minorHAnsi"/>
          <w:i/>
        </w:rPr>
        <w:t xml:space="preserve">% žen trpí nadváhou či obezitou (Česko v datech 2018); ČR patří v tomto ohledu ke třem nejvíce zasaženým zemím EU (EUROSTAT 2021). </w:t>
      </w:r>
      <w:r w:rsidRPr="009A3B52">
        <w:rPr>
          <w:rFonts w:asciiTheme="minorHAnsi" w:eastAsia="Times New Roman" w:hAnsiTheme="minorHAnsi" w:cstheme="minorHAnsi"/>
          <w:i/>
        </w:rPr>
        <w:t>Podle nejnovější studie SPLDD (2022) má 26 % dětí vyšší než normální váhu a 16 % trpí obezitou, jejíž prevalence se zvýšila za pět let o 6 %.</w:t>
      </w:r>
    </w:p>
    <w:p w14:paraId="1E8FBB0E" w14:textId="7CB5AB21" w:rsidR="009A3B52" w:rsidRPr="00572A77" w:rsidRDefault="009A3B52" w:rsidP="00572A77">
      <w:pPr>
        <w:spacing w:after="160" w:line="259" w:lineRule="auto"/>
        <w:jc w:val="both"/>
        <w:rPr>
          <w:rFonts w:asciiTheme="minorHAnsi" w:hAnsiTheme="minorHAnsi" w:cstheme="minorHAnsi"/>
          <w:i/>
          <w:sz w:val="22"/>
          <w:szCs w:val="22"/>
        </w:rPr>
      </w:pPr>
      <w:r w:rsidRPr="009A3B52">
        <w:rPr>
          <w:rFonts w:asciiTheme="minorHAnsi" w:hAnsiTheme="minorHAnsi" w:cstheme="minorHAnsi"/>
          <w:i/>
          <w:sz w:val="22"/>
          <w:szCs w:val="22"/>
        </w:rPr>
        <w:t>S vědomím těchto skutečností a v tomto kontextu byl hodnocen předložený seznam preventivních programů veřejných zdravotních pojišťoven. Zařazení jednotlivých položek do stanovených kategorií proběhlo podle následujících kritérií:</w:t>
      </w:r>
    </w:p>
    <w:p w14:paraId="0B07C634" w14:textId="77777777" w:rsidR="009A3B52" w:rsidRPr="00572A77" w:rsidRDefault="009A3B52" w:rsidP="00572A77">
      <w:pPr>
        <w:spacing w:after="160" w:line="259" w:lineRule="auto"/>
        <w:jc w:val="both"/>
        <w:rPr>
          <w:rFonts w:asciiTheme="minorHAnsi" w:hAnsiTheme="minorHAnsi" w:cstheme="minorHAnsi"/>
          <w:b/>
          <w:bCs/>
          <w:i/>
          <w:sz w:val="22"/>
          <w:szCs w:val="22"/>
        </w:rPr>
      </w:pPr>
      <w:r w:rsidRPr="00572A77">
        <w:rPr>
          <w:rFonts w:asciiTheme="minorHAnsi" w:hAnsiTheme="minorHAnsi" w:cstheme="minorHAnsi"/>
          <w:b/>
          <w:bCs/>
          <w:i/>
          <w:sz w:val="22"/>
          <w:szCs w:val="22"/>
        </w:rPr>
        <w:t>Kategorie „C“</w:t>
      </w:r>
    </w:p>
    <w:p w14:paraId="444B829F" w14:textId="4A607751" w:rsidR="009A3B52" w:rsidRPr="00572A77" w:rsidRDefault="009A3B52">
      <w:pPr>
        <w:pStyle w:val="Odstavecseseznamem"/>
        <w:numPr>
          <w:ilvl w:val="0"/>
          <w:numId w:val="11"/>
        </w:numPr>
        <w:spacing w:after="160" w:line="259" w:lineRule="auto"/>
        <w:jc w:val="both"/>
        <w:rPr>
          <w:rFonts w:asciiTheme="minorHAnsi" w:hAnsiTheme="minorHAnsi" w:cstheme="minorHAnsi"/>
          <w:i/>
        </w:rPr>
      </w:pPr>
      <w:r w:rsidRPr="00572A77">
        <w:rPr>
          <w:rFonts w:asciiTheme="minorHAnsi" w:hAnsiTheme="minorHAnsi" w:cstheme="minorHAnsi"/>
          <w:i/>
        </w:rPr>
        <w:t xml:space="preserve">Činnosti či zdravotní výkony, které by měly být hrazeny z veřejného zdravotního pojištění </w:t>
      </w:r>
      <w:r w:rsidR="002F23D6">
        <w:rPr>
          <w:rFonts w:asciiTheme="minorHAnsi" w:hAnsiTheme="minorHAnsi" w:cstheme="minorHAnsi"/>
          <w:i/>
        </w:rPr>
        <w:br/>
      </w:r>
      <w:r w:rsidRPr="00572A77">
        <w:rPr>
          <w:rFonts w:asciiTheme="minorHAnsi" w:hAnsiTheme="minorHAnsi" w:cstheme="minorHAnsi"/>
          <w:i/>
        </w:rPr>
        <w:t xml:space="preserve">(např. vyšetření OCT), procedury, které jsou součástí preventivních prohlídek (např. prevence infarktu) nebo běžných diagnostických případně terapeutických procedur (příspěvek </w:t>
      </w:r>
      <w:r w:rsidR="002F23D6">
        <w:rPr>
          <w:rFonts w:asciiTheme="minorHAnsi" w:hAnsiTheme="minorHAnsi" w:cstheme="minorHAnsi"/>
          <w:i/>
        </w:rPr>
        <w:br/>
      </w:r>
      <w:r w:rsidRPr="00572A77">
        <w:rPr>
          <w:rFonts w:asciiTheme="minorHAnsi" w:hAnsiTheme="minorHAnsi" w:cstheme="minorHAnsi"/>
          <w:i/>
        </w:rPr>
        <w:t>na mamografické /ultrazvukové vyšetření u mužů i žen, příspěvek na neinvazivní těhotenský test).</w:t>
      </w:r>
    </w:p>
    <w:p w14:paraId="1FDEDD6A" w14:textId="77777777" w:rsidR="009A3B52" w:rsidRPr="00572A77" w:rsidRDefault="009A3B52">
      <w:pPr>
        <w:pStyle w:val="Odstavecseseznamem"/>
        <w:numPr>
          <w:ilvl w:val="0"/>
          <w:numId w:val="11"/>
        </w:numPr>
        <w:spacing w:after="160" w:line="259" w:lineRule="auto"/>
        <w:jc w:val="both"/>
        <w:rPr>
          <w:rFonts w:asciiTheme="minorHAnsi" w:hAnsiTheme="minorHAnsi" w:cstheme="minorHAnsi"/>
          <w:i/>
        </w:rPr>
      </w:pPr>
      <w:r w:rsidRPr="00572A77">
        <w:rPr>
          <w:rFonts w:asciiTheme="minorHAnsi" w:hAnsiTheme="minorHAnsi" w:cstheme="minorHAnsi"/>
          <w:i/>
        </w:rPr>
        <w:t xml:space="preserve">Zdravotní výkony pro individuální potřebu pojištěnců: např. očkování při cestě do ciziny, masáž pro těhotné. </w:t>
      </w:r>
    </w:p>
    <w:p w14:paraId="43E0E235" w14:textId="344E7415" w:rsidR="009A3B52" w:rsidRPr="00572A77" w:rsidRDefault="009A3B52">
      <w:pPr>
        <w:pStyle w:val="Odstavecseseznamem"/>
        <w:numPr>
          <w:ilvl w:val="0"/>
          <w:numId w:val="11"/>
        </w:numPr>
        <w:spacing w:after="160" w:line="259" w:lineRule="auto"/>
        <w:jc w:val="both"/>
        <w:rPr>
          <w:rFonts w:asciiTheme="minorHAnsi" w:hAnsiTheme="minorHAnsi" w:cstheme="minorHAnsi"/>
          <w:i/>
        </w:rPr>
      </w:pPr>
      <w:r w:rsidRPr="00572A77">
        <w:rPr>
          <w:rFonts w:asciiTheme="minorHAnsi" w:hAnsiTheme="minorHAnsi" w:cstheme="minorHAnsi"/>
          <w:i/>
        </w:rPr>
        <w:t xml:space="preserve">Zdravotní pomůcky, protože jsou hrazeny z veřejného zdravotního pojištění v jiném </w:t>
      </w:r>
      <w:r w:rsidR="00474943">
        <w:rPr>
          <w:rFonts w:asciiTheme="minorHAnsi" w:hAnsiTheme="minorHAnsi" w:cstheme="minorHAnsi"/>
          <w:i/>
        </w:rPr>
        <w:br/>
      </w:r>
      <w:r w:rsidRPr="00572A77">
        <w:rPr>
          <w:rFonts w:asciiTheme="minorHAnsi" w:hAnsiTheme="minorHAnsi" w:cstheme="minorHAnsi"/>
          <w:i/>
        </w:rPr>
        <w:t xml:space="preserve">než preventivním režimu a jejich používání je součástí léčebné péče, nejedná se o prevenci.  </w:t>
      </w:r>
    </w:p>
    <w:p w14:paraId="2552D5A9" w14:textId="77777777" w:rsidR="009A3B52" w:rsidRPr="00572A77" w:rsidRDefault="009A3B52">
      <w:pPr>
        <w:pStyle w:val="Odstavecseseznamem"/>
        <w:numPr>
          <w:ilvl w:val="0"/>
          <w:numId w:val="11"/>
        </w:numPr>
        <w:spacing w:after="160" w:line="259" w:lineRule="auto"/>
        <w:jc w:val="both"/>
        <w:rPr>
          <w:rFonts w:asciiTheme="minorHAnsi" w:hAnsiTheme="minorHAnsi" w:cstheme="minorHAnsi"/>
          <w:i/>
        </w:rPr>
      </w:pPr>
      <w:r w:rsidRPr="00572A77">
        <w:rPr>
          <w:rFonts w:asciiTheme="minorHAnsi" w:hAnsiTheme="minorHAnsi" w:cstheme="minorHAnsi"/>
          <w:i/>
        </w:rPr>
        <w:t xml:space="preserve">On-line konzultace, videokonzultace, </w:t>
      </w:r>
      <w:proofErr w:type="spellStart"/>
      <w:r w:rsidRPr="00572A77">
        <w:rPr>
          <w:rFonts w:asciiTheme="minorHAnsi" w:hAnsiTheme="minorHAnsi" w:cstheme="minorHAnsi"/>
          <w:i/>
        </w:rPr>
        <w:t>telemonitoring</w:t>
      </w:r>
      <w:proofErr w:type="spellEnd"/>
      <w:r w:rsidRPr="00572A77">
        <w:rPr>
          <w:rFonts w:asciiTheme="minorHAnsi" w:hAnsiTheme="minorHAnsi" w:cstheme="minorHAnsi"/>
          <w:i/>
        </w:rPr>
        <w:t xml:space="preserve"> – jedná se o moderní formu poskytování zdravotní péče, není to v principu prevence. </w:t>
      </w:r>
    </w:p>
    <w:p w14:paraId="75DB7607" w14:textId="77777777" w:rsidR="009A3B52" w:rsidRPr="00572A77" w:rsidRDefault="009A3B52">
      <w:pPr>
        <w:pStyle w:val="Odstavecseseznamem"/>
        <w:numPr>
          <w:ilvl w:val="0"/>
          <w:numId w:val="11"/>
        </w:numPr>
        <w:spacing w:after="160" w:line="259" w:lineRule="auto"/>
        <w:jc w:val="both"/>
        <w:rPr>
          <w:rFonts w:asciiTheme="minorHAnsi" w:hAnsiTheme="minorHAnsi" w:cstheme="minorHAnsi"/>
          <w:i/>
        </w:rPr>
      </w:pPr>
      <w:r w:rsidRPr="00572A77">
        <w:rPr>
          <w:rFonts w:asciiTheme="minorHAnsi" w:hAnsiTheme="minorHAnsi" w:cstheme="minorHAnsi"/>
          <w:i/>
        </w:rPr>
        <w:lastRenderedPageBreak/>
        <w:t xml:space="preserve">Nadstandardní zdravotnické prostředky (chytré hodinky, krokoměr, plastová sádra aj.) </w:t>
      </w:r>
    </w:p>
    <w:p w14:paraId="1F25EB60" w14:textId="71CE4D9E" w:rsidR="009A3B52" w:rsidRPr="00572A77" w:rsidRDefault="009A3B52">
      <w:pPr>
        <w:pStyle w:val="Odstavecseseznamem"/>
        <w:numPr>
          <w:ilvl w:val="0"/>
          <w:numId w:val="11"/>
        </w:numPr>
        <w:spacing w:after="160" w:line="259" w:lineRule="auto"/>
        <w:jc w:val="both"/>
        <w:rPr>
          <w:rFonts w:asciiTheme="minorHAnsi" w:hAnsiTheme="minorHAnsi" w:cstheme="minorHAnsi"/>
          <w:i/>
        </w:rPr>
      </w:pPr>
      <w:r w:rsidRPr="00572A77">
        <w:rPr>
          <w:rFonts w:asciiTheme="minorHAnsi" w:hAnsiTheme="minorHAnsi" w:cstheme="minorHAnsi"/>
          <w:i/>
        </w:rPr>
        <w:t xml:space="preserve">Příspěvky na potravinové doplňky, jejichž účinnost je nejasná/neprokázaná, chybí kontrolované studie, mnohdy se jedná se o marketing výrobců a prodejců (vitamíny, doplňky stravy </w:t>
      </w:r>
      <w:r w:rsidR="002F23D6">
        <w:rPr>
          <w:rFonts w:asciiTheme="minorHAnsi" w:hAnsiTheme="minorHAnsi" w:cstheme="minorHAnsi"/>
          <w:i/>
        </w:rPr>
        <w:br/>
      </w:r>
      <w:r w:rsidRPr="00572A77">
        <w:rPr>
          <w:rFonts w:asciiTheme="minorHAnsi" w:hAnsiTheme="minorHAnsi" w:cstheme="minorHAnsi"/>
          <w:i/>
        </w:rPr>
        <w:t xml:space="preserve">na </w:t>
      </w:r>
      <w:proofErr w:type="spellStart"/>
      <w:r w:rsidRPr="00572A77">
        <w:rPr>
          <w:rFonts w:asciiTheme="minorHAnsi" w:hAnsiTheme="minorHAnsi" w:cstheme="minorHAnsi"/>
          <w:i/>
        </w:rPr>
        <w:t>hyperlipidemii</w:t>
      </w:r>
      <w:proofErr w:type="spellEnd"/>
      <w:r w:rsidRPr="00572A77">
        <w:rPr>
          <w:rFonts w:asciiTheme="minorHAnsi" w:hAnsiTheme="minorHAnsi" w:cstheme="minorHAnsi"/>
          <w:i/>
        </w:rPr>
        <w:t xml:space="preserve">). </w:t>
      </w:r>
    </w:p>
    <w:p w14:paraId="0CC3913A" w14:textId="77777777" w:rsidR="009A3B52" w:rsidRPr="00572A77" w:rsidRDefault="009A3B52" w:rsidP="00572A77">
      <w:pPr>
        <w:spacing w:after="160" w:line="259" w:lineRule="auto"/>
        <w:jc w:val="both"/>
        <w:rPr>
          <w:rFonts w:asciiTheme="minorHAnsi" w:hAnsiTheme="minorHAnsi" w:cstheme="minorHAnsi"/>
          <w:b/>
          <w:bCs/>
          <w:i/>
          <w:sz w:val="22"/>
          <w:szCs w:val="22"/>
        </w:rPr>
      </w:pPr>
      <w:proofErr w:type="spellStart"/>
      <w:r w:rsidRPr="00572A77">
        <w:rPr>
          <w:rFonts w:asciiTheme="minorHAnsi" w:hAnsiTheme="minorHAnsi" w:cstheme="minorHAnsi"/>
          <w:b/>
          <w:bCs/>
          <w:i/>
          <w:sz w:val="22"/>
          <w:szCs w:val="22"/>
        </w:rPr>
        <w:t>Kategorie“B</w:t>
      </w:r>
      <w:proofErr w:type="spellEnd"/>
      <w:r w:rsidRPr="00572A77">
        <w:rPr>
          <w:rFonts w:asciiTheme="minorHAnsi" w:hAnsiTheme="minorHAnsi" w:cstheme="minorHAnsi"/>
          <w:b/>
          <w:bCs/>
          <w:i/>
          <w:sz w:val="22"/>
          <w:szCs w:val="22"/>
        </w:rPr>
        <w:t>“</w:t>
      </w:r>
    </w:p>
    <w:p w14:paraId="376701DE" w14:textId="5EBBABA3" w:rsidR="009A3B52" w:rsidRPr="00572A77" w:rsidRDefault="009A3B52" w:rsidP="00572A77">
      <w:pPr>
        <w:spacing w:after="160" w:line="259" w:lineRule="auto"/>
        <w:jc w:val="both"/>
        <w:rPr>
          <w:rFonts w:asciiTheme="minorHAnsi" w:hAnsiTheme="minorHAnsi" w:cstheme="minorHAnsi"/>
          <w:i/>
          <w:sz w:val="22"/>
          <w:szCs w:val="22"/>
        </w:rPr>
      </w:pPr>
      <w:r w:rsidRPr="00572A77">
        <w:rPr>
          <w:rFonts w:asciiTheme="minorHAnsi" w:hAnsiTheme="minorHAnsi" w:cstheme="minorHAnsi"/>
          <w:i/>
          <w:sz w:val="22"/>
          <w:szCs w:val="22"/>
        </w:rPr>
        <w:t xml:space="preserve">Zařazeny byly položky, které mají preventivní charakter, ale mají menší prioritu, než položky v kategorii „A“. </w:t>
      </w:r>
    </w:p>
    <w:p w14:paraId="05BF61CA" w14:textId="77777777" w:rsidR="009A3B52" w:rsidRPr="00572A77" w:rsidRDefault="009A3B52" w:rsidP="00572A77">
      <w:pPr>
        <w:spacing w:after="160" w:line="259" w:lineRule="auto"/>
        <w:jc w:val="both"/>
        <w:rPr>
          <w:rFonts w:asciiTheme="minorHAnsi" w:hAnsiTheme="minorHAnsi" w:cstheme="minorHAnsi"/>
          <w:b/>
          <w:bCs/>
          <w:i/>
          <w:sz w:val="22"/>
          <w:szCs w:val="22"/>
        </w:rPr>
      </w:pPr>
      <w:proofErr w:type="spellStart"/>
      <w:r w:rsidRPr="00572A77">
        <w:rPr>
          <w:rFonts w:asciiTheme="minorHAnsi" w:hAnsiTheme="minorHAnsi" w:cstheme="minorHAnsi"/>
          <w:b/>
          <w:bCs/>
          <w:i/>
          <w:sz w:val="22"/>
          <w:szCs w:val="22"/>
        </w:rPr>
        <w:t>Kategorie“A</w:t>
      </w:r>
      <w:proofErr w:type="spellEnd"/>
      <w:r w:rsidRPr="00572A77">
        <w:rPr>
          <w:rFonts w:asciiTheme="minorHAnsi" w:hAnsiTheme="minorHAnsi" w:cstheme="minorHAnsi"/>
          <w:b/>
          <w:bCs/>
          <w:i/>
          <w:sz w:val="22"/>
          <w:szCs w:val="22"/>
        </w:rPr>
        <w:t>“</w:t>
      </w:r>
    </w:p>
    <w:p w14:paraId="0A42EA86" w14:textId="37AE150E" w:rsidR="009A3B52" w:rsidRPr="00572A77" w:rsidRDefault="009A3B52" w:rsidP="00572A77">
      <w:pPr>
        <w:spacing w:after="160" w:line="259" w:lineRule="auto"/>
        <w:jc w:val="both"/>
        <w:rPr>
          <w:rFonts w:asciiTheme="minorHAnsi" w:hAnsiTheme="minorHAnsi" w:cstheme="minorHAnsi"/>
          <w:i/>
          <w:sz w:val="22"/>
          <w:szCs w:val="22"/>
        </w:rPr>
      </w:pPr>
      <w:r w:rsidRPr="00572A77">
        <w:rPr>
          <w:rFonts w:asciiTheme="minorHAnsi" w:hAnsiTheme="minorHAnsi" w:cstheme="minorHAnsi"/>
          <w:i/>
          <w:sz w:val="22"/>
          <w:szCs w:val="22"/>
        </w:rPr>
        <w:t>Zde jsou zařazeny položky, zaměřené na prevenci závažných zdravotních rizik, podporují zdravý životní styl, celkovou regeneraci (např. lázeňské pobyty), týkají se prevence psychických problémů a problémů zdraví dětí (on-line logopedie).</w:t>
      </w:r>
    </w:p>
    <w:p w14:paraId="442BD77E" w14:textId="77777777" w:rsidR="009A3B52" w:rsidRPr="00572A77" w:rsidRDefault="009A3B52" w:rsidP="00572A77">
      <w:pPr>
        <w:spacing w:after="160" w:line="259" w:lineRule="auto"/>
        <w:jc w:val="both"/>
        <w:rPr>
          <w:rFonts w:asciiTheme="minorHAnsi" w:hAnsiTheme="minorHAnsi" w:cstheme="minorHAnsi"/>
          <w:b/>
          <w:bCs/>
          <w:i/>
          <w:sz w:val="22"/>
          <w:szCs w:val="22"/>
        </w:rPr>
      </w:pPr>
      <w:r w:rsidRPr="00572A77">
        <w:rPr>
          <w:rFonts w:asciiTheme="minorHAnsi" w:hAnsiTheme="minorHAnsi" w:cstheme="minorHAnsi"/>
          <w:b/>
          <w:bCs/>
          <w:i/>
          <w:sz w:val="22"/>
          <w:szCs w:val="22"/>
        </w:rPr>
        <w:t xml:space="preserve">Závěrem: </w:t>
      </w:r>
    </w:p>
    <w:p w14:paraId="60F6DB2E" w14:textId="40C81FB9" w:rsidR="009A3B52" w:rsidRPr="00572A77" w:rsidRDefault="009A3B52" w:rsidP="00572A77">
      <w:pPr>
        <w:spacing w:after="160" w:line="259" w:lineRule="auto"/>
        <w:jc w:val="both"/>
        <w:rPr>
          <w:rFonts w:asciiTheme="minorHAnsi" w:hAnsiTheme="minorHAnsi" w:cstheme="minorHAnsi"/>
          <w:i/>
          <w:sz w:val="22"/>
          <w:szCs w:val="22"/>
        </w:rPr>
      </w:pPr>
      <w:r w:rsidRPr="00572A77">
        <w:rPr>
          <w:rFonts w:asciiTheme="minorHAnsi" w:hAnsiTheme="minorHAnsi" w:cstheme="minorHAnsi"/>
          <w:i/>
          <w:sz w:val="22"/>
          <w:szCs w:val="22"/>
        </w:rPr>
        <w:t xml:space="preserve">Aktivity, které jsou zdravotními pojišťovnami hrazeny z fondu prevence, nemají v mnoha případech preventivní charakter. Jedná se mnohdy o činnosti či zdravotní výkony, které by měly být hrazeny z veřejného zdravotního pojištění (např. vyšetření OCT), procedury, které jsou či měly by být součástí preventivních prohlídek (např. prevence infarktu) nebo běžných diagnostických případně terapeutických procedur (příspěvek na mamografické /ultrazvukové vyšetření u mužů i žen, příspěvek na neinvazivní těhotenský test). To platí také o příspěvcích na zdravotní pomůcky, které by měly být hrazeny v jiném než preventivním režimu, protože jejich používání je součástí léčebné péče. Také význam hrazení potravinových doplňků nebo vitamínových přípravků, jejichž účinek není prokázaný, </w:t>
      </w:r>
      <w:r w:rsidR="00474943">
        <w:rPr>
          <w:rFonts w:asciiTheme="minorHAnsi" w:hAnsiTheme="minorHAnsi" w:cstheme="minorHAnsi"/>
          <w:i/>
          <w:sz w:val="22"/>
          <w:szCs w:val="22"/>
        </w:rPr>
        <w:br/>
      </w:r>
      <w:r w:rsidRPr="00572A77">
        <w:rPr>
          <w:rFonts w:asciiTheme="minorHAnsi" w:hAnsiTheme="minorHAnsi" w:cstheme="minorHAnsi"/>
          <w:i/>
          <w:sz w:val="22"/>
          <w:szCs w:val="22"/>
        </w:rPr>
        <w:t xml:space="preserve">lze zpochybnit. </w:t>
      </w:r>
    </w:p>
    <w:p w14:paraId="79436ED1" w14:textId="39EF4F8F" w:rsidR="009A3B52" w:rsidRPr="00572A77" w:rsidRDefault="009A3B52" w:rsidP="00572A77">
      <w:pPr>
        <w:spacing w:after="160" w:line="259" w:lineRule="auto"/>
        <w:jc w:val="both"/>
        <w:rPr>
          <w:rFonts w:asciiTheme="minorHAnsi" w:hAnsiTheme="minorHAnsi" w:cstheme="minorHAnsi"/>
          <w:i/>
          <w:sz w:val="22"/>
          <w:szCs w:val="22"/>
        </w:rPr>
      </w:pPr>
      <w:r w:rsidRPr="00572A77">
        <w:rPr>
          <w:rFonts w:asciiTheme="minorHAnsi" w:hAnsiTheme="minorHAnsi" w:cstheme="minorHAnsi"/>
          <w:i/>
          <w:sz w:val="22"/>
          <w:szCs w:val="22"/>
        </w:rPr>
        <w:t xml:space="preserve">Vzhledem ke skutečnosti, že v mezinárodním srovnání se česká populace dlouhodobě negativně profiluje rizikovým životním stylem, je potřeba cílit prevenci a podporu zdraví na celou populaci, </w:t>
      </w:r>
      <w:r w:rsidR="002F23D6">
        <w:rPr>
          <w:rFonts w:asciiTheme="minorHAnsi" w:hAnsiTheme="minorHAnsi" w:cstheme="minorHAnsi"/>
          <w:i/>
          <w:sz w:val="22"/>
          <w:szCs w:val="22"/>
        </w:rPr>
        <w:br/>
      </w:r>
      <w:r w:rsidRPr="00572A77">
        <w:rPr>
          <w:rFonts w:asciiTheme="minorHAnsi" w:hAnsiTheme="minorHAnsi" w:cstheme="minorHAnsi"/>
          <w:i/>
          <w:sz w:val="22"/>
          <w:szCs w:val="22"/>
        </w:rPr>
        <w:t xml:space="preserve">a to dlouhodobě a systematicky.  Zdravotní pojišťovny by se v procesu podpory a obnovy zdraví měly stát důležitými subjekty. Ideální by bylo, pokud by se dohodly a přijaly jednotnou strategii, </w:t>
      </w:r>
      <w:r w:rsidR="00474943">
        <w:rPr>
          <w:rFonts w:asciiTheme="minorHAnsi" w:hAnsiTheme="minorHAnsi" w:cstheme="minorHAnsi"/>
          <w:i/>
          <w:sz w:val="22"/>
          <w:szCs w:val="22"/>
        </w:rPr>
        <w:br/>
      </w:r>
      <w:r w:rsidRPr="00572A77">
        <w:rPr>
          <w:rFonts w:asciiTheme="minorHAnsi" w:hAnsiTheme="minorHAnsi" w:cstheme="minorHAnsi"/>
          <w:i/>
          <w:sz w:val="22"/>
          <w:szCs w:val="22"/>
        </w:rPr>
        <w:t xml:space="preserve">na které by se podílely a podle které by postupovaly. Nabízí se možnost společné realizace celonárodní preventivní kampaně, která by seznámila obyvatele ČR se současnou zdravotní situací a s dopady rizikového chování na zdraví jednotlivců i celé společnosti.  Cílem by mělo být snížení spotřeby alkoholu a cigaret, zastavení hrozivého nárůstu obezity, a to v první řadě u dětí.  Pokud by se výše navrhovaná kampaň uskutečnila, na jejím pozadí by jednotlivé preventivní programy zdravotních pojišťoven mohly mnohem více motivovat občany k zodpovědnému chování. Pokud se to podaří, bude to nepochybně znamenat také nezanedbatelné úspory ve výdajích na zdravotní péči. Největším benefitem však bude lepší zdraví obyvatelstva ČR a více spokojených lidí. </w:t>
      </w:r>
    </w:p>
    <w:p w14:paraId="1B403130" w14:textId="77777777" w:rsidR="009A3B52" w:rsidRPr="00572A77" w:rsidRDefault="009A3B52" w:rsidP="00572A77">
      <w:pPr>
        <w:spacing w:after="160" w:line="259" w:lineRule="auto"/>
        <w:jc w:val="both"/>
        <w:rPr>
          <w:rFonts w:asciiTheme="minorHAnsi" w:hAnsiTheme="minorHAnsi" w:cstheme="minorHAnsi"/>
          <w:b/>
          <w:bCs/>
          <w:i/>
          <w:sz w:val="22"/>
          <w:szCs w:val="22"/>
        </w:rPr>
      </w:pPr>
      <w:r w:rsidRPr="00572A77">
        <w:rPr>
          <w:rFonts w:asciiTheme="minorHAnsi" w:hAnsiTheme="minorHAnsi" w:cstheme="minorHAnsi"/>
          <w:b/>
          <w:bCs/>
          <w:i/>
          <w:sz w:val="22"/>
          <w:szCs w:val="22"/>
        </w:rPr>
        <w:t>Zdroje:</w:t>
      </w:r>
    </w:p>
    <w:p w14:paraId="08ABC121" w14:textId="77777777" w:rsidR="009A3B52" w:rsidRPr="00572A77" w:rsidRDefault="009A3B52" w:rsidP="00572A77">
      <w:pPr>
        <w:spacing w:after="160" w:line="259" w:lineRule="auto"/>
        <w:jc w:val="both"/>
        <w:rPr>
          <w:rFonts w:asciiTheme="minorHAnsi" w:hAnsiTheme="minorHAnsi" w:cstheme="minorHAnsi"/>
          <w:i/>
          <w:sz w:val="22"/>
          <w:szCs w:val="22"/>
        </w:rPr>
      </w:pPr>
      <w:proofErr w:type="spellStart"/>
      <w:r w:rsidRPr="00572A77">
        <w:rPr>
          <w:rFonts w:asciiTheme="minorHAnsi" w:hAnsiTheme="minorHAnsi" w:cstheme="minorHAnsi"/>
          <w:b/>
          <w:bCs/>
          <w:i/>
          <w:sz w:val="22"/>
          <w:szCs w:val="22"/>
        </w:rPr>
        <w:t>Forslin</w:t>
      </w:r>
      <w:proofErr w:type="spellEnd"/>
      <w:r w:rsidRPr="00572A77">
        <w:rPr>
          <w:rFonts w:asciiTheme="minorHAnsi" w:hAnsiTheme="minorHAnsi" w:cstheme="minorHAnsi"/>
          <w:b/>
          <w:bCs/>
          <w:i/>
          <w:sz w:val="22"/>
          <w:szCs w:val="22"/>
        </w:rPr>
        <w:t xml:space="preserve"> BM, </w:t>
      </w:r>
      <w:proofErr w:type="spellStart"/>
      <w:r w:rsidRPr="00572A77">
        <w:rPr>
          <w:rFonts w:asciiTheme="minorHAnsi" w:hAnsiTheme="minorHAnsi" w:cstheme="minorHAnsi"/>
          <w:b/>
          <w:bCs/>
          <w:i/>
          <w:sz w:val="22"/>
          <w:szCs w:val="22"/>
        </w:rPr>
        <w:t>Möller</w:t>
      </w:r>
      <w:proofErr w:type="spellEnd"/>
      <w:r w:rsidRPr="00572A77">
        <w:rPr>
          <w:rFonts w:asciiTheme="minorHAnsi" w:hAnsiTheme="minorHAnsi" w:cstheme="minorHAnsi"/>
          <w:b/>
          <w:bCs/>
          <w:i/>
          <w:sz w:val="22"/>
          <w:szCs w:val="22"/>
        </w:rPr>
        <w:t xml:space="preserve"> HE, </w:t>
      </w:r>
      <w:proofErr w:type="spellStart"/>
      <w:r w:rsidRPr="00572A77">
        <w:rPr>
          <w:rFonts w:asciiTheme="minorHAnsi" w:hAnsiTheme="minorHAnsi" w:cstheme="minorHAnsi"/>
          <w:b/>
          <w:bCs/>
          <w:i/>
          <w:sz w:val="22"/>
          <w:szCs w:val="22"/>
        </w:rPr>
        <w:t>Andersson</w:t>
      </w:r>
      <w:proofErr w:type="spellEnd"/>
      <w:r w:rsidRPr="00572A77">
        <w:rPr>
          <w:rFonts w:asciiTheme="minorHAnsi" w:hAnsiTheme="minorHAnsi" w:cstheme="minorHAnsi"/>
          <w:b/>
          <w:bCs/>
          <w:i/>
          <w:sz w:val="22"/>
          <w:szCs w:val="22"/>
        </w:rPr>
        <w:t xml:space="preserve"> RI, </w:t>
      </w:r>
      <w:proofErr w:type="spellStart"/>
      <w:r w:rsidRPr="00572A77">
        <w:rPr>
          <w:rFonts w:asciiTheme="minorHAnsi" w:hAnsiTheme="minorHAnsi" w:cstheme="minorHAnsi"/>
          <w:b/>
          <w:bCs/>
          <w:i/>
          <w:sz w:val="22"/>
          <w:szCs w:val="22"/>
        </w:rPr>
        <w:t>Sohlberg</w:t>
      </w:r>
      <w:proofErr w:type="spellEnd"/>
      <w:r w:rsidRPr="00572A77">
        <w:rPr>
          <w:rFonts w:asciiTheme="minorHAnsi" w:hAnsiTheme="minorHAnsi" w:cstheme="minorHAnsi"/>
          <w:b/>
          <w:bCs/>
          <w:i/>
          <w:sz w:val="22"/>
          <w:szCs w:val="22"/>
        </w:rPr>
        <w:t xml:space="preserve"> EM, </w:t>
      </w:r>
      <w:proofErr w:type="spellStart"/>
      <w:r w:rsidRPr="00572A77">
        <w:rPr>
          <w:rFonts w:asciiTheme="minorHAnsi" w:hAnsiTheme="minorHAnsi" w:cstheme="minorHAnsi"/>
          <w:b/>
          <w:bCs/>
          <w:i/>
          <w:sz w:val="22"/>
          <w:szCs w:val="22"/>
        </w:rPr>
        <w:t>Tillgren</w:t>
      </w:r>
      <w:proofErr w:type="spellEnd"/>
      <w:r w:rsidRPr="00572A77">
        <w:rPr>
          <w:rFonts w:asciiTheme="minorHAnsi" w:hAnsiTheme="minorHAnsi" w:cstheme="minorHAnsi"/>
          <w:b/>
          <w:bCs/>
          <w:i/>
          <w:sz w:val="22"/>
          <w:szCs w:val="22"/>
        </w:rPr>
        <w:t xml:space="preserve"> PE.</w:t>
      </w:r>
      <w:r w:rsidRPr="00572A77">
        <w:rPr>
          <w:rFonts w:asciiTheme="minorHAnsi" w:hAnsiTheme="minorHAnsi" w:cstheme="minorHAnsi"/>
          <w:i/>
          <w:sz w:val="22"/>
          <w:szCs w:val="22"/>
        </w:rPr>
        <w:t xml:space="preserve"> </w:t>
      </w:r>
      <w:proofErr w:type="spellStart"/>
      <w:r w:rsidRPr="00572A77">
        <w:rPr>
          <w:rFonts w:asciiTheme="minorHAnsi" w:hAnsiTheme="minorHAnsi" w:cstheme="minorHAnsi"/>
          <w:i/>
          <w:sz w:val="22"/>
          <w:szCs w:val="22"/>
        </w:rPr>
        <w:t>The</w:t>
      </w:r>
      <w:proofErr w:type="spellEnd"/>
      <w:r w:rsidRPr="00572A77">
        <w:rPr>
          <w:rFonts w:asciiTheme="minorHAnsi" w:hAnsiTheme="minorHAnsi" w:cstheme="minorHAnsi"/>
          <w:i/>
          <w:sz w:val="22"/>
          <w:szCs w:val="22"/>
        </w:rPr>
        <w:t xml:space="preserve"> </w:t>
      </w:r>
      <w:proofErr w:type="spellStart"/>
      <w:r w:rsidRPr="00572A77">
        <w:rPr>
          <w:rFonts w:asciiTheme="minorHAnsi" w:hAnsiTheme="minorHAnsi" w:cstheme="minorHAnsi"/>
          <w:i/>
          <w:sz w:val="22"/>
          <w:szCs w:val="22"/>
        </w:rPr>
        <w:t>health-promotion</w:t>
      </w:r>
      <w:proofErr w:type="spellEnd"/>
      <w:r w:rsidRPr="00572A77">
        <w:rPr>
          <w:rFonts w:asciiTheme="minorHAnsi" w:hAnsiTheme="minorHAnsi" w:cstheme="minorHAnsi"/>
          <w:i/>
          <w:sz w:val="22"/>
          <w:szCs w:val="22"/>
        </w:rPr>
        <w:t xml:space="preserve"> </w:t>
      </w:r>
      <w:proofErr w:type="spellStart"/>
      <w:r w:rsidRPr="00572A77">
        <w:rPr>
          <w:rFonts w:asciiTheme="minorHAnsi" w:hAnsiTheme="minorHAnsi" w:cstheme="minorHAnsi"/>
          <w:i/>
          <w:sz w:val="22"/>
          <w:szCs w:val="22"/>
        </w:rPr>
        <w:t>perspective</w:t>
      </w:r>
      <w:proofErr w:type="spellEnd"/>
      <w:r w:rsidRPr="00572A77">
        <w:rPr>
          <w:rFonts w:asciiTheme="minorHAnsi" w:hAnsiTheme="minorHAnsi" w:cstheme="minorHAnsi"/>
          <w:i/>
          <w:sz w:val="22"/>
          <w:szCs w:val="22"/>
        </w:rPr>
        <w:t xml:space="preserve"> in public-</w:t>
      </w:r>
      <w:proofErr w:type="spellStart"/>
      <w:r w:rsidRPr="00572A77">
        <w:rPr>
          <w:rFonts w:asciiTheme="minorHAnsi" w:hAnsiTheme="minorHAnsi" w:cstheme="minorHAnsi"/>
          <w:i/>
          <w:sz w:val="22"/>
          <w:szCs w:val="22"/>
        </w:rPr>
        <w:t>health</w:t>
      </w:r>
      <w:proofErr w:type="spellEnd"/>
      <w:r w:rsidRPr="00572A77">
        <w:rPr>
          <w:rFonts w:asciiTheme="minorHAnsi" w:hAnsiTheme="minorHAnsi" w:cstheme="minorHAnsi"/>
          <w:i/>
          <w:sz w:val="22"/>
          <w:szCs w:val="22"/>
        </w:rPr>
        <w:t xml:space="preserve"> </w:t>
      </w:r>
      <w:proofErr w:type="spellStart"/>
      <w:r w:rsidRPr="00572A77">
        <w:rPr>
          <w:rFonts w:asciiTheme="minorHAnsi" w:hAnsiTheme="minorHAnsi" w:cstheme="minorHAnsi"/>
          <w:i/>
          <w:sz w:val="22"/>
          <w:szCs w:val="22"/>
        </w:rPr>
        <w:t>plans</w:t>
      </w:r>
      <w:proofErr w:type="spellEnd"/>
      <w:r w:rsidRPr="00572A77">
        <w:rPr>
          <w:rFonts w:asciiTheme="minorHAnsi" w:hAnsiTheme="minorHAnsi" w:cstheme="minorHAnsi"/>
          <w:i/>
          <w:sz w:val="22"/>
          <w:szCs w:val="22"/>
        </w:rPr>
        <w:t xml:space="preserve"> in a </w:t>
      </w:r>
      <w:proofErr w:type="spellStart"/>
      <w:r w:rsidRPr="00572A77">
        <w:rPr>
          <w:rFonts w:asciiTheme="minorHAnsi" w:hAnsiTheme="minorHAnsi" w:cstheme="minorHAnsi"/>
          <w:i/>
          <w:sz w:val="22"/>
          <w:szCs w:val="22"/>
        </w:rPr>
        <w:t>Swedish</w:t>
      </w:r>
      <w:proofErr w:type="spellEnd"/>
      <w:r w:rsidRPr="00572A77">
        <w:rPr>
          <w:rFonts w:asciiTheme="minorHAnsi" w:hAnsiTheme="minorHAnsi" w:cstheme="minorHAnsi"/>
          <w:i/>
          <w:sz w:val="22"/>
          <w:szCs w:val="22"/>
        </w:rPr>
        <w:t xml:space="preserve"> region </w:t>
      </w:r>
      <w:proofErr w:type="spellStart"/>
      <w:r w:rsidRPr="00572A77">
        <w:rPr>
          <w:rFonts w:asciiTheme="minorHAnsi" w:hAnsiTheme="minorHAnsi" w:cstheme="minorHAnsi"/>
          <w:i/>
          <w:sz w:val="22"/>
          <w:szCs w:val="22"/>
        </w:rPr>
        <w:t>over</w:t>
      </w:r>
      <w:proofErr w:type="spellEnd"/>
      <w:r w:rsidRPr="00572A77">
        <w:rPr>
          <w:rFonts w:asciiTheme="minorHAnsi" w:hAnsiTheme="minorHAnsi" w:cstheme="minorHAnsi"/>
          <w:i/>
          <w:sz w:val="22"/>
          <w:szCs w:val="22"/>
        </w:rPr>
        <w:t xml:space="preserve"> </w:t>
      </w:r>
      <w:proofErr w:type="spellStart"/>
      <w:r w:rsidRPr="00572A77">
        <w:rPr>
          <w:rFonts w:asciiTheme="minorHAnsi" w:hAnsiTheme="minorHAnsi" w:cstheme="minorHAnsi"/>
          <w:i/>
          <w:sz w:val="22"/>
          <w:szCs w:val="22"/>
        </w:rPr>
        <w:t>three</w:t>
      </w:r>
      <w:proofErr w:type="spellEnd"/>
      <w:r w:rsidRPr="00572A77">
        <w:rPr>
          <w:rFonts w:asciiTheme="minorHAnsi" w:hAnsiTheme="minorHAnsi" w:cstheme="minorHAnsi"/>
          <w:i/>
          <w:sz w:val="22"/>
          <w:szCs w:val="22"/>
        </w:rPr>
        <w:t xml:space="preserve"> </w:t>
      </w:r>
      <w:proofErr w:type="spellStart"/>
      <w:r w:rsidRPr="00572A77">
        <w:rPr>
          <w:rFonts w:asciiTheme="minorHAnsi" w:hAnsiTheme="minorHAnsi" w:cstheme="minorHAnsi"/>
          <w:i/>
          <w:sz w:val="22"/>
          <w:szCs w:val="22"/>
        </w:rPr>
        <w:t>decades</w:t>
      </w:r>
      <w:proofErr w:type="spellEnd"/>
      <w:r w:rsidRPr="00572A77">
        <w:rPr>
          <w:rFonts w:asciiTheme="minorHAnsi" w:hAnsiTheme="minorHAnsi" w:cstheme="minorHAnsi"/>
          <w:i/>
          <w:sz w:val="22"/>
          <w:szCs w:val="22"/>
        </w:rPr>
        <w:t xml:space="preserve">. </w:t>
      </w:r>
      <w:proofErr w:type="spellStart"/>
      <w:r w:rsidRPr="00572A77">
        <w:rPr>
          <w:rFonts w:asciiTheme="minorHAnsi" w:hAnsiTheme="minorHAnsi" w:cstheme="minorHAnsi"/>
          <w:i/>
          <w:sz w:val="22"/>
          <w:szCs w:val="22"/>
        </w:rPr>
        <w:t>Health</w:t>
      </w:r>
      <w:proofErr w:type="spellEnd"/>
      <w:r w:rsidRPr="00572A77">
        <w:rPr>
          <w:rFonts w:asciiTheme="minorHAnsi" w:hAnsiTheme="minorHAnsi" w:cstheme="minorHAnsi"/>
          <w:i/>
          <w:sz w:val="22"/>
          <w:szCs w:val="22"/>
        </w:rPr>
        <w:t xml:space="preserve"> </w:t>
      </w:r>
      <w:proofErr w:type="spellStart"/>
      <w:r w:rsidRPr="00572A77">
        <w:rPr>
          <w:rFonts w:asciiTheme="minorHAnsi" w:hAnsiTheme="minorHAnsi" w:cstheme="minorHAnsi"/>
          <w:i/>
          <w:sz w:val="22"/>
          <w:szCs w:val="22"/>
        </w:rPr>
        <w:t>Promot</w:t>
      </w:r>
      <w:proofErr w:type="spellEnd"/>
      <w:r w:rsidRPr="00572A77">
        <w:rPr>
          <w:rFonts w:asciiTheme="minorHAnsi" w:hAnsiTheme="minorHAnsi" w:cstheme="minorHAnsi"/>
          <w:i/>
          <w:sz w:val="22"/>
          <w:szCs w:val="22"/>
        </w:rPr>
        <w:t xml:space="preserve"> </w:t>
      </w:r>
      <w:proofErr w:type="spellStart"/>
      <w:r w:rsidRPr="00572A77">
        <w:rPr>
          <w:rFonts w:asciiTheme="minorHAnsi" w:hAnsiTheme="minorHAnsi" w:cstheme="minorHAnsi"/>
          <w:i/>
          <w:sz w:val="22"/>
          <w:szCs w:val="22"/>
        </w:rPr>
        <w:t>Int</w:t>
      </w:r>
      <w:proofErr w:type="spellEnd"/>
      <w:r w:rsidRPr="00572A77">
        <w:rPr>
          <w:rFonts w:asciiTheme="minorHAnsi" w:hAnsiTheme="minorHAnsi" w:cstheme="minorHAnsi"/>
          <w:i/>
          <w:sz w:val="22"/>
          <w:szCs w:val="22"/>
        </w:rPr>
        <w:t xml:space="preserve">. 2013 Jun;28(2):269-80. </w:t>
      </w:r>
      <w:proofErr w:type="spellStart"/>
      <w:r w:rsidRPr="00572A77">
        <w:rPr>
          <w:rFonts w:asciiTheme="minorHAnsi" w:hAnsiTheme="minorHAnsi" w:cstheme="minorHAnsi"/>
          <w:i/>
          <w:sz w:val="22"/>
          <w:szCs w:val="22"/>
        </w:rPr>
        <w:t>doi</w:t>
      </w:r>
      <w:proofErr w:type="spellEnd"/>
      <w:r w:rsidRPr="00572A77">
        <w:rPr>
          <w:rFonts w:asciiTheme="minorHAnsi" w:hAnsiTheme="minorHAnsi" w:cstheme="minorHAnsi"/>
          <w:i/>
          <w:sz w:val="22"/>
          <w:szCs w:val="22"/>
        </w:rPr>
        <w:t>: 10.1093/</w:t>
      </w:r>
      <w:proofErr w:type="spellStart"/>
      <w:r w:rsidRPr="00572A77">
        <w:rPr>
          <w:rFonts w:asciiTheme="minorHAnsi" w:hAnsiTheme="minorHAnsi" w:cstheme="minorHAnsi"/>
          <w:i/>
          <w:sz w:val="22"/>
          <w:szCs w:val="22"/>
        </w:rPr>
        <w:t>heapro</w:t>
      </w:r>
      <w:proofErr w:type="spellEnd"/>
      <w:r w:rsidRPr="00572A77">
        <w:rPr>
          <w:rFonts w:asciiTheme="minorHAnsi" w:hAnsiTheme="minorHAnsi" w:cstheme="minorHAnsi"/>
          <w:i/>
          <w:sz w:val="22"/>
          <w:szCs w:val="22"/>
        </w:rPr>
        <w:t xml:space="preserve">/das009. </w:t>
      </w:r>
      <w:proofErr w:type="spellStart"/>
      <w:r w:rsidRPr="00572A77">
        <w:rPr>
          <w:rFonts w:asciiTheme="minorHAnsi" w:hAnsiTheme="minorHAnsi" w:cstheme="minorHAnsi"/>
          <w:i/>
          <w:sz w:val="22"/>
          <w:szCs w:val="22"/>
        </w:rPr>
        <w:t>Epub</w:t>
      </w:r>
      <w:proofErr w:type="spellEnd"/>
      <w:r w:rsidRPr="00572A77">
        <w:rPr>
          <w:rFonts w:asciiTheme="minorHAnsi" w:hAnsiTheme="minorHAnsi" w:cstheme="minorHAnsi"/>
          <w:i/>
          <w:sz w:val="22"/>
          <w:szCs w:val="22"/>
        </w:rPr>
        <w:t xml:space="preserve"> 2012 Mar 23. PMID: 22447353.</w:t>
      </w:r>
    </w:p>
    <w:p w14:paraId="401CB56D" w14:textId="77777777" w:rsidR="009A3B52" w:rsidRPr="00572A77" w:rsidRDefault="009A3B52" w:rsidP="009A3B52">
      <w:pPr>
        <w:spacing w:line="360" w:lineRule="auto"/>
        <w:jc w:val="both"/>
        <w:rPr>
          <w:rFonts w:ascii="Calibri" w:hAnsi="Calibri" w:cs="Calibri"/>
          <w:i/>
          <w:iCs/>
          <w:sz w:val="22"/>
          <w:szCs w:val="22"/>
        </w:rPr>
      </w:pPr>
      <w:proofErr w:type="spellStart"/>
      <w:r w:rsidRPr="00572A77">
        <w:rPr>
          <w:rFonts w:ascii="Calibri" w:hAnsi="Calibri" w:cs="Calibri"/>
          <w:b/>
          <w:bCs/>
          <w:i/>
          <w:iCs/>
          <w:sz w:val="22"/>
          <w:szCs w:val="22"/>
        </w:rPr>
        <w:t>World</w:t>
      </w:r>
      <w:proofErr w:type="spellEnd"/>
      <w:r w:rsidRPr="00572A77">
        <w:rPr>
          <w:rFonts w:ascii="Calibri" w:hAnsi="Calibri" w:cs="Calibri"/>
          <w:b/>
          <w:bCs/>
          <w:i/>
          <w:iCs/>
          <w:sz w:val="22"/>
          <w:szCs w:val="22"/>
        </w:rPr>
        <w:t xml:space="preserve"> </w:t>
      </w:r>
      <w:proofErr w:type="spellStart"/>
      <w:r w:rsidRPr="00572A77">
        <w:rPr>
          <w:rFonts w:ascii="Calibri" w:hAnsi="Calibri" w:cs="Calibri"/>
          <w:b/>
          <w:bCs/>
          <w:i/>
          <w:iCs/>
          <w:sz w:val="22"/>
          <w:szCs w:val="22"/>
        </w:rPr>
        <w:t>population</w:t>
      </w:r>
      <w:proofErr w:type="spellEnd"/>
      <w:r w:rsidRPr="00572A77">
        <w:rPr>
          <w:rFonts w:ascii="Calibri" w:hAnsi="Calibri" w:cs="Calibri"/>
          <w:b/>
          <w:bCs/>
          <w:i/>
          <w:iCs/>
          <w:sz w:val="22"/>
          <w:szCs w:val="22"/>
        </w:rPr>
        <w:t xml:space="preserve"> </w:t>
      </w:r>
      <w:proofErr w:type="spellStart"/>
      <w:proofErr w:type="gramStart"/>
      <w:r w:rsidRPr="00572A77">
        <w:rPr>
          <w:rFonts w:ascii="Calibri" w:hAnsi="Calibri" w:cs="Calibri"/>
          <w:b/>
          <w:bCs/>
          <w:i/>
          <w:iCs/>
          <w:sz w:val="22"/>
          <w:szCs w:val="22"/>
        </w:rPr>
        <w:t>Review</w:t>
      </w:r>
      <w:proofErr w:type="spellEnd"/>
      <w:r w:rsidRPr="00572A77">
        <w:rPr>
          <w:rFonts w:ascii="Calibri" w:hAnsi="Calibri" w:cs="Calibri"/>
          <w:b/>
          <w:bCs/>
          <w:i/>
          <w:iCs/>
          <w:sz w:val="22"/>
          <w:szCs w:val="22"/>
        </w:rPr>
        <w:t xml:space="preserve"> .</w:t>
      </w:r>
      <w:r w:rsidRPr="00572A77">
        <w:rPr>
          <w:rFonts w:ascii="Calibri" w:hAnsi="Calibri" w:cs="Calibri"/>
          <w:i/>
          <w:iCs/>
          <w:sz w:val="22"/>
          <w:szCs w:val="22"/>
        </w:rPr>
        <w:t>Top</w:t>
      </w:r>
      <w:proofErr w:type="gramEnd"/>
      <w:r w:rsidRPr="00572A77">
        <w:rPr>
          <w:rFonts w:ascii="Calibri" w:hAnsi="Calibri" w:cs="Calibri"/>
          <w:i/>
          <w:iCs/>
          <w:sz w:val="22"/>
          <w:szCs w:val="22"/>
        </w:rPr>
        <w:t xml:space="preserve"> ten </w:t>
      </w:r>
      <w:proofErr w:type="spellStart"/>
      <w:r w:rsidRPr="00572A77">
        <w:rPr>
          <w:rFonts w:ascii="Calibri" w:hAnsi="Calibri" w:cs="Calibri"/>
          <w:i/>
          <w:iCs/>
          <w:sz w:val="22"/>
          <w:szCs w:val="22"/>
        </w:rPr>
        <w:t>countries</w:t>
      </w:r>
      <w:proofErr w:type="spellEnd"/>
      <w:r w:rsidRPr="00572A77">
        <w:rPr>
          <w:rFonts w:ascii="Calibri" w:hAnsi="Calibri" w:cs="Calibri"/>
          <w:i/>
          <w:iCs/>
          <w:sz w:val="22"/>
          <w:szCs w:val="22"/>
        </w:rPr>
        <w:t xml:space="preserve"> in </w:t>
      </w:r>
      <w:proofErr w:type="spellStart"/>
      <w:r w:rsidRPr="00572A77">
        <w:rPr>
          <w:rFonts w:ascii="Calibri" w:hAnsi="Calibri" w:cs="Calibri"/>
          <w:i/>
          <w:iCs/>
          <w:sz w:val="22"/>
          <w:szCs w:val="22"/>
        </w:rPr>
        <w:t>alcohol</w:t>
      </w:r>
      <w:proofErr w:type="spellEnd"/>
      <w:r w:rsidRPr="00572A77">
        <w:rPr>
          <w:rFonts w:ascii="Calibri" w:hAnsi="Calibri" w:cs="Calibri"/>
          <w:i/>
          <w:iCs/>
          <w:sz w:val="22"/>
          <w:szCs w:val="22"/>
        </w:rPr>
        <w:t xml:space="preserve"> </w:t>
      </w:r>
      <w:proofErr w:type="spellStart"/>
      <w:r w:rsidRPr="00572A77">
        <w:rPr>
          <w:rFonts w:ascii="Calibri" w:hAnsi="Calibri" w:cs="Calibri"/>
          <w:i/>
          <w:iCs/>
          <w:sz w:val="22"/>
          <w:szCs w:val="22"/>
        </w:rPr>
        <w:t>consumption</w:t>
      </w:r>
      <w:proofErr w:type="spellEnd"/>
      <w:r w:rsidRPr="00572A77">
        <w:rPr>
          <w:rFonts w:ascii="Calibri" w:hAnsi="Calibri" w:cs="Calibri"/>
          <w:i/>
          <w:iCs/>
          <w:sz w:val="22"/>
          <w:szCs w:val="22"/>
        </w:rPr>
        <w:t xml:space="preserve"> in 2019. dostupné on-line </w:t>
      </w:r>
      <w:hyperlink r:id="rId8" w:history="1">
        <w:proofErr w:type="spellStart"/>
        <w:r w:rsidRPr="00572A77">
          <w:rPr>
            <w:rStyle w:val="Hypertextovodkaz"/>
            <w:rFonts w:ascii="Calibri" w:hAnsi="Calibri" w:cs="Calibri"/>
            <w:i/>
            <w:iCs/>
            <w:sz w:val="22"/>
            <w:szCs w:val="22"/>
          </w:rPr>
          <w:t>Alcohol</w:t>
        </w:r>
        <w:proofErr w:type="spellEnd"/>
        <w:r w:rsidRPr="00572A77">
          <w:rPr>
            <w:rStyle w:val="Hypertextovodkaz"/>
            <w:rFonts w:ascii="Calibri" w:hAnsi="Calibri" w:cs="Calibri"/>
            <w:i/>
            <w:iCs/>
            <w:sz w:val="22"/>
            <w:szCs w:val="22"/>
          </w:rPr>
          <w:t xml:space="preserve"> </w:t>
        </w:r>
        <w:proofErr w:type="spellStart"/>
        <w:r w:rsidRPr="00572A77">
          <w:rPr>
            <w:rStyle w:val="Hypertextovodkaz"/>
            <w:rFonts w:ascii="Calibri" w:hAnsi="Calibri" w:cs="Calibri"/>
            <w:i/>
            <w:iCs/>
            <w:sz w:val="22"/>
            <w:szCs w:val="22"/>
          </w:rPr>
          <w:t>Consumption</w:t>
        </w:r>
        <w:proofErr w:type="spellEnd"/>
        <w:r w:rsidRPr="00572A77">
          <w:rPr>
            <w:rStyle w:val="Hypertextovodkaz"/>
            <w:rFonts w:ascii="Calibri" w:hAnsi="Calibri" w:cs="Calibri"/>
            <w:i/>
            <w:iCs/>
            <w:sz w:val="22"/>
            <w:szCs w:val="22"/>
          </w:rPr>
          <w:t xml:space="preserve"> by Country 2022 (worldpopulationreview.com)</w:t>
        </w:r>
      </w:hyperlink>
    </w:p>
    <w:p w14:paraId="2868F768" w14:textId="77777777" w:rsidR="009A3B52" w:rsidRPr="00572A77" w:rsidRDefault="009A3B52" w:rsidP="009A3B52">
      <w:pPr>
        <w:spacing w:line="360" w:lineRule="auto"/>
        <w:jc w:val="both"/>
        <w:rPr>
          <w:rFonts w:ascii="Calibri" w:hAnsi="Calibri" w:cs="Calibri"/>
          <w:i/>
          <w:iCs/>
          <w:sz w:val="22"/>
          <w:szCs w:val="22"/>
        </w:rPr>
      </w:pPr>
      <w:r w:rsidRPr="00572A77">
        <w:rPr>
          <w:rFonts w:ascii="Calibri" w:hAnsi="Calibri" w:cs="Calibri"/>
          <w:b/>
          <w:bCs/>
          <w:i/>
          <w:iCs/>
          <w:sz w:val="22"/>
          <w:szCs w:val="22"/>
        </w:rPr>
        <w:t>Česko v datech</w:t>
      </w:r>
      <w:r w:rsidRPr="00572A77">
        <w:rPr>
          <w:rFonts w:ascii="Calibri" w:hAnsi="Calibri" w:cs="Calibri"/>
          <w:i/>
          <w:iCs/>
          <w:sz w:val="22"/>
          <w:szCs w:val="22"/>
        </w:rPr>
        <w:t xml:space="preserve">.  Dostupné on-line.  </w:t>
      </w:r>
      <w:hyperlink r:id="rId9" w:history="1">
        <w:r w:rsidRPr="00572A77">
          <w:rPr>
            <w:rStyle w:val="Hypertextovodkaz"/>
            <w:rFonts w:ascii="Calibri" w:hAnsi="Calibri" w:cs="Calibri"/>
            <w:i/>
            <w:iCs/>
            <w:sz w:val="22"/>
            <w:szCs w:val="22"/>
          </w:rPr>
          <w:t>Povolujeme opasky | Česko v datech (ceskovdatech.cz)</w:t>
        </w:r>
      </w:hyperlink>
    </w:p>
    <w:p w14:paraId="5DE81E55" w14:textId="77777777" w:rsidR="009A3B52" w:rsidRPr="00572A77" w:rsidRDefault="009A3B52" w:rsidP="009A3B52">
      <w:pPr>
        <w:spacing w:line="360" w:lineRule="auto"/>
        <w:jc w:val="both"/>
        <w:rPr>
          <w:rFonts w:ascii="Calibri" w:hAnsi="Calibri" w:cs="Calibri"/>
          <w:i/>
          <w:iCs/>
          <w:sz w:val="22"/>
          <w:szCs w:val="22"/>
        </w:rPr>
      </w:pPr>
      <w:r w:rsidRPr="00572A77">
        <w:rPr>
          <w:rFonts w:ascii="Calibri" w:hAnsi="Calibri" w:cs="Calibri"/>
          <w:b/>
          <w:bCs/>
          <w:i/>
          <w:iCs/>
          <w:sz w:val="22"/>
          <w:szCs w:val="22"/>
        </w:rPr>
        <w:lastRenderedPageBreak/>
        <w:t>Státní zdravotní ústav</w:t>
      </w:r>
      <w:r w:rsidRPr="00572A77">
        <w:rPr>
          <w:rFonts w:ascii="Calibri" w:hAnsi="Calibri" w:cs="Calibri"/>
          <w:i/>
          <w:iCs/>
          <w:sz w:val="22"/>
          <w:szCs w:val="22"/>
        </w:rPr>
        <w:t xml:space="preserve"> (SZÚ). Národní výzkum užívání tabáku a alkoholu v České republice 2020. Dostupné on-line. </w:t>
      </w:r>
      <w:hyperlink r:id="rId10" w:history="1">
        <w:r w:rsidRPr="00572A77">
          <w:rPr>
            <w:rStyle w:val="Hypertextovodkaz"/>
            <w:rFonts w:ascii="Calibri" w:hAnsi="Calibri" w:cs="Calibri"/>
            <w:i/>
            <w:iCs/>
            <w:sz w:val="22"/>
            <w:szCs w:val="22"/>
          </w:rPr>
          <w:t>Národní výzkum užívání tabáku a alkoholu v České republice 2020, SZÚ (szu.cz)</w:t>
        </w:r>
      </w:hyperlink>
    </w:p>
    <w:p w14:paraId="2CE07CA5" w14:textId="77777777" w:rsidR="009A3B52" w:rsidRPr="00572A77" w:rsidRDefault="009A3B52" w:rsidP="009A3B52">
      <w:pPr>
        <w:rPr>
          <w:rFonts w:ascii="Calibri" w:hAnsi="Calibri" w:cs="Calibri"/>
          <w:i/>
          <w:iCs/>
          <w:sz w:val="22"/>
          <w:szCs w:val="22"/>
        </w:rPr>
      </w:pPr>
      <w:proofErr w:type="gramStart"/>
      <w:r w:rsidRPr="00572A77">
        <w:rPr>
          <w:rFonts w:ascii="Calibri" w:hAnsi="Calibri" w:cs="Calibri"/>
          <w:b/>
          <w:bCs/>
          <w:i/>
          <w:iCs/>
          <w:sz w:val="22"/>
          <w:szCs w:val="22"/>
        </w:rPr>
        <w:t>EUROSTAT</w:t>
      </w:r>
      <w:r w:rsidRPr="00572A77">
        <w:rPr>
          <w:rFonts w:ascii="Calibri" w:hAnsi="Calibri" w:cs="Calibri"/>
          <w:i/>
          <w:iCs/>
          <w:sz w:val="22"/>
          <w:szCs w:val="22"/>
        </w:rPr>
        <w:t xml:space="preserve">:   </w:t>
      </w:r>
      <w:proofErr w:type="gramEnd"/>
      <w:r w:rsidRPr="00572A77">
        <w:rPr>
          <w:rFonts w:ascii="Calibri" w:hAnsi="Calibri" w:cs="Calibri"/>
          <w:i/>
          <w:iCs/>
          <w:sz w:val="22"/>
          <w:szCs w:val="22"/>
        </w:rPr>
        <w:t xml:space="preserve">BMI </w:t>
      </w:r>
      <w:proofErr w:type="spellStart"/>
      <w:r w:rsidRPr="00572A77">
        <w:rPr>
          <w:rFonts w:ascii="Calibri" w:hAnsi="Calibri" w:cs="Calibri"/>
          <w:i/>
          <w:iCs/>
          <w:sz w:val="22"/>
          <w:szCs w:val="22"/>
        </w:rPr>
        <w:t>Statistics</w:t>
      </w:r>
      <w:proofErr w:type="spellEnd"/>
      <w:r w:rsidRPr="00572A77">
        <w:rPr>
          <w:rFonts w:ascii="Calibri" w:hAnsi="Calibri" w:cs="Calibri"/>
          <w:i/>
          <w:iCs/>
          <w:sz w:val="22"/>
          <w:szCs w:val="22"/>
        </w:rPr>
        <w:t xml:space="preserve">  - </w:t>
      </w:r>
      <w:proofErr w:type="spellStart"/>
      <w:r w:rsidRPr="00572A77">
        <w:rPr>
          <w:rFonts w:ascii="Calibri" w:hAnsi="Calibri" w:cs="Calibri"/>
          <w:i/>
          <w:iCs/>
          <w:sz w:val="22"/>
          <w:szCs w:val="22"/>
        </w:rPr>
        <w:t>Statics</w:t>
      </w:r>
      <w:proofErr w:type="spellEnd"/>
      <w:r w:rsidRPr="00572A77">
        <w:rPr>
          <w:rFonts w:ascii="Calibri" w:hAnsi="Calibri" w:cs="Calibri"/>
          <w:i/>
          <w:iCs/>
          <w:sz w:val="22"/>
          <w:szCs w:val="22"/>
        </w:rPr>
        <w:t xml:space="preserve"> </w:t>
      </w:r>
      <w:proofErr w:type="spellStart"/>
      <w:r w:rsidRPr="00572A77">
        <w:rPr>
          <w:rFonts w:ascii="Calibri" w:hAnsi="Calibri" w:cs="Calibri"/>
          <w:i/>
          <w:iCs/>
          <w:sz w:val="22"/>
          <w:szCs w:val="22"/>
        </w:rPr>
        <w:t>Explained</w:t>
      </w:r>
      <w:proofErr w:type="spellEnd"/>
      <w:r w:rsidRPr="00572A77">
        <w:rPr>
          <w:rFonts w:ascii="Calibri" w:hAnsi="Calibri" w:cs="Calibri"/>
          <w:i/>
          <w:iCs/>
          <w:sz w:val="22"/>
          <w:szCs w:val="22"/>
        </w:rPr>
        <w:t xml:space="preserve">  2019 . Dostupné on-line. </w:t>
      </w:r>
      <w:hyperlink r:id="rId11" w:anchor="imgrc=LxgajCvkoFm_KM" w:history="1">
        <w:proofErr w:type="spellStart"/>
        <w:r w:rsidRPr="00572A77">
          <w:rPr>
            <w:rStyle w:val="Hypertextovodkaz"/>
            <w:rFonts w:ascii="Calibri" w:hAnsi="Calibri" w:cs="Calibri"/>
            <w:i/>
            <w:iCs/>
            <w:sz w:val="22"/>
            <w:szCs w:val="22"/>
          </w:rPr>
          <w:t>Overweight</w:t>
        </w:r>
        <w:proofErr w:type="spellEnd"/>
        <w:r w:rsidRPr="00572A77">
          <w:rPr>
            <w:rStyle w:val="Hypertextovodkaz"/>
            <w:rFonts w:ascii="Calibri" w:hAnsi="Calibri" w:cs="Calibri"/>
            <w:i/>
            <w:iCs/>
            <w:sz w:val="22"/>
            <w:szCs w:val="22"/>
          </w:rPr>
          <w:t xml:space="preserve"> </w:t>
        </w:r>
        <w:proofErr w:type="spellStart"/>
        <w:r w:rsidRPr="00572A77">
          <w:rPr>
            <w:rStyle w:val="Hypertextovodkaz"/>
            <w:rFonts w:ascii="Calibri" w:hAnsi="Calibri" w:cs="Calibri"/>
            <w:i/>
            <w:iCs/>
            <w:sz w:val="22"/>
            <w:szCs w:val="22"/>
          </w:rPr>
          <w:t>population</w:t>
        </w:r>
        <w:proofErr w:type="spellEnd"/>
        <w:r w:rsidRPr="00572A77">
          <w:rPr>
            <w:rStyle w:val="Hypertextovodkaz"/>
            <w:rFonts w:ascii="Calibri" w:hAnsi="Calibri" w:cs="Calibri"/>
            <w:i/>
            <w:iCs/>
            <w:sz w:val="22"/>
            <w:szCs w:val="22"/>
          </w:rPr>
          <w:t xml:space="preserve"> % </w:t>
        </w:r>
        <w:proofErr w:type="spellStart"/>
        <w:r w:rsidRPr="00572A77">
          <w:rPr>
            <w:rStyle w:val="Hypertextovodkaz"/>
            <w:rFonts w:ascii="Calibri" w:hAnsi="Calibri" w:cs="Calibri"/>
            <w:i/>
            <w:iCs/>
            <w:sz w:val="22"/>
            <w:szCs w:val="22"/>
          </w:rPr>
          <w:t>of</w:t>
        </w:r>
        <w:proofErr w:type="spellEnd"/>
        <w:r w:rsidRPr="00572A77">
          <w:rPr>
            <w:rStyle w:val="Hypertextovodkaz"/>
            <w:rFonts w:ascii="Calibri" w:hAnsi="Calibri" w:cs="Calibri"/>
            <w:i/>
            <w:iCs/>
            <w:sz w:val="22"/>
            <w:szCs w:val="22"/>
          </w:rPr>
          <w:t xml:space="preserve"> </w:t>
        </w:r>
        <w:proofErr w:type="spellStart"/>
        <w:r w:rsidRPr="00572A77">
          <w:rPr>
            <w:rStyle w:val="Hypertextovodkaz"/>
            <w:rFonts w:ascii="Calibri" w:hAnsi="Calibri" w:cs="Calibri"/>
            <w:i/>
            <w:iCs/>
            <w:sz w:val="22"/>
            <w:szCs w:val="22"/>
          </w:rPr>
          <w:t>adult</w:t>
        </w:r>
        <w:proofErr w:type="spellEnd"/>
        <w:r w:rsidRPr="00572A77">
          <w:rPr>
            <w:rStyle w:val="Hypertextovodkaz"/>
            <w:rFonts w:ascii="Calibri" w:hAnsi="Calibri" w:cs="Calibri"/>
            <w:i/>
            <w:iCs/>
            <w:sz w:val="22"/>
            <w:szCs w:val="22"/>
          </w:rPr>
          <w:t xml:space="preserve"> </w:t>
        </w:r>
        <w:proofErr w:type="spellStart"/>
        <w:r w:rsidRPr="00572A77">
          <w:rPr>
            <w:rStyle w:val="Hypertextovodkaz"/>
            <w:rFonts w:ascii="Calibri" w:hAnsi="Calibri" w:cs="Calibri"/>
            <w:i/>
            <w:iCs/>
            <w:sz w:val="22"/>
            <w:szCs w:val="22"/>
          </w:rPr>
          <w:t>Eurostat</w:t>
        </w:r>
        <w:proofErr w:type="spellEnd"/>
        <w:r w:rsidRPr="00572A77">
          <w:rPr>
            <w:rStyle w:val="Hypertextovodkaz"/>
            <w:rFonts w:ascii="Calibri" w:hAnsi="Calibri" w:cs="Calibri"/>
            <w:i/>
            <w:iCs/>
            <w:sz w:val="22"/>
            <w:szCs w:val="22"/>
          </w:rPr>
          <w:t xml:space="preserve"> – Vyhledávání Google</w:t>
        </w:r>
      </w:hyperlink>
      <w:r w:rsidRPr="00572A77">
        <w:rPr>
          <w:rFonts w:ascii="Calibri" w:hAnsi="Calibri" w:cs="Calibri"/>
          <w:i/>
          <w:iCs/>
          <w:sz w:val="22"/>
          <w:szCs w:val="22"/>
        </w:rPr>
        <w:t xml:space="preserve"> </w:t>
      </w:r>
    </w:p>
    <w:p w14:paraId="3B1A90A5" w14:textId="77777777" w:rsidR="009A3B52" w:rsidRPr="00572A77" w:rsidRDefault="009A3B52" w:rsidP="009A3B52">
      <w:pPr>
        <w:rPr>
          <w:rStyle w:val="Hypertextovodkaz"/>
          <w:rFonts w:ascii="Calibri" w:hAnsi="Calibri" w:cs="Calibri"/>
          <w:i/>
          <w:iCs/>
          <w:sz w:val="22"/>
          <w:szCs w:val="22"/>
        </w:rPr>
      </w:pPr>
      <w:r w:rsidRPr="00572A77">
        <w:rPr>
          <w:rFonts w:ascii="Calibri" w:hAnsi="Calibri" w:cs="Calibri"/>
          <w:b/>
          <w:bCs/>
          <w:i/>
          <w:iCs/>
          <w:sz w:val="22"/>
          <w:szCs w:val="22"/>
        </w:rPr>
        <w:t>Společnost praktických lékařů pro děti a dorost</w:t>
      </w:r>
      <w:r w:rsidRPr="00572A77">
        <w:rPr>
          <w:rFonts w:ascii="Calibri" w:hAnsi="Calibri" w:cs="Calibri"/>
          <w:i/>
          <w:iCs/>
          <w:sz w:val="22"/>
          <w:szCs w:val="22"/>
        </w:rPr>
        <w:t>. Vývoj tělesné hmotnosti dětí, studie provedena v roce 2021 Dostupné on-line</w:t>
      </w:r>
      <w:hyperlink r:id="rId12" w:anchor="imgrc=YKxjSntG6vyTXM" w:history="1">
        <w:r w:rsidRPr="00572A77">
          <w:rPr>
            <w:rStyle w:val="Hypertextovodkaz"/>
            <w:rFonts w:ascii="Calibri" w:hAnsi="Calibri" w:cs="Calibri"/>
            <w:i/>
            <w:iCs/>
            <w:sz w:val="22"/>
            <w:szCs w:val="22"/>
          </w:rPr>
          <w:t>. Vývoj tělesné hmotnosti dětí</w:t>
        </w:r>
        <w:proofErr w:type="gramStart"/>
        <w:r w:rsidRPr="00572A77">
          <w:rPr>
            <w:rStyle w:val="Hypertextovodkaz"/>
            <w:rFonts w:ascii="Calibri" w:hAnsi="Calibri" w:cs="Calibri"/>
            <w:i/>
            <w:iCs/>
            <w:sz w:val="22"/>
            <w:szCs w:val="22"/>
          </w:rPr>
          <w:t>, .</w:t>
        </w:r>
        <w:proofErr w:type="gramEnd"/>
        <w:r w:rsidRPr="00572A77">
          <w:rPr>
            <w:rStyle w:val="Hypertextovodkaz"/>
            <w:rFonts w:ascii="Calibri" w:hAnsi="Calibri" w:cs="Calibri"/>
            <w:i/>
            <w:iCs/>
            <w:sz w:val="22"/>
            <w:szCs w:val="22"/>
          </w:rPr>
          <w:t xml:space="preserve"> MF dnes 2022 – Vyhledávání Google</w:t>
        </w:r>
      </w:hyperlink>
    </w:p>
    <w:p w14:paraId="052BE775" w14:textId="77777777" w:rsidR="009A3B52" w:rsidRPr="00572A77" w:rsidRDefault="009A3B52" w:rsidP="009A3B52">
      <w:pPr>
        <w:spacing w:line="360" w:lineRule="auto"/>
        <w:jc w:val="both"/>
        <w:rPr>
          <w:rFonts w:ascii="Calibri" w:hAnsi="Calibri" w:cs="Calibri"/>
          <w:i/>
          <w:iCs/>
          <w:sz w:val="22"/>
          <w:szCs w:val="22"/>
        </w:rPr>
      </w:pPr>
      <w:r w:rsidRPr="00572A77">
        <w:rPr>
          <w:rFonts w:ascii="Calibri" w:hAnsi="Calibri" w:cs="Calibri"/>
          <w:b/>
          <w:bCs/>
          <w:i/>
          <w:iCs/>
          <w:sz w:val="22"/>
          <w:szCs w:val="22"/>
        </w:rPr>
        <w:t xml:space="preserve">Cífková R, </w:t>
      </w:r>
      <w:proofErr w:type="spellStart"/>
      <w:r w:rsidRPr="00572A77">
        <w:rPr>
          <w:rFonts w:ascii="Calibri" w:hAnsi="Calibri" w:cs="Calibri"/>
          <w:b/>
          <w:bCs/>
          <w:i/>
          <w:iCs/>
          <w:sz w:val="22"/>
          <w:szCs w:val="22"/>
        </w:rPr>
        <w:t>Bruthans</w:t>
      </w:r>
      <w:proofErr w:type="spellEnd"/>
      <w:r w:rsidRPr="00572A77">
        <w:rPr>
          <w:rFonts w:ascii="Calibri" w:hAnsi="Calibri" w:cs="Calibri"/>
          <w:b/>
          <w:bCs/>
          <w:i/>
          <w:iCs/>
          <w:sz w:val="22"/>
          <w:szCs w:val="22"/>
        </w:rPr>
        <w:t xml:space="preserve"> J, </w:t>
      </w:r>
      <w:proofErr w:type="spellStart"/>
      <w:r w:rsidRPr="00572A77">
        <w:rPr>
          <w:rFonts w:ascii="Calibri" w:hAnsi="Calibri" w:cs="Calibri"/>
          <w:b/>
          <w:bCs/>
          <w:i/>
          <w:iCs/>
          <w:sz w:val="22"/>
          <w:szCs w:val="22"/>
        </w:rPr>
        <w:t>Wohlfahrt</w:t>
      </w:r>
      <w:proofErr w:type="spellEnd"/>
      <w:r w:rsidRPr="00572A77">
        <w:rPr>
          <w:rFonts w:ascii="Calibri" w:hAnsi="Calibri" w:cs="Calibri"/>
          <w:b/>
          <w:bCs/>
          <w:i/>
          <w:iCs/>
          <w:sz w:val="22"/>
          <w:szCs w:val="22"/>
        </w:rPr>
        <w:t xml:space="preserve"> P, et al</w:t>
      </w:r>
      <w:r w:rsidRPr="00572A77">
        <w:rPr>
          <w:rFonts w:ascii="Calibri" w:hAnsi="Calibri" w:cs="Calibri"/>
          <w:i/>
          <w:iCs/>
          <w:sz w:val="22"/>
          <w:szCs w:val="22"/>
        </w:rPr>
        <w:t xml:space="preserve">. Prevalence hlavních rizikových faktorů kardiovaskulárních onemocnění v české populaci v letech 2015–2018. Studie Czech post-MONICA. </w:t>
      </w:r>
      <w:proofErr w:type="spellStart"/>
      <w:r w:rsidRPr="00572A77">
        <w:rPr>
          <w:rFonts w:ascii="Calibri" w:hAnsi="Calibri" w:cs="Calibri"/>
          <w:i/>
          <w:iCs/>
          <w:sz w:val="22"/>
          <w:szCs w:val="22"/>
        </w:rPr>
        <w:t>Cor</w:t>
      </w:r>
      <w:proofErr w:type="spellEnd"/>
      <w:r w:rsidRPr="00572A77">
        <w:rPr>
          <w:rFonts w:ascii="Calibri" w:hAnsi="Calibri" w:cs="Calibri"/>
          <w:i/>
          <w:iCs/>
          <w:sz w:val="22"/>
          <w:szCs w:val="22"/>
        </w:rPr>
        <w:t xml:space="preserve"> </w:t>
      </w:r>
      <w:proofErr w:type="spellStart"/>
      <w:r w:rsidRPr="00572A77">
        <w:rPr>
          <w:rFonts w:ascii="Calibri" w:hAnsi="Calibri" w:cs="Calibri"/>
          <w:i/>
          <w:iCs/>
          <w:sz w:val="22"/>
          <w:szCs w:val="22"/>
        </w:rPr>
        <w:t>Vasa</w:t>
      </w:r>
      <w:proofErr w:type="spellEnd"/>
      <w:r w:rsidRPr="00572A77">
        <w:rPr>
          <w:rFonts w:ascii="Calibri" w:hAnsi="Calibri" w:cs="Calibri"/>
          <w:i/>
          <w:iCs/>
          <w:sz w:val="22"/>
          <w:szCs w:val="22"/>
        </w:rPr>
        <w:t xml:space="preserve"> </w:t>
      </w:r>
      <w:proofErr w:type="gramStart"/>
      <w:r w:rsidRPr="00572A77">
        <w:rPr>
          <w:rFonts w:ascii="Calibri" w:hAnsi="Calibri" w:cs="Calibri"/>
          <w:i/>
          <w:iCs/>
          <w:sz w:val="22"/>
          <w:szCs w:val="22"/>
        </w:rPr>
        <w:t>2020;62:6</w:t>
      </w:r>
      <w:proofErr w:type="gramEnd"/>
      <w:r w:rsidRPr="00572A77">
        <w:rPr>
          <w:rFonts w:ascii="Calibri" w:hAnsi="Calibri" w:cs="Calibri"/>
          <w:i/>
          <w:iCs/>
          <w:sz w:val="22"/>
          <w:szCs w:val="22"/>
        </w:rPr>
        <w:t>–15</w:t>
      </w:r>
    </w:p>
    <w:p w14:paraId="5D1F0302" w14:textId="0B8FCB20" w:rsidR="006278A6" w:rsidRPr="00217C9F" w:rsidRDefault="006278A6" w:rsidP="006278A6">
      <w:pPr>
        <w:spacing w:after="160" w:line="259" w:lineRule="auto"/>
        <w:jc w:val="both"/>
        <w:rPr>
          <w:rFonts w:asciiTheme="minorHAnsi" w:hAnsiTheme="minorHAnsi" w:cstheme="minorHAnsi"/>
          <w:i/>
          <w:sz w:val="8"/>
          <w:szCs w:val="8"/>
        </w:rPr>
      </w:pPr>
    </w:p>
    <w:p w14:paraId="6A13C334" w14:textId="29947B38" w:rsidR="001B668E" w:rsidRPr="001B668E" w:rsidRDefault="001B668E" w:rsidP="001B668E">
      <w:pPr>
        <w:spacing w:after="160" w:line="259" w:lineRule="auto"/>
        <w:jc w:val="both"/>
        <w:rPr>
          <w:rFonts w:asciiTheme="minorHAnsi" w:hAnsiTheme="minorHAnsi" w:cstheme="minorHAnsi"/>
          <w:i/>
          <w:sz w:val="22"/>
          <w:szCs w:val="22"/>
        </w:rPr>
      </w:pPr>
      <w:r w:rsidRPr="002F23D6">
        <w:rPr>
          <w:rFonts w:ascii="Calibri" w:hAnsi="Calibri"/>
          <w:b/>
          <w:bCs/>
          <w:color w:val="0070C0"/>
          <w:sz w:val="22"/>
          <w:szCs w:val="22"/>
        </w:rPr>
        <w:t xml:space="preserve">MUDr. Jana Jandová – předsedkyně, Společnost pro </w:t>
      </w:r>
      <w:proofErr w:type="spellStart"/>
      <w:r w:rsidRPr="002F23D6">
        <w:rPr>
          <w:rFonts w:ascii="Calibri" w:hAnsi="Calibri"/>
          <w:b/>
          <w:bCs/>
          <w:color w:val="0070C0"/>
          <w:sz w:val="22"/>
          <w:szCs w:val="22"/>
        </w:rPr>
        <w:t>myoskeletální</w:t>
      </w:r>
      <w:proofErr w:type="spellEnd"/>
      <w:r w:rsidRPr="002F23D6">
        <w:rPr>
          <w:rFonts w:ascii="Calibri" w:hAnsi="Calibri"/>
          <w:b/>
          <w:bCs/>
          <w:color w:val="0070C0"/>
          <w:sz w:val="22"/>
          <w:szCs w:val="22"/>
        </w:rPr>
        <w:t xml:space="preserve"> medicínu ČLS JEP:</w:t>
      </w:r>
      <w:r w:rsidRPr="002F23D6">
        <w:rPr>
          <w:rFonts w:ascii="Calibri" w:hAnsi="Calibri"/>
          <w:color w:val="0070C0"/>
          <w:sz w:val="22"/>
          <w:szCs w:val="22"/>
        </w:rPr>
        <w:t xml:space="preserve"> </w:t>
      </w:r>
      <w:r w:rsidRPr="001B668E">
        <w:rPr>
          <w:rFonts w:ascii="Calibri" w:hAnsi="Calibri"/>
          <w:sz w:val="22"/>
          <w:szCs w:val="22"/>
        </w:rPr>
        <w:t>„</w:t>
      </w:r>
      <w:r w:rsidRPr="001B668E">
        <w:rPr>
          <w:rFonts w:asciiTheme="minorHAnsi" w:hAnsiTheme="minorHAnsi" w:cstheme="minorHAnsi"/>
          <w:i/>
          <w:sz w:val="22"/>
          <w:szCs w:val="22"/>
        </w:rPr>
        <w:t>Nabídky zdravotních pojišťoven v oblasti preventivní péče jsou velkorysé.</w:t>
      </w:r>
      <w:r w:rsidR="002F23D6">
        <w:rPr>
          <w:rFonts w:asciiTheme="minorHAnsi" w:hAnsiTheme="minorHAnsi" w:cstheme="minorHAnsi"/>
          <w:i/>
          <w:sz w:val="22"/>
          <w:szCs w:val="22"/>
        </w:rPr>
        <w:t xml:space="preserve"> </w:t>
      </w:r>
      <w:r w:rsidRPr="001B668E">
        <w:rPr>
          <w:rFonts w:asciiTheme="minorHAnsi" w:hAnsiTheme="minorHAnsi" w:cstheme="minorHAnsi"/>
          <w:i/>
          <w:sz w:val="22"/>
          <w:szCs w:val="22"/>
        </w:rPr>
        <w:t>Je nutno preferovat zejména příspěvky na očkování, které důsledným režimem se podílelo a podílí na potlačení či vymýcení nebezpečných chorob</w:t>
      </w:r>
      <w:r w:rsidR="002F23D6">
        <w:rPr>
          <w:rFonts w:asciiTheme="minorHAnsi" w:hAnsiTheme="minorHAnsi" w:cstheme="minorHAnsi"/>
          <w:i/>
          <w:sz w:val="22"/>
          <w:szCs w:val="22"/>
        </w:rPr>
        <w:t xml:space="preserve"> </w:t>
      </w:r>
      <w:r w:rsidRPr="001B668E">
        <w:rPr>
          <w:rFonts w:asciiTheme="minorHAnsi" w:hAnsiTheme="minorHAnsi" w:cstheme="minorHAnsi"/>
          <w:i/>
          <w:sz w:val="22"/>
          <w:szCs w:val="22"/>
        </w:rPr>
        <w:t xml:space="preserve">/Tbc, neštovice, </w:t>
      </w:r>
      <w:proofErr w:type="spellStart"/>
      <w:r w:rsidRPr="001B668E">
        <w:rPr>
          <w:rFonts w:asciiTheme="minorHAnsi" w:hAnsiTheme="minorHAnsi" w:cstheme="minorHAnsi"/>
          <w:i/>
          <w:sz w:val="22"/>
          <w:szCs w:val="22"/>
        </w:rPr>
        <w:t>polio</w:t>
      </w:r>
      <w:proofErr w:type="spellEnd"/>
      <w:r w:rsidRPr="001B668E">
        <w:rPr>
          <w:rFonts w:asciiTheme="minorHAnsi" w:hAnsiTheme="minorHAnsi" w:cstheme="minorHAnsi"/>
          <w:i/>
          <w:sz w:val="22"/>
          <w:szCs w:val="22"/>
        </w:rPr>
        <w:t>, meningokokové infekce a v poslední době i Covid 19/</w:t>
      </w:r>
      <w:r w:rsidR="002F23D6">
        <w:rPr>
          <w:rFonts w:asciiTheme="minorHAnsi" w:hAnsiTheme="minorHAnsi" w:cstheme="minorHAnsi"/>
          <w:i/>
          <w:sz w:val="22"/>
          <w:szCs w:val="22"/>
        </w:rPr>
        <w:t xml:space="preserve">. </w:t>
      </w:r>
      <w:r w:rsidRPr="001B668E">
        <w:rPr>
          <w:rFonts w:asciiTheme="minorHAnsi" w:hAnsiTheme="minorHAnsi" w:cstheme="minorHAnsi"/>
          <w:i/>
          <w:sz w:val="22"/>
          <w:szCs w:val="22"/>
        </w:rPr>
        <w:t xml:space="preserve">Další prioritou </w:t>
      </w:r>
      <w:r w:rsidR="00474943">
        <w:rPr>
          <w:rFonts w:asciiTheme="minorHAnsi" w:hAnsiTheme="minorHAnsi" w:cstheme="minorHAnsi"/>
          <w:i/>
          <w:sz w:val="22"/>
          <w:szCs w:val="22"/>
        </w:rPr>
        <w:br/>
      </w:r>
      <w:r w:rsidRPr="001B668E">
        <w:rPr>
          <w:rFonts w:asciiTheme="minorHAnsi" w:hAnsiTheme="minorHAnsi" w:cstheme="minorHAnsi"/>
          <w:i/>
          <w:sz w:val="22"/>
          <w:szCs w:val="22"/>
        </w:rPr>
        <w:t>je zejména podpora pohybových aktivit především u dětí, u kterých této činnosti ubýv</w:t>
      </w:r>
      <w:r w:rsidR="002F23D6">
        <w:rPr>
          <w:rFonts w:asciiTheme="minorHAnsi" w:hAnsiTheme="minorHAnsi" w:cstheme="minorHAnsi"/>
          <w:i/>
          <w:sz w:val="22"/>
          <w:szCs w:val="22"/>
        </w:rPr>
        <w:t>á</w:t>
      </w:r>
      <w:r w:rsidRPr="001B668E">
        <w:rPr>
          <w:rFonts w:asciiTheme="minorHAnsi" w:hAnsiTheme="minorHAnsi" w:cstheme="minorHAnsi"/>
          <w:i/>
          <w:sz w:val="22"/>
          <w:szCs w:val="22"/>
        </w:rPr>
        <w:t>. Pohyb je velmi důležitý jako prevence úrazů, vede k posílení svalového aparátu, ale i kardiopulmonálního, pohybovým návykům a zajištění radosti z pohybu v kolektivu.“</w:t>
      </w:r>
    </w:p>
    <w:p w14:paraId="29BAD171" w14:textId="77777777" w:rsidR="00572A77" w:rsidRPr="00217C9F" w:rsidRDefault="00572A77" w:rsidP="002C6944">
      <w:pPr>
        <w:spacing w:after="160" w:line="259" w:lineRule="auto"/>
        <w:jc w:val="both"/>
        <w:rPr>
          <w:rFonts w:asciiTheme="minorHAnsi" w:hAnsiTheme="minorHAnsi" w:cstheme="minorHAnsi"/>
          <w:i/>
          <w:sz w:val="8"/>
          <w:szCs w:val="8"/>
        </w:rPr>
      </w:pPr>
    </w:p>
    <w:p w14:paraId="29F91902" w14:textId="085AA0A5" w:rsidR="001B668E" w:rsidRPr="001B668E" w:rsidRDefault="00B10AE1" w:rsidP="00B739B6">
      <w:pPr>
        <w:spacing w:after="160" w:line="259" w:lineRule="auto"/>
        <w:jc w:val="both"/>
        <w:rPr>
          <w:rFonts w:asciiTheme="minorHAnsi" w:hAnsiTheme="minorHAnsi" w:cstheme="minorHAnsi"/>
          <w:i/>
          <w:sz w:val="22"/>
          <w:szCs w:val="22"/>
        </w:rPr>
      </w:pPr>
      <w:r w:rsidRPr="002F23D6">
        <w:rPr>
          <w:rFonts w:asciiTheme="minorHAnsi" w:hAnsiTheme="minorHAnsi" w:cstheme="minorHAnsi"/>
          <w:b/>
          <w:bCs/>
          <w:iCs/>
          <w:color w:val="0070C0"/>
          <w:sz w:val="22"/>
          <w:szCs w:val="22"/>
        </w:rPr>
        <w:t xml:space="preserve">MUDr. Zorjan Jojko – předseda, Sdružení ambulantních specialistů České republiky, </w:t>
      </w:r>
      <w:proofErr w:type="spellStart"/>
      <w:r w:rsidRPr="002F23D6">
        <w:rPr>
          <w:rFonts w:asciiTheme="minorHAnsi" w:hAnsiTheme="minorHAnsi" w:cstheme="minorHAnsi"/>
          <w:b/>
          <w:bCs/>
          <w:iCs/>
          <w:color w:val="0070C0"/>
          <w:sz w:val="22"/>
          <w:szCs w:val="22"/>
        </w:rPr>
        <w:t>o.s</w:t>
      </w:r>
      <w:proofErr w:type="spellEnd"/>
      <w:r w:rsidRPr="002F23D6">
        <w:rPr>
          <w:rFonts w:asciiTheme="minorHAnsi" w:hAnsiTheme="minorHAnsi" w:cstheme="minorHAnsi"/>
          <w:b/>
          <w:bCs/>
          <w:iCs/>
          <w:color w:val="0070C0"/>
          <w:sz w:val="22"/>
          <w:szCs w:val="22"/>
        </w:rPr>
        <w:t>.:</w:t>
      </w:r>
      <w:r w:rsidRPr="002F23D6">
        <w:rPr>
          <w:rFonts w:asciiTheme="minorHAnsi" w:hAnsiTheme="minorHAnsi" w:cstheme="minorHAnsi"/>
          <w:i/>
          <w:color w:val="0070C0"/>
          <w:sz w:val="22"/>
          <w:szCs w:val="22"/>
        </w:rPr>
        <w:t xml:space="preserve"> </w:t>
      </w:r>
      <w:r w:rsidRPr="001B668E">
        <w:rPr>
          <w:rFonts w:asciiTheme="minorHAnsi" w:hAnsiTheme="minorHAnsi" w:cstheme="minorHAnsi"/>
          <w:i/>
          <w:sz w:val="22"/>
          <w:szCs w:val="22"/>
        </w:rPr>
        <w:t>„</w:t>
      </w:r>
      <w:r w:rsidR="001B668E" w:rsidRPr="001B668E">
        <w:rPr>
          <w:rFonts w:asciiTheme="minorHAnsi" w:hAnsiTheme="minorHAnsi" w:cstheme="minorHAnsi"/>
          <w:i/>
          <w:sz w:val="22"/>
          <w:szCs w:val="22"/>
        </w:rPr>
        <w:t>SAS je dlouhodobě toho názoru, že peníze z fondu prevence mají být využity především tam, kde mají opravdu kladný vliv na budoucí vývoj zdravotního stavu klientů ZP. Proto vítáme očkování proti všem infekcím, které mohou dotčenou populaci ohrozit na území ČR. Čím větší příspěvek dá ZP na toto, tím lépe.</w:t>
      </w:r>
      <w:r w:rsidR="00B739B6">
        <w:rPr>
          <w:rFonts w:asciiTheme="minorHAnsi" w:hAnsiTheme="minorHAnsi" w:cstheme="minorHAnsi"/>
          <w:i/>
          <w:sz w:val="22"/>
          <w:szCs w:val="22"/>
        </w:rPr>
        <w:t xml:space="preserve"> </w:t>
      </w:r>
      <w:r w:rsidR="001B668E" w:rsidRPr="001B668E">
        <w:rPr>
          <w:rFonts w:asciiTheme="minorHAnsi" w:hAnsiTheme="minorHAnsi" w:cstheme="minorHAnsi"/>
          <w:i/>
          <w:sz w:val="22"/>
          <w:szCs w:val="22"/>
        </w:rPr>
        <w:t xml:space="preserve">Existuje-li nějaké alternativní očkování pro cestovatele (např. tyfus, žlutá zimnice apod.), měli by si jej platit lidé sami, nikoli ho mít hrazeno ze solidárního zdravotního pojištění. </w:t>
      </w:r>
    </w:p>
    <w:p w14:paraId="54411820" w14:textId="77777777" w:rsidR="001B668E" w:rsidRPr="001B668E" w:rsidRDefault="001B668E" w:rsidP="00B739B6">
      <w:pPr>
        <w:spacing w:after="160" w:line="259" w:lineRule="auto"/>
        <w:jc w:val="both"/>
        <w:rPr>
          <w:rFonts w:asciiTheme="minorHAnsi" w:hAnsiTheme="minorHAnsi" w:cstheme="minorHAnsi"/>
          <w:i/>
          <w:sz w:val="22"/>
          <w:szCs w:val="22"/>
        </w:rPr>
      </w:pPr>
      <w:r w:rsidRPr="001B668E">
        <w:rPr>
          <w:rFonts w:asciiTheme="minorHAnsi" w:hAnsiTheme="minorHAnsi" w:cstheme="minorHAnsi"/>
          <w:i/>
          <w:sz w:val="22"/>
          <w:szCs w:val="22"/>
        </w:rPr>
        <w:t>A podobně nesouhlasíme s hrazením helem a jiných ochranných cyklistických pomůcek. Nerozdávají-li je ZP paušálně všem klientům, nechť si je každý raději koupí za své.</w:t>
      </w:r>
    </w:p>
    <w:p w14:paraId="60475884" w14:textId="17D1833B" w:rsidR="001B668E" w:rsidRPr="001B668E" w:rsidRDefault="001B668E" w:rsidP="00B739B6">
      <w:pPr>
        <w:spacing w:after="160" w:line="259" w:lineRule="auto"/>
        <w:jc w:val="both"/>
        <w:rPr>
          <w:rFonts w:asciiTheme="minorHAnsi" w:hAnsiTheme="minorHAnsi" w:cstheme="minorHAnsi"/>
          <w:i/>
          <w:sz w:val="22"/>
          <w:szCs w:val="22"/>
        </w:rPr>
      </w:pPr>
      <w:r w:rsidRPr="001B668E">
        <w:rPr>
          <w:rFonts w:asciiTheme="minorHAnsi" w:hAnsiTheme="minorHAnsi" w:cstheme="minorHAnsi"/>
          <w:i/>
          <w:sz w:val="22"/>
          <w:szCs w:val="22"/>
        </w:rPr>
        <w:t xml:space="preserve">Registrujeme, že poměrně velké částky jsou vynakládány na různé ozdravné pobyty, cvičení apod. Nezpochybňujeme, že jsou </w:t>
      </w:r>
      <w:proofErr w:type="gramStart"/>
      <w:r w:rsidRPr="001B668E">
        <w:rPr>
          <w:rFonts w:asciiTheme="minorHAnsi" w:hAnsiTheme="minorHAnsi" w:cstheme="minorHAnsi"/>
          <w:i/>
          <w:sz w:val="22"/>
          <w:szCs w:val="22"/>
        </w:rPr>
        <w:t>diagnózy - diabetes</w:t>
      </w:r>
      <w:proofErr w:type="gramEnd"/>
      <w:r w:rsidRPr="001B668E">
        <w:rPr>
          <w:rFonts w:asciiTheme="minorHAnsi" w:hAnsiTheme="minorHAnsi" w:cstheme="minorHAnsi"/>
          <w:i/>
          <w:sz w:val="22"/>
          <w:szCs w:val="22"/>
        </w:rPr>
        <w:t xml:space="preserve"> </w:t>
      </w:r>
      <w:proofErr w:type="spellStart"/>
      <w:r w:rsidRPr="001B668E">
        <w:rPr>
          <w:rFonts w:asciiTheme="minorHAnsi" w:hAnsiTheme="minorHAnsi" w:cstheme="minorHAnsi"/>
          <w:i/>
          <w:sz w:val="22"/>
          <w:szCs w:val="22"/>
        </w:rPr>
        <w:t>mellitus</w:t>
      </w:r>
      <w:proofErr w:type="spellEnd"/>
      <w:r w:rsidRPr="001B668E">
        <w:rPr>
          <w:rFonts w:asciiTheme="minorHAnsi" w:hAnsiTheme="minorHAnsi" w:cstheme="minorHAnsi"/>
          <w:i/>
          <w:sz w:val="22"/>
          <w:szCs w:val="22"/>
        </w:rPr>
        <w:t>, metabolické vady (nikoli ale prostá obezita) atd., kterým může takováto aktivita pomoci. V tom případě by ale měla být hrazena ze základních fondů a povolována jen přísně dle indikace lékaře.</w:t>
      </w:r>
    </w:p>
    <w:p w14:paraId="2C1BB870" w14:textId="77777777" w:rsidR="001B668E" w:rsidRPr="001B668E" w:rsidRDefault="001B668E" w:rsidP="00B739B6">
      <w:pPr>
        <w:spacing w:after="160" w:line="259" w:lineRule="auto"/>
        <w:jc w:val="both"/>
        <w:rPr>
          <w:rFonts w:asciiTheme="minorHAnsi" w:hAnsiTheme="minorHAnsi" w:cstheme="minorHAnsi"/>
          <w:i/>
          <w:sz w:val="22"/>
          <w:szCs w:val="22"/>
        </w:rPr>
      </w:pPr>
      <w:r w:rsidRPr="001B668E">
        <w:rPr>
          <w:rFonts w:asciiTheme="minorHAnsi" w:hAnsiTheme="minorHAnsi" w:cstheme="minorHAnsi"/>
          <w:i/>
          <w:sz w:val="22"/>
          <w:szCs w:val="22"/>
        </w:rPr>
        <w:t>Všechny ostatní spíše rekreace a příspěvky na rekreační sport považujeme za plýtvání penězi klientů.</w:t>
      </w:r>
    </w:p>
    <w:p w14:paraId="3E7F7D86" w14:textId="2724C1F9" w:rsidR="001B668E" w:rsidRDefault="001B668E" w:rsidP="00B739B6">
      <w:pPr>
        <w:spacing w:after="160" w:line="259" w:lineRule="auto"/>
        <w:jc w:val="both"/>
        <w:rPr>
          <w:rFonts w:asciiTheme="minorHAnsi" w:hAnsiTheme="minorHAnsi" w:cstheme="minorHAnsi"/>
          <w:i/>
          <w:sz w:val="22"/>
          <w:szCs w:val="22"/>
        </w:rPr>
      </w:pPr>
      <w:r w:rsidRPr="001B668E">
        <w:rPr>
          <w:rFonts w:asciiTheme="minorHAnsi" w:hAnsiTheme="minorHAnsi" w:cstheme="minorHAnsi"/>
          <w:i/>
          <w:sz w:val="22"/>
          <w:szCs w:val="22"/>
        </w:rPr>
        <w:t xml:space="preserve">Zvláštní kapitolou je podle našeho názoru telemedicína. Považujeme za správné, že i tato cesta poskytování zdravotní péče bude hrazena ze zdravotního pojištění, naše zkušenost z minulých dvou let, kdy jsme si ji měli možnost osahat v rámci pandemie COVID 19, nás ale vede k přesvědčení, že i zde bude třeba velmi střízlivý přístup a důsledné dodržování lékařských indikací. Bezbřehost, resp. její vývoj jen na základě jakéhosi požadavku klientů (laiků, kteří rádi vše vyřizují online) považujeme </w:t>
      </w:r>
      <w:r w:rsidR="00683F1E">
        <w:rPr>
          <w:rFonts w:asciiTheme="minorHAnsi" w:hAnsiTheme="minorHAnsi" w:cstheme="minorHAnsi"/>
          <w:i/>
          <w:sz w:val="22"/>
          <w:szCs w:val="22"/>
        </w:rPr>
        <w:br/>
      </w:r>
      <w:r w:rsidRPr="001B668E">
        <w:rPr>
          <w:rFonts w:asciiTheme="minorHAnsi" w:hAnsiTheme="minorHAnsi" w:cstheme="minorHAnsi"/>
          <w:i/>
          <w:sz w:val="22"/>
          <w:szCs w:val="22"/>
        </w:rPr>
        <w:t>za potencionálně nebezpečnou právě pro ně.</w:t>
      </w:r>
      <w:r>
        <w:rPr>
          <w:rFonts w:asciiTheme="minorHAnsi" w:hAnsiTheme="minorHAnsi" w:cstheme="minorHAnsi"/>
          <w:i/>
          <w:sz w:val="22"/>
          <w:szCs w:val="22"/>
        </w:rPr>
        <w:t>“</w:t>
      </w:r>
    </w:p>
    <w:p w14:paraId="4745B590" w14:textId="77777777" w:rsidR="00683F1E" w:rsidRPr="00217C9F" w:rsidRDefault="00683F1E" w:rsidP="00B739B6">
      <w:pPr>
        <w:spacing w:after="160" w:line="259" w:lineRule="auto"/>
        <w:jc w:val="both"/>
        <w:rPr>
          <w:rFonts w:asciiTheme="minorHAnsi" w:hAnsiTheme="minorHAnsi" w:cstheme="minorHAnsi"/>
          <w:i/>
          <w:sz w:val="8"/>
          <w:szCs w:val="8"/>
        </w:rPr>
      </w:pPr>
    </w:p>
    <w:p w14:paraId="4700D159" w14:textId="0CB3BF61" w:rsidR="00A63675" w:rsidRPr="00A63675" w:rsidRDefault="00A63675" w:rsidP="00A63675">
      <w:pPr>
        <w:spacing w:after="160" w:line="259" w:lineRule="auto"/>
        <w:jc w:val="both"/>
        <w:rPr>
          <w:rFonts w:asciiTheme="minorHAnsi" w:hAnsiTheme="minorHAnsi" w:cstheme="minorHAnsi"/>
          <w:i/>
          <w:sz w:val="22"/>
          <w:szCs w:val="22"/>
        </w:rPr>
      </w:pPr>
      <w:r w:rsidRPr="00683F1E">
        <w:rPr>
          <w:rFonts w:asciiTheme="minorHAnsi" w:hAnsiTheme="minorHAnsi" w:cstheme="minorHAnsi"/>
          <w:b/>
          <w:bCs/>
          <w:iCs/>
          <w:color w:val="0070C0"/>
          <w:sz w:val="22"/>
          <w:szCs w:val="22"/>
        </w:rPr>
        <w:t>MUDr. Marie Nejedlá – vedoucí, Centrum podpory veřejného zdraví, Státní zdravotní ústav:</w:t>
      </w:r>
      <w:r w:rsidRPr="00683F1E">
        <w:rPr>
          <w:rFonts w:asciiTheme="minorHAnsi" w:hAnsiTheme="minorHAnsi" w:cstheme="minorHAnsi"/>
          <w:i/>
          <w:color w:val="0070C0"/>
          <w:sz w:val="22"/>
          <w:szCs w:val="22"/>
        </w:rPr>
        <w:t xml:space="preserve"> </w:t>
      </w:r>
      <w:r w:rsidRPr="00A63675">
        <w:rPr>
          <w:rFonts w:asciiTheme="minorHAnsi" w:hAnsiTheme="minorHAnsi" w:cstheme="minorHAnsi"/>
          <w:i/>
          <w:sz w:val="22"/>
          <w:szCs w:val="22"/>
        </w:rPr>
        <w:t>„Nabídka aktivit zdravotních pojišťoven v oblasti prevence je rok od roku na vyšší úrovni z hlediska odborného záběru a pestrosti preventivních programů, které pokrývají dle mého názoru všechny potřebné oblasti.  Těžko se vybírají programy, které jsou méně užitečné než jiné, za každým si vybavím trápení a bolest, které nemoc vždy provází, kdy je každá pomoc vítaná.“</w:t>
      </w:r>
    </w:p>
    <w:p w14:paraId="68713F2E" w14:textId="2E8FC393" w:rsidR="00A63675" w:rsidRPr="00A63675" w:rsidRDefault="00A63675" w:rsidP="00A63675">
      <w:pPr>
        <w:spacing w:after="160" w:line="259" w:lineRule="auto"/>
        <w:jc w:val="both"/>
        <w:rPr>
          <w:rFonts w:asciiTheme="minorHAnsi" w:hAnsiTheme="minorHAnsi" w:cstheme="minorHAnsi"/>
          <w:i/>
          <w:sz w:val="22"/>
          <w:szCs w:val="22"/>
        </w:rPr>
      </w:pPr>
      <w:r w:rsidRPr="00683F1E">
        <w:rPr>
          <w:rFonts w:asciiTheme="minorHAnsi" w:hAnsiTheme="minorHAnsi" w:cstheme="minorHAnsi"/>
          <w:b/>
          <w:bCs/>
          <w:iCs/>
          <w:color w:val="0070C0"/>
          <w:sz w:val="22"/>
          <w:szCs w:val="22"/>
        </w:rPr>
        <w:lastRenderedPageBreak/>
        <w:t>prof. MUDr. Jan Plzák, Ph.D. – přednosta</w:t>
      </w:r>
      <w:r w:rsidR="00877DDF">
        <w:rPr>
          <w:rFonts w:asciiTheme="minorHAnsi" w:hAnsiTheme="minorHAnsi" w:cstheme="minorHAnsi"/>
          <w:b/>
          <w:bCs/>
          <w:iCs/>
          <w:color w:val="0070C0"/>
          <w:sz w:val="22"/>
          <w:szCs w:val="22"/>
        </w:rPr>
        <w:t>,</w:t>
      </w:r>
      <w:r w:rsidRPr="00683F1E">
        <w:rPr>
          <w:rFonts w:asciiTheme="minorHAnsi" w:hAnsiTheme="minorHAnsi" w:cstheme="minorHAnsi"/>
          <w:b/>
          <w:bCs/>
          <w:iCs/>
          <w:color w:val="0070C0"/>
          <w:sz w:val="22"/>
          <w:szCs w:val="22"/>
        </w:rPr>
        <w:t xml:space="preserve"> </w:t>
      </w:r>
      <w:r w:rsidR="00877DDF">
        <w:rPr>
          <w:rFonts w:asciiTheme="minorHAnsi" w:hAnsiTheme="minorHAnsi" w:cstheme="minorHAnsi"/>
          <w:b/>
          <w:bCs/>
          <w:iCs/>
          <w:color w:val="0070C0"/>
          <w:sz w:val="22"/>
          <w:szCs w:val="22"/>
        </w:rPr>
        <w:t>K</w:t>
      </w:r>
      <w:r w:rsidRPr="00683F1E">
        <w:rPr>
          <w:rFonts w:asciiTheme="minorHAnsi" w:hAnsiTheme="minorHAnsi" w:cstheme="minorHAnsi"/>
          <w:b/>
          <w:bCs/>
          <w:iCs/>
          <w:color w:val="0070C0"/>
          <w:sz w:val="22"/>
          <w:szCs w:val="22"/>
        </w:rPr>
        <w:t>linik</w:t>
      </w:r>
      <w:r w:rsidR="00877DDF">
        <w:rPr>
          <w:rFonts w:asciiTheme="minorHAnsi" w:hAnsiTheme="minorHAnsi" w:cstheme="minorHAnsi"/>
          <w:b/>
          <w:bCs/>
          <w:iCs/>
          <w:color w:val="0070C0"/>
          <w:sz w:val="22"/>
          <w:szCs w:val="22"/>
        </w:rPr>
        <w:t>a</w:t>
      </w:r>
      <w:r w:rsidRPr="00683F1E">
        <w:rPr>
          <w:rFonts w:asciiTheme="minorHAnsi" w:hAnsiTheme="minorHAnsi" w:cstheme="minorHAnsi"/>
          <w:b/>
          <w:bCs/>
          <w:iCs/>
          <w:color w:val="0070C0"/>
          <w:sz w:val="22"/>
          <w:szCs w:val="22"/>
        </w:rPr>
        <w:t xml:space="preserve"> otorinolaryngologie a chirurgie hlavy a krku, 1. LF UK, Fakultní nemocnice v Motole, předseda, Česká společnost otorinolaryngologie a chirurgie hlavy a krku ČLS JEP:</w:t>
      </w:r>
      <w:r w:rsidRPr="00683F1E">
        <w:rPr>
          <w:rFonts w:asciiTheme="minorHAnsi" w:hAnsiTheme="minorHAnsi" w:cstheme="minorHAnsi"/>
          <w:i/>
          <w:color w:val="0070C0"/>
          <w:sz w:val="22"/>
          <w:szCs w:val="22"/>
        </w:rPr>
        <w:t xml:space="preserve"> </w:t>
      </w:r>
      <w:r w:rsidRPr="00A63675">
        <w:rPr>
          <w:rFonts w:asciiTheme="minorHAnsi" w:hAnsiTheme="minorHAnsi" w:cstheme="minorHAnsi"/>
          <w:i/>
          <w:sz w:val="22"/>
          <w:szCs w:val="22"/>
        </w:rPr>
        <w:t xml:space="preserve">„Nenacházíme žádnou část programu věnovanou onemocněním, kterými se zabýváme v našem </w:t>
      </w:r>
      <w:proofErr w:type="gramStart"/>
      <w:r w:rsidRPr="00A63675">
        <w:rPr>
          <w:rFonts w:asciiTheme="minorHAnsi" w:hAnsiTheme="minorHAnsi" w:cstheme="minorHAnsi"/>
          <w:i/>
          <w:sz w:val="22"/>
          <w:szCs w:val="22"/>
        </w:rPr>
        <w:t>oboru - poruchu</w:t>
      </w:r>
      <w:proofErr w:type="gramEnd"/>
      <w:r w:rsidRPr="00A63675">
        <w:rPr>
          <w:rFonts w:asciiTheme="minorHAnsi" w:hAnsiTheme="minorHAnsi" w:cstheme="minorHAnsi"/>
          <w:i/>
          <w:sz w:val="22"/>
          <w:szCs w:val="22"/>
        </w:rPr>
        <w:t xml:space="preserve"> sluchu, prevence rakoviny u chronického tabakismu či prevence ve smyslu HPV.</w:t>
      </w:r>
      <w:r>
        <w:rPr>
          <w:rFonts w:asciiTheme="minorHAnsi" w:hAnsiTheme="minorHAnsi" w:cstheme="minorHAnsi"/>
          <w:i/>
          <w:sz w:val="22"/>
          <w:szCs w:val="22"/>
        </w:rPr>
        <w:t>“</w:t>
      </w:r>
    </w:p>
    <w:p w14:paraId="056C0EDD" w14:textId="5B91B4BB" w:rsidR="00A63675" w:rsidRPr="00217C9F" w:rsidRDefault="00A63675" w:rsidP="00A63675">
      <w:pPr>
        <w:spacing w:after="160" w:line="259" w:lineRule="auto"/>
        <w:jc w:val="both"/>
        <w:rPr>
          <w:rFonts w:ascii="Calibri" w:hAnsi="Calibri"/>
          <w:color w:val="00B050"/>
          <w:sz w:val="8"/>
          <w:szCs w:val="8"/>
        </w:rPr>
      </w:pPr>
    </w:p>
    <w:p w14:paraId="1CD00733" w14:textId="1F7A773E" w:rsidR="00A63675" w:rsidRPr="00A63675" w:rsidRDefault="00A63675" w:rsidP="00A63675">
      <w:pPr>
        <w:jc w:val="both"/>
        <w:rPr>
          <w:rFonts w:ascii="Calibri" w:hAnsi="Calibri" w:cs="Calibri"/>
          <w:i/>
          <w:iCs/>
          <w:sz w:val="22"/>
          <w:szCs w:val="22"/>
        </w:rPr>
      </w:pPr>
      <w:r w:rsidRPr="00683F1E">
        <w:rPr>
          <w:rFonts w:ascii="Calibri" w:hAnsi="Calibri" w:cs="Arial"/>
          <w:b/>
          <w:bCs/>
          <w:color w:val="0070C0"/>
          <w:sz w:val="22"/>
          <w:szCs w:val="22"/>
        </w:rPr>
        <w:t>doc. MUDr. Roman Šmucler, CSc. – prezident, Česká stomatologická komora:</w:t>
      </w:r>
      <w:r w:rsidRPr="00683F1E">
        <w:rPr>
          <w:rFonts w:asciiTheme="minorHAnsi" w:hAnsiTheme="minorHAnsi" w:cstheme="minorHAnsi"/>
          <w:bCs/>
          <w:i/>
          <w:color w:val="0070C0"/>
          <w:sz w:val="22"/>
          <w:szCs w:val="22"/>
        </w:rPr>
        <w:t xml:space="preserve"> </w:t>
      </w:r>
      <w:r w:rsidRPr="00A63675">
        <w:rPr>
          <w:rFonts w:ascii="Calibri" w:hAnsi="Calibri" w:cs="Calibri"/>
          <w:i/>
          <w:iCs/>
          <w:sz w:val="22"/>
          <w:szCs w:val="22"/>
        </w:rPr>
        <w:t xml:space="preserve">„Ve stomatologii </w:t>
      </w:r>
      <w:r w:rsidR="00474943">
        <w:rPr>
          <w:rFonts w:ascii="Calibri" w:hAnsi="Calibri" w:cs="Calibri"/>
          <w:i/>
          <w:iCs/>
          <w:sz w:val="22"/>
          <w:szCs w:val="22"/>
        </w:rPr>
        <w:br/>
      </w:r>
      <w:r w:rsidRPr="00A63675">
        <w:rPr>
          <w:rFonts w:ascii="Calibri" w:hAnsi="Calibri" w:cs="Calibri"/>
          <w:i/>
          <w:iCs/>
          <w:sz w:val="22"/>
          <w:szCs w:val="22"/>
        </w:rPr>
        <w:t>se objevují st</w:t>
      </w:r>
      <w:r w:rsidR="00683F1E">
        <w:rPr>
          <w:rFonts w:ascii="Calibri" w:hAnsi="Calibri" w:cs="Calibri"/>
          <w:i/>
          <w:iCs/>
          <w:sz w:val="22"/>
          <w:szCs w:val="22"/>
        </w:rPr>
        <w:t>á</w:t>
      </w:r>
      <w:r w:rsidRPr="00A63675">
        <w:rPr>
          <w:rFonts w:ascii="Calibri" w:hAnsi="Calibri" w:cs="Calibri"/>
          <w:i/>
          <w:iCs/>
          <w:sz w:val="22"/>
          <w:szCs w:val="22"/>
        </w:rPr>
        <w:t xml:space="preserve">le častěji preventivní programy. Super! Některé velmi </w:t>
      </w:r>
      <w:proofErr w:type="gramStart"/>
      <w:r w:rsidRPr="00A63675">
        <w:rPr>
          <w:rFonts w:ascii="Calibri" w:hAnsi="Calibri" w:cs="Calibri"/>
          <w:i/>
          <w:iCs/>
          <w:sz w:val="22"/>
          <w:szCs w:val="22"/>
        </w:rPr>
        <w:t>dobré</w:t>
      </w:r>
      <w:r w:rsidR="00683F1E">
        <w:rPr>
          <w:rFonts w:ascii="Calibri" w:hAnsi="Calibri" w:cs="Calibri"/>
          <w:i/>
          <w:iCs/>
          <w:sz w:val="22"/>
          <w:szCs w:val="22"/>
        </w:rPr>
        <w:t xml:space="preserve"> </w:t>
      </w:r>
      <w:r w:rsidRPr="00A63675">
        <w:rPr>
          <w:rFonts w:ascii="Calibri" w:hAnsi="Calibri" w:cs="Calibri"/>
          <w:i/>
          <w:iCs/>
          <w:sz w:val="22"/>
          <w:szCs w:val="22"/>
        </w:rPr>
        <w:t>- výuka</w:t>
      </w:r>
      <w:proofErr w:type="gramEnd"/>
      <w:r w:rsidRPr="00A63675">
        <w:rPr>
          <w:rFonts w:ascii="Calibri" w:hAnsi="Calibri" w:cs="Calibri"/>
          <w:i/>
          <w:iCs/>
          <w:sz w:val="22"/>
          <w:szCs w:val="22"/>
        </w:rPr>
        <w:t xml:space="preserve"> hygieny u dentální hygienistky. Jindy je dán jen paušál na dentální hygienu</w:t>
      </w:r>
      <w:r w:rsidR="00474943">
        <w:rPr>
          <w:rFonts w:ascii="Calibri" w:hAnsi="Calibri" w:cs="Calibri"/>
          <w:i/>
          <w:iCs/>
          <w:sz w:val="22"/>
          <w:szCs w:val="22"/>
        </w:rPr>
        <w:t>,</w:t>
      </w:r>
      <w:r w:rsidRPr="00A63675">
        <w:rPr>
          <w:rFonts w:ascii="Calibri" w:hAnsi="Calibri" w:cs="Calibri"/>
          <w:i/>
          <w:iCs/>
          <w:sz w:val="22"/>
          <w:szCs w:val="22"/>
        </w:rPr>
        <w:t xml:space="preserve"> a to pak končí často „dentální manik</w:t>
      </w:r>
      <w:r w:rsidR="00683F1E">
        <w:rPr>
          <w:rFonts w:ascii="Calibri" w:hAnsi="Calibri" w:cs="Calibri"/>
          <w:i/>
          <w:iCs/>
          <w:sz w:val="22"/>
          <w:szCs w:val="22"/>
        </w:rPr>
        <w:t>ú</w:t>
      </w:r>
      <w:r w:rsidRPr="00A63675">
        <w:rPr>
          <w:rFonts w:ascii="Calibri" w:hAnsi="Calibri" w:cs="Calibri"/>
          <w:i/>
          <w:iCs/>
          <w:sz w:val="22"/>
          <w:szCs w:val="22"/>
        </w:rPr>
        <w:t>rou“- bělení zubů „pískováním“, což s prevencí moc nesouvisí. Dentální hygienu musí uvážlivě indikovat lékař</w:t>
      </w:r>
      <w:r w:rsidR="00683F1E">
        <w:rPr>
          <w:rFonts w:ascii="Calibri" w:hAnsi="Calibri" w:cs="Calibri"/>
          <w:i/>
          <w:iCs/>
          <w:sz w:val="22"/>
          <w:szCs w:val="22"/>
        </w:rPr>
        <w:t>,</w:t>
      </w:r>
      <w:r w:rsidRPr="00A63675">
        <w:rPr>
          <w:rFonts w:ascii="Calibri" w:hAnsi="Calibri" w:cs="Calibri"/>
          <w:i/>
          <w:iCs/>
          <w:sz w:val="22"/>
          <w:szCs w:val="22"/>
        </w:rPr>
        <w:t xml:space="preserve"> ale to doladíme. Potřebovali bychom ale plošnou prevenci do </w:t>
      </w:r>
      <w:proofErr w:type="gramStart"/>
      <w:r w:rsidRPr="00A63675">
        <w:rPr>
          <w:rFonts w:ascii="Calibri" w:hAnsi="Calibri" w:cs="Calibri"/>
          <w:i/>
          <w:iCs/>
          <w:sz w:val="22"/>
          <w:szCs w:val="22"/>
        </w:rPr>
        <w:t>škol</w:t>
      </w:r>
      <w:r w:rsidR="00683F1E">
        <w:rPr>
          <w:rFonts w:ascii="Calibri" w:hAnsi="Calibri" w:cs="Calibri"/>
          <w:i/>
          <w:iCs/>
          <w:sz w:val="22"/>
          <w:szCs w:val="22"/>
        </w:rPr>
        <w:t xml:space="preserve"> </w:t>
      </w:r>
      <w:r w:rsidRPr="00A63675">
        <w:rPr>
          <w:rFonts w:ascii="Calibri" w:hAnsi="Calibri" w:cs="Calibri"/>
          <w:i/>
          <w:iCs/>
          <w:sz w:val="22"/>
          <w:szCs w:val="22"/>
        </w:rPr>
        <w:t>- platbu</w:t>
      </w:r>
      <w:proofErr w:type="gramEnd"/>
      <w:r w:rsidRPr="00A63675">
        <w:rPr>
          <w:rFonts w:ascii="Calibri" w:hAnsi="Calibri" w:cs="Calibri"/>
          <w:i/>
          <w:iCs/>
          <w:sz w:val="22"/>
          <w:szCs w:val="22"/>
        </w:rPr>
        <w:t xml:space="preserve"> rodičům za kurzy. Každé dítě, kterému se dají stokoruny na výuku, ušetří systému následně tisícikoruny na nákladech léčby. Zejména v problémových rodinách.“ </w:t>
      </w:r>
    </w:p>
    <w:p w14:paraId="6BC95868" w14:textId="73B0F3B6" w:rsidR="00A63675" w:rsidRPr="00A63675" w:rsidRDefault="00A63675" w:rsidP="00A63675">
      <w:pPr>
        <w:jc w:val="both"/>
        <w:rPr>
          <w:rFonts w:ascii="Calibri" w:hAnsi="Calibri" w:cs="Calibri"/>
          <w:i/>
          <w:iCs/>
          <w:sz w:val="22"/>
          <w:szCs w:val="22"/>
        </w:rPr>
      </w:pPr>
      <w:r w:rsidRPr="00A63675">
        <w:rPr>
          <w:rFonts w:ascii="Calibri" w:hAnsi="Calibri" w:cs="Calibri"/>
          <w:i/>
          <w:iCs/>
          <w:sz w:val="22"/>
          <w:szCs w:val="22"/>
        </w:rPr>
        <w:t xml:space="preserve"> </w:t>
      </w:r>
    </w:p>
    <w:p w14:paraId="388AD325" w14:textId="4064A284" w:rsidR="00A63675" w:rsidRPr="00A63675" w:rsidRDefault="00A63675" w:rsidP="00A63675">
      <w:pPr>
        <w:jc w:val="both"/>
        <w:rPr>
          <w:rFonts w:ascii="Calibri" w:hAnsi="Calibri" w:cs="Calibri"/>
          <w:i/>
          <w:iCs/>
          <w:sz w:val="22"/>
          <w:szCs w:val="22"/>
        </w:rPr>
      </w:pPr>
      <w:r w:rsidRPr="00683F1E">
        <w:rPr>
          <w:rFonts w:ascii="Calibri" w:hAnsi="Calibri" w:cs="Calibri"/>
          <w:b/>
          <w:bCs/>
          <w:color w:val="0070C0"/>
          <w:sz w:val="22"/>
          <w:szCs w:val="22"/>
        </w:rPr>
        <w:t>doc. MUDr. Ondřej Urban, Ph.D. – přednosta</w:t>
      </w:r>
      <w:r w:rsidR="00877DDF">
        <w:rPr>
          <w:rFonts w:ascii="Calibri" w:hAnsi="Calibri" w:cs="Calibri"/>
          <w:b/>
          <w:bCs/>
          <w:color w:val="0070C0"/>
          <w:sz w:val="22"/>
          <w:szCs w:val="22"/>
        </w:rPr>
        <w:t>,</w:t>
      </w:r>
      <w:r w:rsidRPr="00683F1E">
        <w:rPr>
          <w:rFonts w:ascii="Calibri" w:hAnsi="Calibri" w:cs="Calibri"/>
          <w:b/>
          <w:bCs/>
          <w:color w:val="0070C0"/>
          <w:sz w:val="22"/>
          <w:szCs w:val="22"/>
        </w:rPr>
        <w:t xml:space="preserve"> 2. interní klinik</w:t>
      </w:r>
      <w:r w:rsidR="00877DDF">
        <w:rPr>
          <w:rFonts w:ascii="Calibri" w:hAnsi="Calibri" w:cs="Calibri"/>
          <w:b/>
          <w:bCs/>
          <w:color w:val="0070C0"/>
          <w:sz w:val="22"/>
          <w:szCs w:val="22"/>
        </w:rPr>
        <w:t>a</w:t>
      </w:r>
      <w:r w:rsidRPr="00683F1E">
        <w:rPr>
          <w:rFonts w:ascii="Calibri" w:hAnsi="Calibri" w:cs="Calibri"/>
          <w:b/>
          <w:bCs/>
          <w:color w:val="0070C0"/>
          <w:sz w:val="22"/>
          <w:szCs w:val="22"/>
        </w:rPr>
        <w:t xml:space="preserve"> gastroenterologick</w:t>
      </w:r>
      <w:r w:rsidR="00877DDF">
        <w:rPr>
          <w:rFonts w:ascii="Calibri" w:hAnsi="Calibri" w:cs="Calibri"/>
          <w:b/>
          <w:bCs/>
          <w:color w:val="0070C0"/>
          <w:sz w:val="22"/>
          <w:szCs w:val="22"/>
        </w:rPr>
        <w:t>á</w:t>
      </w:r>
      <w:r w:rsidRPr="00683F1E">
        <w:rPr>
          <w:rFonts w:ascii="Calibri" w:hAnsi="Calibri" w:cs="Calibri"/>
          <w:b/>
          <w:bCs/>
          <w:color w:val="0070C0"/>
          <w:sz w:val="22"/>
          <w:szCs w:val="22"/>
        </w:rPr>
        <w:t xml:space="preserve"> a geriatrick</w:t>
      </w:r>
      <w:r w:rsidR="00877DDF">
        <w:rPr>
          <w:rFonts w:ascii="Calibri" w:hAnsi="Calibri" w:cs="Calibri"/>
          <w:b/>
          <w:bCs/>
          <w:color w:val="0070C0"/>
          <w:sz w:val="22"/>
          <w:szCs w:val="22"/>
        </w:rPr>
        <w:t>á</w:t>
      </w:r>
      <w:r w:rsidRPr="00683F1E">
        <w:rPr>
          <w:rFonts w:ascii="Calibri" w:hAnsi="Calibri" w:cs="Calibri"/>
          <w:b/>
          <w:bCs/>
          <w:color w:val="0070C0"/>
          <w:sz w:val="22"/>
          <w:szCs w:val="22"/>
        </w:rPr>
        <w:t>, Fakultní nemocnice Olomouc, předseda, Česká gastroenterologická společnost ČLS JEP:</w:t>
      </w:r>
      <w:r w:rsidRPr="00683F1E">
        <w:rPr>
          <w:rFonts w:ascii="Calibri" w:hAnsi="Calibri" w:cs="Calibri"/>
          <w:i/>
          <w:iCs/>
          <w:color w:val="0070C0"/>
          <w:sz w:val="22"/>
          <w:szCs w:val="22"/>
        </w:rPr>
        <w:t xml:space="preserve"> </w:t>
      </w:r>
      <w:r w:rsidRPr="00A63675">
        <w:rPr>
          <w:rFonts w:ascii="Calibri" w:hAnsi="Calibri" w:cs="Calibri"/>
          <w:i/>
          <w:iCs/>
          <w:sz w:val="22"/>
          <w:szCs w:val="22"/>
        </w:rPr>
        <w:t xml:space="preserve">„Nabídka programů je podle mého vyvážená. Z mých odpovědí vydedukujete, že nejsem velkým příznivcem </w:t>
      </w:r>
      <w:r w:rsidR="00683F1E">
        <w:rPr>
          <w:rFonts w:ascii="Calibri" w:hAnsi="Calibri" w:cs="Calibri"/>
          <w:i/>
          <w:iCs/>
          <w:sz w:val="22"/>
          <w:szCs w:val="22"/>
        </w:rPr>
        <w:br/>
      </w:r>
      <w:r w:rsidRPr="00A63675">
        <w:rPr>
          <w:rFonts w:ascii="Calibri" w:hAnsi="Calibri" w:cs="Calibri"/>
          <w:i/>
          <w:iCs/>
          <w:sz w:val="22"/>
          <w:szCs w:val="22"/>
        </w:rPr>
        <w:t xml:space="preserve">tzv. telemedicíny ve stávající formě. Propojení s lékařem telefonem nebo formou videokonference </w:t>
      </w:r>
      <w:r w:rsidR="00683F1E">
        <w:rPr>
          <w:rFonts w:ascii="Calibri" w:hAnsi="Calibri" w:cs="Calibri"/>
          <w:i/>
          <w:iCs/>
          <w:sz w:val="22"/>
          <w:szCs w:val="22"/>
        </w:rPr>
        <w:br/>
      </w:r>
      <w:r w:rsidRPr="00A63675">
        <w:rPr>
          <w:rFonts w:ascii="Calibri" w:hAnsi="Calibri" w:cs="Calibri"/>
          <w:i/>
          <w:iCs/>
          <w:sz w:val="22"/>
          <w:szCs w:val="22"/>
        </w:rPr>
        <w:t>je potřebné, ale jedná se o přirozený vývoj, který podle mého názoru nevyžaduje speciální podporu. V</w:t>
      </w:r>
      <w:r w:rsidR="0042619C">
        <w:rPr>
          <w:rFonts w:ascii="Calibri" w:hAnsi="Calibri" w:cs="Calibri"/>
          <w:i/>
          <w:iCs/>
          <w:sz w:val="22"/>
          <w:szCs w:val="22"/>
        </w:rPr>
        <w:t>ý</w:t>
      </w:r>
      <w:r w:rsidRPr="00A63675">
        <w:rPr>
          <w:rFonts w:ascii="Calibri" w:hAnsi="Calibri" w:cs="Calibri"/>
          <w:i/>
          <w:iCs/>
          <w:sz w:val="22"/>
          <w:szCs w:val="22"/>
        </w:rPr>
        <w:t>j</w:t>
      </w:r>
      <w:r w:rsidR="0042619C">
        <w:rPr>
          <w:rFonts w:ascii="Calibri" w:hAnsi="Calibri" w:cs="Calibri"/>
          <w:i/>
          <w:iCs/>
          <w:sz w:val="22"/>
          <w:szCs w:val="22"/>
        </w:rPr>
        <w:t>i</w:t>
      </w:r>
      <w:r w:rsidRPr="00A63675">
        <w:rPr>
          <w:rFonts w:ascii="Calibri" w:hAnsi="Calibri" w:cs="Calibri"/>
          <w:i/>
          <w:iCs/>
          <w:sz w:val="22"/>
          <w:szCs w:val="22"/>
        </w:rPr>
        <w:t xml:space="preserve">mkou jsou jasně definované </w:t>
      </w:r>
      <w:proofErr w:type="gramStart"/>
      <w:r w:rsidRPr="00A63675">
        <w:rPr>
          <w:rFonts w:ascii="Calibri" w:hAnsi="Calibri" w:cs="Calibri"/>
          <w:i/>
          <w:iCs/>
          <w:sz w:val="22"/>
          <w:szCs w:val="22"/>
        </w:rPr>
        <w:t>situace - například</w:t>
      </w:r>
      <w:proofErr w:type="gramEnd"/>
      <w:r w:rsidRPr="00A63675">
        <w:rPr>
          <w:rFonts w:ascii="Calibri" w:hAnsi="Calibri" w:cs="Calibri"/>
          <w:i/>
          <w:iCs/>
          <w:sz w:val="22"/>
          <w:szCs w:val="22"/>
        </w:rPr>
        <w:t xml:space="preserve"> konzultace diabetika nebo srdeční arytmie. Naopak programy se zaměřením na </w:t>
      </w:r>
      <w:proofErr w:type="gramStart"/>
      <w:r w:rsidRPr="00A63675">
        <w:rPr>
          <w:rFonts w:ascii="Calibri" w:hAnsi="Calibri" w:cs="Calibri"/>
          <w:i/>
          <w:iCs/>
          <w:sz w:val="22"/>
          <w:szCs w:val="22"/>
        </w:rPr>
        <w:t>prevenci - očkování</w:t>
      </w:r>
      <w:proofErr w:type="gramEnd"/>
      <w:r w:rsidRPr="00A63675">
        <w:rPr>
          <w:rFonts w:ascii="Calibri" w:hAnsi="Calibri" w:cs="Calibri"/>
          <w:i/>
          <w:iCs/>
          <w:sz w:val="22"/>
          <w:szCs w:val="22"/>
        </w:rPr>
        <w:t>, onkologická prevence a prevence kardiovaskulárních onemocnění</w:t>
      </w:r>
      <w:r w:rsidR="00D80F01">
        <w:rPr>
          <w:rFonts w:ascii="Calibri" w:hAnsi="Calibri" w:cs="Calibri"/>
          <w:i/>
          <w:iCs/>
          <w:sz w:val="22"/>
          <w:szCs w:val="22"/>
        </w:rPr>
        <w:t xml:space="preserve"> -</w:t>
      </w:r>
      <w:r w:rsidRPr="00A63675">
        <w:rPr>
          <w:rFonts w:ascii="Calibri" w:hAnsi="Calibri" w:cs="Calibri"/>
          <w:i/>
          <w:iCs/>
          <w:sz w:val="22"/>
          <w:szCs w:val="22"/>
        </w:rPr>
        <w:t xml:space="preserve"> bych maximálně p</w:t>
      </w:r>
      <w:r w:rsidR="0042619C">
        <w:rPr>
          <w:rFonts w:ascii="Calibri" w:hAnsi="Calibri" w:cs="Calibri"/>
          <w:i/>
          <w:iCs/>
          <w:sz w:val="22"/>
          <w:szCs w:val="22"/>
        </w:rPr>
        <w:t>o</w:t>
      </w:r>
      <w:r w:rsidRPr="00A63675">
        <w:rPr>
          <w:rFonts w:ascii="Calibri" w:hAnsi="Calibri" w:cs="Calibri"/>
          <w:i/>
          <w:iCs/>
          <w:sz w:val="22"/>
          <w:szCs w:val="22"/>
        </w:rPr>
        <w:t>dpořil, a to zejména ve skupině dětí a dorostu.</w:t>
      </w:r>
      <w:r w:rsidR="0042619C">
        <w:rPr>
          <w:rFonts w:ascii="Calibri" w:hAnsi="Calibri" w:cs="Calibri"/>
          <w:i/>
          <w:iCs/>
          <w:sz w:val="22"/>
          <w:szCs w:val="22"/>
        </w:rPr>
        <w:t>“</w:t>
      </w:r>
    </w:p>
    <w:p w14:paraId="428BEF4E" w14:textId="40D2F9D9" w:rsidR="00A63675" w:rsidRPr="0042619C" w:rsidRDefault="00A63675" w:rsidP="0042619C">
      <w:pPr>
        <w:jc w:val="both"/>
        <w:rPr>
          <w:rFonts w:ascii="Calibri" w:hAnsi="Calibri" w:cs="Calibri"/>
          <w:i/>
          <w:iCs/>
          <w:sz w:val="22"/>
          <w:szCs w:val="22"/>
        </w:rPr>
      </w:pPr>
    </w:p>
    <w:p w14:paraId="37631496" w14:textId="3BA3EE56" w:rsidR="0042619C" w:rsidRDefault="00943C5B" w:rsidP="0042619C">
      <w:pPr>
        <w:jc w:val="both"/>
        <w:rPr>
          <w:rFonts w:ascii="Calibri" w:hAnsi="Calibri" w:cs="Calibri"/>
          <w:i/>
          <w:iCs/>
          <w:sz w:val="22"/>
          <w:szCs w:val="22"/>
        </w:rPr>
      </w:pPr>
      <w:r w:rsidRPr="00D80F01">
        <w:rPr>
          <w:rFonts w:ascii="Calibri" w:hAnsi="Calibri" w:cs="Calibri"/>
          <w:b/>
          <w:bCs/>
          <w:color w:val="0070C0"/>
          <w:sz w:val="22"/>
          <w:szCs w:val="22"/>
        </w:rPr>
        <w:t xml:space="preserve">prof. MUDr. Tomáš Zima, DrSc. </w:t>
      </w:r>
      <w:r w:rsidR="00A5756D" w:rsidRPr="00D80F01">
        <w:rPr>
          <w:rFonts w:ascii="Calibri" w:hAnsi="Calibri" w:cs="Calibri"/>
          <w:b/>
          <w:bCs/>
          <w:color w:val="0070C0"/>
          <w:sz w:val="22"/>
          <w:szCs w:val="22"/>
        </w:rPr>
        <w:t xml:space="preserve">– </w:t>
      </w:r>
      <w:r w:rsidR="0042619C" w:rsidRPr="00D80F01">
        <w:rPr>
          <w:rFonts w:ascii="Calibri" w:hAnsi="Calibri" w:cs="Calibri"/>
          <w:b/>
          <w:bCs/>
          <w:color w:val="0070C0"/>
          <w:sz w:val="22"/>
          <w:szCs w:val="22"/>
        </w:rPr>
        <w:t xml:space="preserve">emeritní </w:t>
      </w:r>
      <w:r w:rsidRPr="00D80F01">
        <w:rPr>
          <w:rFonts w:ascii="Calibri" w:hAnsi="Calibri" w:cs="Calibri"/>
          <w:b/>
          <w:bCs/>
          <w:color w:val="0070C0"/>
          <w:sz w:val="22"/>
          <w:szCs w:val="22"/>
        </w:rPr>
        <w:t>rektor</w:t>
      </w:r>
      <w:r w:rsidR="00A5756D" w:rsidRPr="00D80F01">
        <w:rPr>
          <w:rFonts w:ascii="Calibri" w:hAnsi="Calibri" w:cs="Calibri"/>
          <w:b/>
          <w:bCs/>
          <w:color w:val="0070C0"/>
          <w:sz w:val="22"/>
          <w:szCs w:val="22"/>
        </w:rPr>
        <w:t xml:space="preserve">, </w:t>
      </w:r>
      <w:r w:rsidRPr="00D80F01">
        <w:rPr>
          <w:rFonts w:ascii="Calibri" w:hAnsi="Calibri" w:cs="Calibri"/>
          <w:b/>
          <w:bCs/>
          <w:color w:val="0070C0"/>
          <w:sz w:val="22"/>
          <w:szCs w:val="22"/>
        </w:rPr>
        <w:t>Univerzita Karlova</w:t>
      </w:r>
      <w:r w:rsidR="00A5756D" w:rsidRPr="00D80F01">
        <w:rPr>
          <w:rFonts w:ascii="Calibri" w:hAnsi="Calibri" w:cs="Calibri"/>
          <w:b/>
          <w:bCs/>
          <w:color w:val="0070C0"/>
          <w:sz w:val="22"/>
          <w:szCs w:val="22"/>
        </w:rPr>
        <w:t>:</w:t>
      </w:r>
      <w:r w:rsidR="00A5756D" w:rsidRPr="00D80F01">
        <w:rPr>
          <w:rFonts w:ascii="Calibri" w:hAnsi="Calibri" w:cs="Calibri"/>
          <w:i/>
          <w:iCs/>
          <w:color w:val="0070C0"/>
          <w:sz w:val="22"/>
          <w:szCs w:val="22"/>
        </w:rPr>
        <w:t xml:space="preserve"> </w:t>
      </w:r>
      <w:r w:rsidR="0042619C">
        <w:rPr>
          <w:rFonts w:ascii="Calibri" w:hAnsi="Calibri" w:cs="Calibri"/>
          <w:i/>
          <w:iCs/>
          <w:sz w:val="22"/>
          <w:szCs w:val="22"/>
        </w:rPr>
        <w:t>„</w:t>
      </w:r>
      <w:r w:rsidR="0042619C" w:rsidRPr="0042619C">
        <w:rPr>
          <w:rFonts w:ascii="Calibri" w:hAnsi="Calibri" w:cs="Calibri"/>
          <w:i/>
          <w:iCs/>
          <w:sz w:val="22"/>
          <w:szCs w:val="22"/>
        </w:rPr>
        <w:t xml:space="preserve">Jako každý rok mne společnost HealthCare Institute oslovila s prosbou o hodnocení aktuální nabídky preventivních programů zdravotních pojišťoven zaměřených na děti a dorost a </w:t>
      </w:r>
      <w:r w:rsidR="00D80F01">
        <w:rPr>
          <w:rFonts w:ascii="Calibri" w:hAnsi="Calibri" w:cs="Calibri"/>
          <w:i/>
          <w:iCs/>
          <w:sz w:val="22"/>
          <w:szCs w:val="22"/>
        </w:rPr>
        <w:t xml:space="preserve">nově i </w:t>
      </w:r>
      <w:r w:rsidR="0042619C" w:rsidRPr="0042619C">
        <w:rPr>
          <w:rFonts w:ascii="Calibri" w:hAnsi="Calibri" w:cs="Calibri"/>
          <w:i/>
          <w:iCs/>
          <w:sz w:val="22"/>
          <w:szCs w:val="22"/>
        </w:rPr>
        <w:t>dospělé</w:t>
      </w:r>
      <w:r w:rsidR="00D80F01">
        <w:rPr>
          <w:rFonts w:ascii="Calibri" w:hAnsi="Calibri" w:cs="Calibri"/>
          <w:i/>
          <w:iCs/>
          <w:sz w:val="22"/>
          <w:szCs w:val="22"/>
        </w:rPr>
        <w:t xml:space="preserve"> jedince</w:t>
      </w:r>
      <w:r w:rsidR="0042619C" w:rsidRPr="0042619C">
        <w:rPr>
          <w:rFonts w:ascii="Calibri" w:hAnsi="Calibri" w:cs="Calibri"/>
          <w:i/>
          <w:iCs/>
          <w:sz w:val="22"/>
          <w:szCs w:val="22"/>
        </w:rPr>
        <w:t xml:space="preserve">. Je velmi potřebné, </w:t>
      </w:r>
      <w:r w:rsidR="00D80F01">
        <w:rPr>
          <w:rFonts w:ascii="Calibri" w:hAnsi="Calibri" w:cs="Calibri"/>
          <w:i/>
          <w:iCs/>
          <w:sz w:val="22"/>
          <w:szCs w:val="22"/>
        </w:rPr>
        <w:br/>
      </w:r>
      <w:r w:rsidR="0042619C" w:rsidRPr="0042619C">
        <w:rPr>
          <w:rFonts w:ascii="Calibri" w:hAnsi="Calibri" w:cs="Calibri"/>
          <w:i/>
          <w:iCs/>
          <w:sz w:val="22"/>
          <w:szCs w:val="22"/>
        </w:rPr>
        <w:t xml:space="preserve">že zdravotní pojišťovny podporují celou řadu preventivních programů, ale i pohybových aktivit, které </w:t>
      </w:r>
      <w:r w:rsidR="00D80F01">
        <w:rPr>
          <w:rFonts w:ascii="Calibri" w:hAnsi="Calibri" w:cs="Calibri"/>
          <w:i/>
          <w:iCs/>
          <w:sz w:val="22"/>
          <w:szCs w:val="22"/>
        </w:rPr>
        <w:br/>
      </w:r>
      <w:r w:rsidR="0042619C" w:rsidRPr="0042619C">
        <w:rPr>
          <w:rFonts w:ascii="Calibri" w:hAnsi="Calibri" w:cs="Calibri"/>
          <w:i/>
          <w:iCs/>
          <w:sz w:val="22"/>
          <w:szCs w:val="22"/>
        </w:rPr>
        <w:t xml:space="preserve">do budoucna mají příznivý vliv na zdraví populace.  Preventivní programy je třeba i popularizovat </w:t>
      </w:r>
      <w:r w:rsidR="00D80F01">
        <w:rPr>
          <w:rFonts w:ascii="Calibri" w:hAnsi="Calibri" w:cs="Calibri"/>
          <w:i/>
          <w:iCs/>
          <w:sz w:val="22"/>
          <w:szCs w:val="22"/>
        </w:rPr>
        <w:br/>
      </w:r>
      <w:r w:rsidR="0042619C" w:rsidRPr="0042619C">
        <w:rPr>
          <w:rFonts w:ascii="Calibri" w:hAnsi="Calibri" w:cs="Calibri"/>
          <w:i/>
          <w:iCs/>
          <w:sz w:val="22"/>
          <w:szCs w:val="22"/>
        </w:rPr>
        <w:t>a propagovat mezi veřejností a</w:t>
      </w:r>
      <w:r w:rsidR="00D80F01">
        <w:rPr>
          <w:rFonts w:ascii="Calibri" w:hAnsi="Calibri" w:cs="Calibri"/>
          <w:i/>
          <w:iCs/>
          <w:sz w:val="22"/>
          <w:szCs w:val="22"/>
        </w:rPr>
        <w:t>ť</w:t>
      </w:r>
      <w:r w:rsidR="0042619C" w:rsidRPr="0042619C">
        <w:rPr>
          <w:rFonts w:ascii="Calibri" w:hAnsi="Calibri" w:cs="Calibri"/>
          <w:i/>
          <w:iCs/>
          <w:sz w:val="22"/>
          <w:szCs w:val="22"/>
        </w:rPr>
        <w:t xml:space="preserve"> se jedná o očkování, pohybové aktivity, preventivní programy </w:t>
      </w:r>
      <w:r w:rsidR="00D80F01">
        <w:rPr>
          <w:rFonts w:ascii="Calibri" w:hAnsi="Calibri" w:cs="Calibri"/>
          <w:i/>
          <w:iCs/>
          <w:sz w:val="22"/>
          <w:szCs w:val="22"/>
        </w:rPr>
        <w:br/>
      </w:r>
      <w:r w:rsidR="0042619C" w:rsidRPr="0042619C">
        <w:rPr>
          <w:rFonts w:ascii="Calibri" w:hAnsi="Calibri" w:cs="Calibri"/>
          <w:i/>
          <w:iCs/>
          <w:sz w:val="22"/>
          <w:szCs w:val="22"/>
        </w:rPr>
        <w:t>pro možný vznik rakoviny, ale i telemedicínské přístupy. Prevence byla v období covidu u řady lidí podceněn</w:t>
      </w:r>
      <w:r w:rsidR="00D80F01">
        <w:rPr>
          <w:rFonts w:ascii="Calibri" w:hAnsi="Calibri" w:cs="Calibri"/>
          <w:i/>
          <w:iCs/>
          <w:sz w:val="22"/>
          <w:szCs w:val="22"/>
        </w:rPr>
        <w:t>á,</w:t>
      </w:r>
      <w:r w:rsidR="0042619C" w:rsidRPr="0042619C">
        <w:rPr>
          <w:rFonts w:ascii="Calibri" w:hAnsi="Calibri" w:cs="Calibri"/>
          <w:i/>
          <w:iCs/>
          <w:sz w:val="22"/>
          <w:szCs w:val="22"/>
        </w:rPr>
        <w:t xml:space="preserve"> a proto je třeba nyní ji aktivně propagovat. Řada programů nejen, že pomáhá zlepšovat stav jako vybrané diety, ale může včas odhalit různá onemocnění, a právě včasnost záchytu </w:t>
      </w:r>
      <w:r w:rsidR="00D80F01">
        <w:rPr>
          <w:rFonts w:ascii="Calibri" w:hAnsi="Calibri" w:cs="Calibri"/>
          <w:i/>
          <w:iCs/>
          <w:sz w:val="22"/>
          <w:szCs w:val="22"/>
        </w:rPr>
        <w:br/>
      </w:r>
      <w:r w:rsidR="0042619C" w:rsidRPr="0042619C">
        <w:rPr>
          <w:rFonts w:ascii="Calibri" w:hAnsi="Calibri" w:cs="Calibri"/>
          <w:i/>
          <w:iCs/>
          <w:sz w:val="22"/>
          <w:szCs w:val="22"/>
        </w:rPr>
        <w:t>je nejdůležitějším předpokladem pro úspěšnou léčbu.</w:t>
      </w:r>
      <w:r w:rsidR="0042619C">
        <w:rPr>
          <w:rFonts w:ascii="Calibri" w:hAnsi="Calibri" w:cs="Calibri"/>
          <w:i/>
          <w:iCs/>
          <w:sz w:val="22"/>
          <w:szCs w:val="22"/>
        </w:rPr>
        <w:t>“</w:t>
      </w:r>
    </w:p>
    <w:p w14:paraId="7E3FE242" w14:textId="77777777" w:rsidR="00C36DC4" w:rsidRPr="00F04DC8" w:rsidRDefault="00C36DC4" w:rsidP="00B97A1D">
      <w:pPr>
        <w:spacing w:line="259" w:lineRule="auto"/>
        <w:jc w:val="both"/>
        <w:rPr>
          <w:rFonts w:cs="Arial"/>
        </w:rPr>
      </w:pPr>
    </w:p>
    <w:p w14:paraId="555C487E" w14:textId="77777777" w:rsidR="00F04DC8" w:rsidRDefault="00F04DC8" w:rsidP="00357090">
      <w:pPr>
        <w:spacing w:line="259" w:lineRule="auto"/>
        <w:jc w:val="both"/>
        <w:rPr>
          <w:rFonts w:cs="Arial"/>
          <w:sz w:val="22"/>
          <w:szCs w:val="22"/>
        </w:rPr>
      </w:pPr>
    </w:p>
    <w:p w14:paraId="54A4B9B1" w14:textId="476E6A89" w:rsidR="006907A1" w:rsidRDefault="006907A1" w:rsidP="00A67E27">
      <w:pPr>
        <w:shd w:val="clear" w:color="auto" w:fill="FBE4D5" w:themeFill="accent2" w:themeFillTint="33"/>
        <w:jc w:val="center"/>
        <w:rPr>
          <w:rFonts w:ascii="Calibri" w:hAnsi="Calibri"/>
          <w:b/>
          <w:color w:val="002060"/>
          <w:sz w:val="28"/>
          <w:szCs w:val="28"/>
        </w:rPr>
      </w:pPr>
      <w:r w:rsidRPr="00A67E27">
        <w:rPr>
          <w:rFonts w:ascii="Calibri" w:hAnsi="Calibri"/>
          <w:b/>
          <w:color w:val="002060"/>
          <w:sz w:val="28"/>
          <w:szCs w:val="28"/>
        </w:rPr>
        <w:t>DĚKUJEME NAŠIM PARTNERŮM V ROCE 20</w:t>
      </w:r>
      <w:r w:rsidR="006A714C" w:rsidRPr="00A67E27">
        <w:rPr>
          <w:rFonts w:ascii="Calibri" w:hAnsi="Calibri"/>
          <w:b/>
          <w:color w:val="002060"/>
          <w:sz w:val="28"/>
          <w:szCs w:val="28"/>
        </w:rPr>
        <w:t>2</w:t>
      </w:r>
      <w:r w:rsidR="00B97A1D">
        <w:rPr>
          <w:rFonts w:ascii="Calibri" w:hAnsi="Calibri"/>
          <w:b/>
          <w:color w:val="002060"/>
          <w:sz w:val="28"/>
          <w:szCs w:val="28"/>
        </w:rPr>
        <w:t>2</w:t>
      </w:r>
      <w:r w:rsidRPr="00A67E27">
        <w:rPr>
          <w:rFonts w:ascii="Calibri" w:hAnsi="Calibri"/>
          <w:b/>
          <w:color w:val="002060"/>
          <w:sz w:val="28"/>
          <w:szCs w:val="28"/>
        </w:rPr>
        <w:t>:</w:t>
      </w:r>
      <w:r w:rsidR="005B1AF9" w:rsidRPr="00A67E27">
        <w:rPr>
          <w:rFonts w:ascii="Calibri" w:hAnsi="Calibri"/>
          <w:b/>
          <w:color w:val="002060"/>
          <w:sz w:val="28"/>
          <w:szCs w:val="28"/>
        </w:rPr>
        <w:t xml:space="preserve"> </w:t>
      </w:r>
    </w:p>
    <w:p w14:paraId="2D246F00" w14:textId="77777777" w:rsidR="00B97A1D" w:rsidRPr="00A67E27" w:rsidRDefault="00B97A1D" w:rsidP="00B97A1D">
      <w:pPr>
        <w:jc w:val="center"/>
        <w:rPr>
          <w:rFonts w:ascii="Calibri" w:hAnsi="Calibri"/>
          <w:b/>
          <w:color w:val="002060"/>
          <w:sz w:val="28"/>
          <w:szCs w:val="28"/>
        </w:rPr>
      </w:pPr>
    </w:p>
    <w:p w14:paraId="2A50A9A0" w14:textId="3A7722D6" w:rsidR="00F36848" w:rsidRPr="00474943" w:rsidRDefault="00474943" w:rsidP="006907A1">
      <w:pPr>
        <w:jc w:val="center"/>
        <w:rPr>
          <w:rFonts w:ascii="Calibri" w:hAnsi="Calibri"/>
          <w:b/>
          <w:color w:val="FF0000"/>
          <w:sz w:val="28"/>
          <w:szCs w:val="28"/>
        </w:rPr>
      </w:pPr>
      <w:r w:rsidRPr="00474943">
        <w:rPr>
          <w:noProof/>
          <w:color w:val="FF0000"/>
          <w:highlight w:val="yellow"/>
        </w:rPr>
        <w:t>Dopis partnerů</w:t>
      </w:r>
    </w:p>
    <w:p w14:paraId="67934174" w14:textId="1D57A5EF" w:rsidR="00C417C8" w:rsidRDefault="00C417C8" w:rsidP="00052F6F">
      <w:pPr>
        <w:autoSpaceDE w:val="0"/>
        <w:autoSpaceDN w:val="0"/>
        <w:adjustRightInd w:val="0"/>
        <w:rPr>
          <w:rFonts w:ascii="Calibri" w:hAnsi="Calibri"/>
          <w:b/>
          <w:sz w:val="36"/>
        </w:rPr>
      </w:pPr>
    </w:p>
    <w:p w14:paraId="6A6131ED" w14:textId="6FBB6948" w:rsidR="002460BD" w:rsidRDefault="002460BD" w:rsidP="00052F6F">
      <w:pPr>
        <w:autoSpaceDE w:val="0"/>
        <w:autoSpaceDN w:val="0"/>
        <w:adjustRightInd w:val="0"/>
        <w:rPr>
          <w:rFonts w:ascii="Calibri" w:hAnsi="Calibri"/>
          <w:b/>
          <w:sz w:val="36"/>
        </w:rPr>
      </w:pPr>
    </w:p>
    <w:p w14:paraId="03C2EC5E" w14:textId="67F27357" w:rsidR="00877DDF" w:rsidRDefault="00877DDF" w:rsidP="00052F6F">
      <w:pPr>
        <w:autoSpaceDE w:val="0"/>
        <w:autoSpaceDN w:val="0"/>
        <w:adjustRightInd w:val="0"/>
        <w:rPr>
          <w:rFonts w:ascii="Calibri" w:hAnsi="Calibri"/>
          <w:b/>
          <w:sz w:val="36"/>
        </w:rPr>
      </w:pPr>
    </w:p>
    <w:p w14:paraId="5B3FBC5A" w14:textId="43C9804A" w:rsidR="00877DDF" w:rsidRDefault="00877DDF" w:rsidP="00052F6F">
      <w:pPr>
        <w:autoSpaceDE w:val="0"/>
        <w:autoSpaceDN w:val="0"/>
        <w:adjustRightInd w:val="0"/>
        <w:rPr>
          <w:rFonts w:ascii="Calibri" w:hAnsi="Calibri"/>
          <w:b/>
          <w:sz w:val="36"/>
        </w:rPr>
      </w:pPr>
    </w:p>
    <w:p w14:paraId="244B64F6" w14:textId="0A64C762" w:rsidR="00877DDF" w:rsidRDefault="00877DDF" w:rsidP="00052F6F">
      <w:pPr>
        <w:autoSpaceDE w:val="0"/>
        <w:autoSpaceDN w:val="0"/>
        <w:adjustRightInd w:val="0"/>
        <w:rPr>
          <w:rFonts w:ascii="Calibri" w:hAnsi="Calibri"/>
          <w:b/>
          <w:sz w:val="36"/>
        </w:rPr>
      </w:pPr>
    </w:p>
    <w:p w14:paraId="5741AFCD" w14:textId="77777777" w:rsidR="00877DDF" w:rsidRDefault="00877DDF" w:rsidP="00052F6F">
      <w:pPr>
        <w:autoSpaceDE w:val="0"/>
        <w:autoSpaceDN w:val="0"/>
        <w:adjustRightInd w:val="0"/>
        <w:rPr>
          <w:rFonts w:ascii="Calibri" w:hAnsi="Calibri"/>
          <w:b/>
          <w:sz w:val="36"/>
        </w:rPr>
      </w:pPr>
    </w:p>
    <w:p w14:paraId="1BFD6393" w14:textId="3525AA3D" w:rsidR="000C5E91" w:rsidRPr="007954C3" w:rsidRDefault="000C5E91" w:rsidP="007954C3">
      <w:pPr>
        <w:pStyle w:val="Nadpis1"/>
      </w:pPr>
      <w:bookmarkStart w:id="1" w:name="_Toc87523954"/>
      <w:r w:rsidRPr="00323AAE">
        <w:lastRenderedPageBreak/>
        <w:t>PROFIL ORGANIZACE HEALTHCARE INSTITUTE O.P.S.</w:t>
      </w:r>
      <w:bookmarkEnd w:id="1"/>
    </w:p>
    <w:p w14:paraId="5C43B390" w14:textId="77777777" w:rsidR="00C36DC4" w:rsidRPr="00323AAE" w:rsidRDefault="00C36DC4" w:rsidP="00C36DC4">
      <w:pPr>
        <w:rPr>
          <w:b/>
          <w:bCs/>
          <w:caps/>
          <w:color w:val="0069B8"/>
          <w:sz w:val="28"/>
          <w:szCs w:val="28"/>
          <w:u w:val="single"/>
        </w:rPr>
      </w:pPr>
      <w:bookmarkStart w:id="2" w:name="_Hlk87121108"/>
    </w:p>
    <w:p w14:paraId="2C4C78C0" w14:textId="77777777" w:rsidR="00C36DC4" w:rsidRPr="00323AAE" w:rsidRDefault="00C36DC4" w:rsidP="00C36DC4">
      <w:pPr>
        <w:jc w:val="center"/>
        <w:rPr>
          <w:b/>
          <w:bCs/>
          <w:sz w:val="8"/>
          <w:szCs w:val="8"/>
          <w:lang w:bidi="en-US"/>
        </w:rPr>
      </w:pPr>
    </w:p>
    <w:p w14:paraId="0CC124A3" w14:textId="77777777" w:rsidR="00C36DC4" w:rsidRPr="004122CD" w:rsidRDefault="00C36DC4" w:rsidP="00C36DC4">
      <w:pPr>
        <w:spacing w:after="160" w:line="257" w:lineRule="auto"/>
        <w:jc w:val="both"/>
        <w:rPr>
          <w:rFonts w:cs="Calibri"/>
          <w:sz w:val="22"/>
          <w:szCs w:val="22"/>
        </w:rPr>
      </w:pPr>
      <w:r w:rsidRPr="004122CD">
        <w:rPr>
          <w:rStyle w:val="normaltextrun"/>
          <w:rFonts w:ascii="Calibri" w:hAnsi="Calibri" w:cs="Calibri"/>
          <w:sz w:val="22"/>
          <w:szCs w:val="22"/>
        </w:rPr>
        <w:t xml:space="preserve">HealthCare Institute o.p.s. je nezisková organizace, která pomáhá postupně zvyšovat bezpečnost </w:t>
      </w:r>
      <w:r w:rsidRPr="004122CD">
        <w:rPr>
          <w:rStyle w:val="normaltextrun"/>
          <w:rFonts w:ascii="Calibri" w:hAnsi="Calibri" w:cs="Calibri"/>
          <w:sz w:val="22"/>
          <w:szCs w:val="22"/>
        </w:rPr>
        <w:br/>
        <w:t>a kvalitu českého zdravotnictví prostřednictvím zacílených projektů.</w:t>
      </w:r>
    </w:p>
    <w:p w14:paraId="68A72E3F" w14:textId="5D77A074" w:rsidR="00C36DC4" w:rsidRPr="004122CD" w:rsidRDefault="00C36DC4" w:rsidP="00C36DC4">
      <w:pPr>
        <w:spacing w:before="120" w:after="120"/>
        <w:jc w:val="both"/>
        <w:rPr>
          <w:rFonts w:cs="Calibri"/>
          <w:sz w:val="22"/>
          <w:szCs w:val="22"/>
        </w:rPr>
      </w:pPr>
      <w:r w:rsidRPr="004122CD">
        <w:rPr>
          <w:noProof/>
          <w:sz w:val="22"/>
          <w:szCs w:val="22"/>
        </w:rPr>
        <w:drawing>
          <wp:anchor distT="24384" distB="71247" distL="187452" distR="136779" simplePos="0" relativeHeight="251693568" behindDoc="0" locked="0" layoutInCell="1" allowOverlap="1" wp14:anchorId="549AD058" wp14:editId="493DA88A">
            <wp:simplePos x="0" y="0"/>
            <wp:positionH relativeFrom="column">
              <wp:posOffset>5357622</wp:posOffset>
            </wp:positionH>
            <wp:positionV relativeFrom="paragraph">
              <wp:posOffset>118999</wp:posOffset>
            </wp:positionV>
            <wp:extent cx="398399" cy="398399"/>
            <wp:effectExtent l="95250" t="38100" r="40005" b="97155"/>
            <wp:wrapNone/>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4"/>
                    <pic:cNvPicPr>
                      <a:picLocks noChangeAspect="1"/>
                    </pic:cNvPicPr>
                  </pic:nvPicPr>
                  <pic:blipFill>
                    <a:blip r:embed="rId13" cstate="print"/>
                    <a:stretch>
                      <a:fillRect/>
                    </a:stretch>
                  </pic:blipFill>
                  <pic:spPr>
                    <a:xfrm>
                      <a:off x="0" y="0"/>
                      <a:ext cx="398145" cy="398145"/>
                    </a:xfrm>
                    <a:prstGeom prst="rect">
                      <a:avLst/>
                    </a:prstGeom>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4122CD">
        <w:rPr>
          <w:noProof/>
          <w:sz w:val="22"/>
          <w:szCs w:val="22"/>
        </w:rPr>
        <mc:AlternateContent>
          <mc:Choice Requires="wps">
            <w:drawing>
              <wp:anchor distT="0" distB="0" distL="114300" distR="114300" simplePos="0" relativeHeight="251692544" behindDoc="0" locked="0" layoutInCell="1" allowOverlap="1" wp14:anchorId="52379C94" wp14:editId="656384C5">
                <wp:simplePos x="0" y="0"/>
                <wp:positionH relativeFrom="column">
                  <wp:posOffset>3212465</wp:posOffset>
                </wp:positionH>
                <wp:positionV relativeFrom="paragraph">
                  <wp:posOffset>45720</wp:posOffset>
                </wp:positionV>
                <wp:extent cx="2616200" cy="1478280"/>
                <wp:effectExtent l="0" t="0" r="0" b="0"/>
                <wp:wrapNone/>
                <wp:docPr id="20" name="Textové pol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6200" cy="1478280"/>
                        </a:xfrm>
                        <a:prstGeom prst="rect">
                          <a:avLst/>
                        </a:prstGeom>
                        <a:noFill/>
                      </wps:spPr>
                      <wps:txbx>
                        <w:txbxContent>
                          <w:p w14:paraId="6073CA25" w14:textId="77777777" w:rsidR="00C36DC4" w:rsidRPr="00002412" w:rsidRDefault="00000000" w:rsidP="00C36DC4">
                            <w:pPr>
                              <w:rPr>
                                <w:rStyle w:val="Hypertextovodkaz"/>
                                <w:rFonts w:ascii="Calibri" w:eastAsia="Verdana" w:hAnsi="Calibri" w:cs="Calibri"/>
                                <w:b/>
                                <w:bCs/>
                                <w:color w:val="0070C0"/>
                                <w:kern w:val="24"/>
                              </w:rPr>
                            </w:pPr>
                            <w:hyperlink r:id="rId14" w:history="1">
                              <w:r w:rsidR="00C36DC4" w:rsidRPr="00002412">
                                <w:rPr>
                                  <w:rStyle w:val="Hypertextovodkaz"/>
                                  <w:rFonts w:ascii="Calibri" w:eastAsia="Verdana" w:hAnsi="Calibri" w:cs="Calibri"/>
                                  <w:b/>
                                  <w:bCs/>
                                  <w:color w:val="0070C0"/>
                                  <w:kern w:val="24"/>
                                </w:rPr>
                                <w:t>NEJLEPŠÍ NEMOCNICE</w:t>
                              </w:r>
                            </w:hyperlink>
                          </w:p>
                          <w:p w14:paraId="551ED9A3" w14:textId="77777777" w:rsidR="00C36DC4" w:rsidRPr="00002412" w:rsidRDefault="00C36DC4" w:rsidP="00C36DC4">
                            <w:pPr>
                              <w:rPr>
                                <w:rFonts w:ascii="Calibri" w:eastAsia="Verdana" w:hAnsi="Calibri" w:cs="Calibri"/>
                                <w:b/>
                                <w:bCs/>
                                <w:color w:val="018BD4"/>
                                <w:kern w:val="24"/>
                              </w:rPr>
                            </w:pPr>
                          </w:p>
                          <w:p w14:paraId="1B902725" w14:textId="77777777" w:rsidR="00C36DC4" w:rsidRPr="00002412" w:rsidRDefault="00C36DC4" w:rsidP="00C36DC4">
                            <w:pPr>
                              <w:spacing w:after="160" w:line="257" w:lineRule="auto"/>
                              <w:rPr>
                                <w:rFonts w:ascii="Calibri" w:eastAsia="Verdana" w:hAnsi="Calibri" w:cs="Calibri"/>
                                <w:color w:val="000000"/>
                                <w:kern w:val="24"/>
                                <w:sz w:val="22"/>
                                <w:szCs w:val="22"/>
                              </w:rPr>
                            </w:pPr>
                            <w:r w:rsidRPr="00002412">
                              <w:rPr>
                                <w:rFonts w:ascii="Calibri" w:eastAsia="Verdana" w:hAnsi="Calibri" w:cs="Calibri"/>
                                <w:color w:val="000000"/>
                                <w:kern w:val="24"/>
                                <w:sz w:val="22"/>
                                <w:szCs w:val="22"/>
                              </w:rPr>
                              <w:t xml:space="preserve">Komplexní hodnotící </w:t>
                            </w:r>
                            <w:r w:rsidRPr="00002412">
                              <w:rPr>
                                <w:rFonts w:ascii="Calibri" w:eastAsia="Verdana" w:hAnsi="Calibri" w:cs="Calibri"/>
                                <w:color w:val="000000"/>
                                <w:kern w:val="24"/>
                                <w:sz w:val="22"/>
                                <w:szCs w:val="22"/>
                              </w:rPr>
                              <w:br/>
                              <w:t xml:space="preserve">projekt zaměřený na </w:t>
                            </w:r>
                            <w:r w:rsidRPr="00002412">
                              <w:rPr>
                                <w:rFonts w:ascii="Calibri" w:eastAsia="Verdana" w:hAnsi="Calibri" w:cs="Calibri"/>
                                <w:b/>
                                <w:bCs/>
                                <w:color w:val="000000"/>
                                <w:kern w:val="24"/>
                                <w:sz w:val="22"/>
                                <w:szCs w:val="22"/>
                              </w:rPr>
                              <w:t>finanční</w:t>
                            </w:r>
                            <w:r w:rsidRPr="00002412">
                              <w:rPr>
                                <w:rFonts w:ascii="Calibri" w:eastAsia="Verdana" w:hAnsi="Calibri" w:cs="Calibri"/>
                                <w:color w:val="000000"/>
                                <w:kern w:val="24"/>
                                <w:sz w:val="22"/>
                                <w:szCs w:val="22"/>
                              </w:rPr>
                              <w:t xml:space="preserve"> zdraví nemocnic a </w:t>
                            </w:r>
                            <w:r w:rsidRPr="00002412">
                              <w:rPr>
                                <w:rFonts w:ascii="Calibri" w:eastAsia="Verdana" w:hAnsi="Calibri" w:cs="Calibri"/>
                                <w:b/>
                                <w:bCs/>
                                <w:color w:val="000000"/>
                                <w:kern w:val="24"/>
                                <w:sz w:val="22"/>
                                <w:szCs w:val="22"/>
                              </w:rPr>
                              <w:t>bezpečnost</w:t>
                            </w:r>
                            <w:r w:rsidRPr="00002412">
                              <w:rPr>
                                <w:rFonts w:ascii="Calibri" w:eastAsia="Verdana" w:hAnsi="Calibri" w:cs="Calibri"/>
                                <w:color w:val="000000"/>
                                <w:kern w:val="24"/>
                                <w:sz w:val="22"/>
                                <w:szCs w:val="22"/>
                              </w:rPr>
                              <w:t xml:space="preserve"> a </w:t>
                            </w:r>
                            <w:r w:rsidRPr="00002412">
                              <w:rPr>
                                <w:rFonts w:ascii="Calibri" w:eastAsia="Verdana" w:hAnsi="Calibri" w:cs="Calibri"/>
                                <w:b/>
                                <w:bCs/>
                                <w:color w:val="000000"/>
                                <w:kern w:val="24"/>
                                <w:sz w:val="22"/>
                                <w:szCs w:val="22"/>
                              </w:rPr>
                              <w:t>spokojenost</w:t>
                            </w:r>
                            <w:r w:rsidRPr="00002412">
                              <w:rPr>
                                <w:rFonts w:ascii="Calibri" w:eastAsia="Verdana" w:hAnsi="Calibri" w:cs="Calibri"/>
                                <w:color w:val="000000"/>
                                <w:kern w:val="24"/>
                                <w:sz w:val="22"/>
                                <w:szCs w:val="22"/>
                              </w:rPr>
                              <w:t xml:space="preserve"> pacientů a zaměstnanců v českých nemocnicích.</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52379C94" id="_x0000_t202" coordsize="21600,21600" o:spt="202" path="m,l,21600r21600,l21600,xe">
                <v:stroke joinstyle="miter"/>
                <v:path gradientshapeok="t" o:connecttype="rect"/>
              </v:shapetype>
              <v:shape id="Textové pole 20" o:spid="_x0000_s1026" type="#_x0000_t202" style="position:absolute;left:0;text-align:left;margin-left:252.95pt;margin-top:3.6pt;width:206pt;height:116.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S8hjgEAAAMDAAAOAAAAZHJzL2Uyb0RvYy54bWysUstuGzEMvBfIPwi617KNwjEWXhtNgvQS&#10;NAHSfICslbyLrkSFlL3rvw+lOHbQ3ope9CCp4cxQq83oe3GwSB2EWs4mUylsMNB0YVfLl1/3X5dS&#10;UNKh0T0EW8ujJblZX31ZDbGyc2ihbywKBglUDbGWbUqxUopMa72mCUQbOOkAvU58xZ1qUA+M7ns1&#10;n04XagBsIoKxRBy9e0/KdcF3zpr06BzZJPpaMrdUVizrNq9qvdLVDnVsO3Oiof+Bhddd4KZnqDud&#10;tNhj9xeU7wwCgUsTA16Bc52xRQOrmU3/UPPc6miLFjaH4tkm+n+w5ufhOT6hSOMNjDzAIoLiA5jf&#10;xN6oIVJ1qsmeUkVcnYWODn3eWYLgh+zt8eynHZMwHJwvZgsekhSGc7Nv18v5sjiuLs8jUvphwYt8&#10;qCXywAoFfXiglAno6qMkdwtw3/X9B7F3LplVGrcjR/NxC82RBQ0801rS616jlQJTfwvlC2QUit/3&#10;iZFKg8ubk1x2uvQ9/Yo8ys/3UnX5u+s3AAAA//8DAFBLAwQUAAYACAAAACEA/5oOQ9wAAAAJAQAA&#10;DwAAAGRycy9kb3ducmV2LnhtbEyPzU7DMBCE70i8g7VI3KidiFAasqkqfiQOXCjhvo1NHBHbUew2&#10;6duznOA4mtHMN9V2cYM4mSn2wSNkKwXC+Dbo3ncIzcfLzT2ImMhrGoI3CGcTYVtfXlRU6jD7d3Pa&#10;p05wiY8lIdiUxlLK2FrjKK7CaDx7X2FylFhOndQTzVzuBpkrdScd9Z4XLI3m0Zr2e390CCnpXXZu&#10;nl18/Vzenmar2oIaxOurZfcAIpkl/YXhF5/RoWamQzh6HcWAUKhiw1GEdQ6C/U22Zn1AyG+VAllX&#10;8v+D+gcAAP//AwBQSwECLQAUAAYACAAAACEAtoM4kv4AAADhAQAAEwAAAAAAAAAAAAAAAAAAAAAA&#10;W0NvbnRlbnRfVHlwZXNdLnhtbFBLAQItABQABgAIAAAAIQA4/SH/1gAAAJQBAAALAAAAAAAAAAAA&#10;AAAAAC8BAABfcmVscy8ucmVsc1BLAQItABQABgAIAAAAIQBv6S8hjgEAAAMDAAAOAAAAAAAAAAAA&#10;AAAAAC4CAABkcnMvZTJvRG9jLnhtbFBLAQItABQABgAIAAAAIQD/mg5D3AAAAAkBAAAPAAAAAAAA&#10;AAAAAAAAAOgDAABkcnMvZG93bnJldi54bWxQSwUGAAAAAAQABADzAAAA8QQAAAAA&#10;" filled="f" stroked="f">
                <v:textbox style="mso-fit-shape-to-text:t">
                  <w:txbxContent>
                    <w:p w14:paraId="6073CA25" w14:textId="77777777" w:rsidR="00C36DC4" w:rsidRPr="00002412" w:rsidRDefault="00000000" w:rsidP="00C36DC4">
                      <w:pPr>
                        <w:rPr>
                          <w:rStyle w:val="Hypertextovodkaz"/>
                          <w:rFonts w:ascii="Calibri" w:eastAsia="Verdana" w:hAnsi="Calibri" w:cs="Calibri"/>
                          <w:b/>
                          <w:bCs/>
                          <w:color w:val="0070C0"/>
                          <w:kern w:val="24"/>
                        </w:rPr>
                      </w:pPr>
                      <w:hyperlink r:id="rId15" w:history="1">
                        <w:r w:rsidR="00C36DC4" w:rsidRPr="00002412">
                          <w:rPr>
                            <w:rStyle w:val="Hypertextovodkaz"/>
                            <w:rFonts w:ascii="Calibri" w:eastAsia="Verdana" w:hAnsi="Calibri" w:cs="Calibri"/>
                            <w:b/>
                            <w:bCs/>
                            <w:color w:val="0070C0"/>
                            <w:kern w:val="24"/>
                          </w:rPr>
                          <w:t>NEJLEPŠÍ NEMOCNICE</w:t>
                        </w:r>
                      </w:hyperlink>
                    </w:p>
                    <w:p w14:paraId="551ED9A3" w14:textId="77777777" w:rsidR="00C36DC4" w:rsidRPr="00002412" w:rsidRDefault="00C36DC4" w:rsidP="00C36DC4">
                      <w:pPr>
                        <w:rPr>
                          <w:rFonts w:ascii="Calibri" w:eastAsia="Verdana" w:hAnsi="Calibri" w:cs="Calibri"/>
                          <w:b/>
                          <w:bCs/>
                          <w:color w:val="018BD4"/>
                          <w:kern w:val="24"/>
                        </w:rPr>
                      </w:pPr>
                    </w:p>
                    <w:p w14:paraId="1B902725" w14:textId="77777777" w:rsidR="00C36DC4" w:rsidRPr="00002412" w:rsidRDefault="00C36DC4" w:rsidP="00C36DC4">
                      <w:pPr>
                        <w:spacing w:after="160" w:line="257" w:lineRule="auto"/>
                        <w:rPr>
                          <w:rFonts w:ascii="Calibri" w:eastAsia="Verdana" w:hAnsi="Calibri" w:cs="Calibri"/>
                          <w:color w:val="000000"/>
                          <w:kern w:val="24"/>
                          <w:sz w:val="22"/>
                          <w:szCs w:val="22"/>
                        </w:rPr>
                      </w:pPr>
                      <w:r w:rsidRPr="00002412">
                        <w:rPr>
                          <w:rFonts w:ascii="Calibri" w:eastAsia="Verdana" w:hAnsi="Calibri" w:cs="Calibri"/>
                          <w:color w:val="000000"/>
                          <w:kern w:val="24"/>
                          <w:sz w:val="22"/>
                          <w:szCs w:val="22"/>
                        </w:rPr>
                        <w:t xml:space="preserve">Komplexní hodnotící </w:t>
                      </w:r>
                      <w:r w:rsidRPr="00002412">
                        <w:rPr>
                          <w:rFonts w:ascii="Calibri" w:eastAsia="Verdana" w:hAnsi="Calibri" w:cs="Calibri"/>
                          <w:color w:val="000000"/>
                          <w:kern w:val="24"/>
                          <w:sz w:val="22"/>
                          <w:szCs w:val="22"/>
                        </w:rPr>
                        <w:br/>
                        <w:t xml:space="preserve">projekt zaměřený na </w:t>
                      </w:r>
                      <w:r w:rsidRPr="00002412">
                        <w:rPr>
                          <w:rFonts w:ascii="Calibri" w:eastAsia="Verdana" w:hAnsi="Calibri" w:cs="Calibri"/>
                          <w:b/>
                          <w:bCs/>
                          <w:color w:val="000000"/>
                          <w:kern w:val="24"/>
                          <w:sz w:val="22"/>
                          <w:szCs w:val="22"/>
                        </w:rPr>
                        <w:t>finanční</w:t>
                      </w:r>
                      <w:r w:rsidRPr="00002412">
                        <w:rPr>
                          <w:rFonts w:ascii="Calibri" w:eastAsia="Verdana" w:hAnsi="Calibri" w:cs="Calibri"/>
                          <w:color w:val="000000"/>
                          <w:kern w:val="24"/>
                          <w:sz w:val="22"/>
                          <w:szCs w:val="22"/>
                        </w:rPr>
                        <w:t xml:space="preserve"> zdraví nemocnic a </w:t>
                      </w:r>
                      <w:r w:rsidRPr="00002412">
                        <w:rPr>
                          <w:rFonts w:ascii="Calibri" w:eastAsia="Verdana" w:hAnsi="Calibri" w:cs="Calibri"/>
                          <w:b/>
                          <w:bCs/>
                          <w:color w:val="000000"/>
                          <w:kern w:val="24"/>
                          <w:sz w:val="22"/>
                          <w:szCs w:val="22"/>
                        </w:rPr>
                        <w:t>bezpečnost</w:t>
                      </w:r>
                      <w:r w:rsidRPr="00002412">
                        <w:rPr>
                          <w:rFonts w:ascii="Calibri" w:eastAsia="Verdana" w:hAnsi="Calibri" w:cs="Calibri"/>
                          <w:color w:val="000000"/>
                          <w:kern w:val="24"/>
                          <w:sz w:val="22"/>
                          <w:szCs w:val="22"/>
                        </w:rPr>
                        <w:t xml:space="preserve"> a </w:t>
                      </w:r>
                      <w:r w:rsidRPr="00002412">
                        <w:rPr>
                          <w:rFonts w:ascii="Calibri" w:eastAsia="Verdana" w:hAnsi="Calibri" w:cs="Calibri"/>
                          <w:b/>
                          <w:bCs/>
                          <w:color w:val="000000"/>
                          <w:kern w:val="24"/>
                          <w:sz w:val="22"/>
                          <w:szCs w:val="22"/>
                        </w:rPr>
                        <w:t>spokojenost</w:t>
                      </w:r>
                      <w:r w:rsidRPr="00002412">
                        <w:rPr>
                          <w:rFonts w:ascii="Calibri" w:eastAsia="Verdana" w:hAnsi="Calibri" w:cs="Calibri"/>
                          <w:color w:val="000000"/>
                          <w:kern w:val="24"/>
                          <w:sz w:val="22"/>
                          <w:szCs w:val="22"/>
                        </w:rPr>
                        <w:t xml:space="preserve"> pacientů a zaměstnanců v českých nemocnicích.</w:t>
                      </w:r>
                    </w:p>
                  </w:txbxContent>
                </v:textbox>
              </v:shape>
            </w:pict>
          </mc:Fallback>
        </mc:AlternateContent>
      </w:r>
      <w:r w:rsidRPr="004122CD">
        <w:rPr>
          <w:noProof/>
          <w:sz w:val="22"/>
          <w:szCs w:val="22"/>
        </w:rPr>
        <w:drawing>
          <wp:anchor distT="24384" distB="71882" distL="187452" distR="137414" simplePos="0" relativeHeight="251690496" behindDoc="0" locked="0" layoutInCell="1" allowOverlap="1" wp14:anchorId="3A7EC716" wp14:editId="4B019C22">
            <wp:simplePos x="0" y="0"/>
            <wp:positionH relativeFrom="margin">
              <wp:posOffset>2000377</wp:posOffset>
            </wp:positionH>
            <wp:positionV relativeFrom="paragraph">
              <wp:posOffset>126619</wp:posOffset>
            </wp:positionV>
            <wp:extent cx="398399" cy="398399"/>
            <wp:effectExtent l="95250" t="38100" r="40005" b="97155"/>
            <wp:wrapNone/>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0"/>
                    <pic:cNvPicPr>
                      <a:picLocks noChangeAspect="1"/>
                    </pic:cNvPicPr>
                  </pic:nvPicPr>
                  <pic:blipFill>
                    <a:blip r:embed="rId16" cstate="print"/>
                    <a:stretch>
                      <a:fillRect/>
                    </a:stretch>
                  </pic:blipFill>
                  <pic:spPr>
                    <a:xfrm>
                      <a:off x="0" y="0"/>
                      <a:ext cx="398145" cy="398145"/>
                    </a:xfrm>
                    <a:prstGeom prst="rect">
                      <a:avLst/>
                    </a:prstGeom>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4122CD">
        <w:rPr>
          <w:noProof/>
          <w:sz w:val="22"/>
          <w:szCs w:val="22"/>
        </w:rPr>
        <mc:AlternateContent>
          <mc:Choice Requires="wps">
            <w:drawing>
              <wp:anchor distT="0" distB="0" distL="114300" distR="114300" simplePos="0" relativeHeight="251691520" behindDoc="0" locked="0" layoutInCell="1" allowOverlap="1" wp14:anchorId="2CA8715B" wp14:editId="7EA74E6F">
                <wp:simplePos x="0" y="0"/>
                <wp:positionH relativeFrom="margin">
                  <wp:posOffset>-76835</wp:posOffset>
                </wp:positionH>
                <wp:positionV relativeFrom="paragraph">
                  <wp:posOffset>45720</wp:posOffset>
                </wp:positionV>
                <wp:extent cx="2735580" cy="1478280"/>
                <wp:effectExtent l="0" t="0" r="0" b="0"/>
                <wp:wrapNone/>
                <wp:docPr id="17" name="Textové pol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5580" cy="1478280"/>
                        </a:xfrm>
                        <a:prstGeom prst="rect">
                          <a:avLst/>
                        </a:prstGeom>
                        <a:noFill/>
                      </wps:spPr>
                      <wps:txbx>
                        <w:txbxContent>
                          <w:p w14:paraId="53D821AF" w14:textId="77777777" w:rsidR="00C36DC4" w:rsidRPr="00002412" w:rsidRDefault="00000000" w:rsidP="00C36DC4">
                            <w:pPr>
                              <w:rPr>
                                <w:rStyle w:val="Hypertextovodkaz"/>
                                <w:rFonts w:ascii="Calibri" w:eastAsia="Verdana" w:hAnsi="Calibri" w:cs="Calibri"/>
                                <w:b/>
                                <w:bCs/>
                                <w:color w:val="0070C0"/>
                                <w:kern w:val="24"/>
                              </w:rPr>
                            </w:pPr>
                            <w:hyperlink r:id="rId17" w:history="1">
                              <w:r w:rsidR="00C36DC4" w:rsidRPr="00002412">
                                <w:rPr>
                                  <w:rStyle w:val="Hypertextovodkaz"/>
                                  <w:rFonts w:ascii="Calibri" w:eastAsia="Verdana" w:hAnsi="Calibri" w:cs="Calibri"/>
                                  <w:b/>
                                  <w:bCs/>
                                  <w:color w:val="0070C0"/>
                                  <w:kern w:val="24"/>
                                </w:rPr>
                                <w:t>EFEKTIVNÍ NEMOCNICE</w:t>
                              </w:r>
                            </w:hyperlink>
                          </w:p>
                          <w:p w14:paraId="259115E3" w14:textId="77777777" w:rsidR="00C36DC4" w:rsidRPr="00002412" w:rsidRDefault="00C36DC4" w:rsidP="00C36DC4">
                            <w:pPr>
                              <w:rPr>
                                <w:rFonts w:ascii="Calibri" w:eastAsia="Verdana" w:hAnsi="Calibri" w:cs="Calibri"/>
                                <w:b/>
                                <w:bCs/>
                                <w:color w:val="018BD4"/>
                                <w:kern w:val="24"/>
                              </w:rPr>
                            </w:pPr>
                          </w:p>
                          <w:p w14:paraId="4A015ABD" w14:textId="77777777" w:rsidR="00C36DC4" w:rsidRPr="00002412" w:rsidRDefault="00C36DC4" w:rsidP="00C36DC4">
                            <w:pPr>
                              <w:spacing w:after="160" w:line="257" w:lineRule="auto"/>
                              <w:rPr>
                                <w:rFonts w:ascii="Calibri" w:eastAsia="Verdana" w:hAnsi="Calibri" w:cs="Calibri"/>
                                <w:color w:val="000000"/>
                                <w:kern w:val="24"/>
                                <w:sz w:val="22"/>
                                <w:szCs w:val="22"/>
                              </w:rPr>
                            </w:pPr>
                            <w:r w:rsidRPr="00002412">
                              <w:rPr>
                                <w:rFonts w:ascii="Calibri" w:eastAsia="Verdana" w:hAnsi="Calibri" w:cs="Calibri"/>
                                <w:color w:val="000000"/>
                                <w:kern w:val="24"/>
                                <w:sz w:val="22"/>
                                <w:szCs w:val="22"/>
                              </w:rPr>
                              <w:t xml:space="preserve">Odborná </w:t>
                            </w:r>
                            <w:r w:rsidRPr="00002412">
                              <w:rPr>
                                <w:rFonts w:ascii="Calibri" w:eastAsia="Verdana" w:hAnsi="Calibri" w:cs="Calibri"/>
                                <w:b/>
                                <w:bCs/>
                                <w:color w:val="000000"/>
                                <w:kern w:val="24"/>
                                <w:sz w:val="22"/>
                                <w:szCs w:val="22"/>
                              </w:rPr>
                              <w:t>konference</w:t>
                            </w:r>
                            <w:r w:rsidRPr="00002412">
                              <w:rPr>
                                <w:rFonts w:ascii="Calibri" w:eastAsia="Verdana" w:hAnsi="Calibri" w:cs="Calibri"/>
                                <w:color w:val="000000"/>
                                <w:kern w:val="24"/>
                                <w:sz w:val="22"/>
                                <w:szCs w:val="22"/>
                              </w:rPr>
                              <w:t xml:space="preserve">, </w:t>
                            </w:r>
                            <w:r w:rsidRPr="00002412">
                              <w:rPr>
                                <w:rFonts w:ascii="Calibri" w:eastAsia="Verdana" w:hAnsi="Calibri" w:cs="Calibri"/>
                                <w:color w:val="000000"/>
                                <w:kern w:val="24"/>
                                <w:sz w:val="22"/>
                                <w:szCs w:val="22"/>
                              </w:rPr>
                              <w:br/>
                              <w:t xml:space="preserve">které se každoročně účastní přes 700 osobností z řad vrcholového managementu nemocnic, zdravotních pojišťoven, krajů </w:t>
                            </w:r>
                            <w:r w:rsidRPr="00002412">
                              <w:rPr>
                                <w:rFonts w:ascii="Calibri" w:eastAsia="Verdana" w:hAnsi="Calibri" w:cs="Calibri"/>
                                <w:color w:val="000000"/>
                                <w:kern w:val="24"/>
                                <w:sz w:val="22"/>
                                <w:szCs w:val="22"/>
                              </w:rPr>
                              <w:br/>
                              <w:t>a zainteresovaných firem a organizací.</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2CA8715B" id="Textové pole 17" o:spid="_x0000_s1027" type="#_x0000_t202" style="position:absolute;left:0;text-align:left;margin-left:-6.05pt;margin-top:3.6pt;width:215.4pt;height:116.4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fvkAEAAAoDAAAOAAAAZHJzL2Uyb0RvYy54bWysUstu2zAQvBfoPxC817LdJjEEy0HaIL0E&#10;TQGnH0BTpEVE5LK7tCX/fZe0YxftLciFEvcxnJnd5e3oe7E3SA5CI2eTqRQmaGhd2Dby1/PDp4UU&#10;lFRoVQ/BNPJgSN6uPn5YDrE2c+igbw0KBglUD7GRXUqxrirSnfGKJhBN4KQF9CrxFbdVi2pgdN9X&#10;8+n0uhoA24igDRFH749JuSr41hqdnqwlk0TfSOaWyonl3OSzWi1VvUUVO6dPNNQbWHjlAj96hrpX&#10;SYkduv+gvNMIBDZNNPgKrHXaFA2sZjb9R826U9EULWwOxbNN9H6w+sd+HX+iSONXGHmARQTFR9Av&#10;xN5UQ6T6VJM9pZq4OgsdLfr8ZQmCG9nbw9lPMyahOTi/+Xx1teCU5tzsy81izpeMemmPSOm7AS/y&#10;TyORB1YoqP0jpWPpa0l+LcCD6/tXYkcumVUaN6NwbRbAyRzZQHtgXQOPtpH0e6fQSIGp/wZlEzIY&#10;xbtdYsDyzqXnpJoNL0xPy5En+ve9VF1WePUHAAD//wMAUEsDBBQABgAIAAAAIQBAyBag3QAAAAkB&#10;AAAPAAAAZHJzL2Rvd25yZXYueG1sTI/NTsMwEITvSLyDtZW4tXaiQquQTVXxI3HgQgl3N17iqPE6&#10;it0mfXvMCY6jGc18U+5m14sLjaHzjJCtFAjixpuOW4T683W5BRGiZqN7z4RwpQC76vam1IXxE3/Q&#10;5RBbkUo4FBrBxjgUUobGktNh5Qfi5H370emY5NhKM+oplbte5ko9SKc7TgtWD/RkqTkdzg4hRrPP&#10;rvWLC29f8/vzZFVzr2vEu8W8fwQRaY5/YfjFT+hQJaajP7MJokdYZnmWogibHETy19l2A+KIkK+V&#10;AlmV8v+D6gcAAP//AwBQSwECLQAUAAYACAAAACEAtoM4kv4AAADhAQAAEwAAAAAAAAAAAAAAAAAA&#10;AAAAW0NvbnRlbnRfVHlwZXNdLnhtbFBLAQItABQABgAIAAAAIQA4/SH/1gAAAJQBAAALAAAAAAAA&#10;AAAAAAAAAC8BAABfcmVscy8ucmVsc1BLAQItABQABgAIAAAAIQD4/OfvkAEAAAoDAAAOAAAAAAAA&#10;AAAAAAAAAC4CAABkcnMvZTJvRG9jLnhtbFBLAQItABQABgAIAAAAIQBAyBag3QAAAAkBAAAPAAAA&#10;AAAAAAAAAAAAAOoDAABkcnMvZG93bnJldi54bWxQSwUGAAAAAAQABADzAAAA9AQAAAAA&#10;" filled="f" stroked="f">
                <v:textbox style="mso-fit-shape-to-text:t">
                  <w:txbxContent>
                    <w:p w14:paraId="53D821AF" w14:textId="77777777" w:rsidR="00C36DC4" w:rsidRPr="00002412" w:rsidRDefault="00000000" w:rsidP="00C36DC4">
                      <w:pPr>
                        <w:rPr>
                          <w:rStyle w:val="Hypertextovodkaz"/>
                          <w:rFonts w:ascii="Calibri" w:eastAsia="Verdana" w:hAnsi="Calibri" w:cs="Calibri"/>
                          <w:b/>
                          <w:bCs/>
                          <w:color w:val="0070C0"/>
                          <w:kern w:val="24"/>
                        </w:rPr>
                      </w:pPr>
                      <w:hyperlink r:id="rId18" w:history="1">
                        <w:r w:rsidR="00C36DC4" w:rsidRPr="00002412">
                          <w:rPr>
                            <w:rStyle w:val="Hypertextovodkaz"/>
                            <w:rFonts w:ascii="Calibri" w:eastAsia="Verdana" w:hAnsi="Calibri" w:cs="Calibri"/>
                            <w:b/>
                            <w:bCs/>
                            <w:color w:val="0070C0"/>
                            <w:kern w:val="24"/>
                          </w:rPr>
                          <w:t>EFEKTIVNÍ NEMOCNICE</w:t>
                        </w:r>
                      </w:hyperlink>
                    </w:p>
                    <w:p w14:paraId="259115E3" w14:textId="77777777" w:rsidR="00C36DC4" w:rsidRPr="00002412" w:rsidRDefault="00C36DC4" w:rsidP="00C36DC4">
                      <w:pPr>
                        <w:rPr>
                          <w:rFonts w:ascii="Calibri" w:eastAsia="Verdana" w:hAnsi="Calibri" w:cs="Calibri"/>
                          <w:b/>
                          <w:bCs/>
                          <w:color w:val="018BD4"/>
                          <w:kern w:val="24"/>
                        </w:rPr>
                      </w:pPr>
                    </w:p>
                    <w:p w14:paraId="4A015ABD" w14:textId="77777777" w:rsidR="00C36DC4" w:rsidRPr="00002412" w:rsidRDefault="00C36DC4" w:rsidP="00C36DC4">
                      <w:pPr>
                        <w:spacing w:after="160" w:line="257" w:lineRule="auto"/>
                        <w:rPr>
                          <w:rFonts w:ascii="Calibri" w:eastAsia="Verdana" w:hAnsi="Calibri" w:cs="Calibri"/>
                          <w:color w:val="000000"/>
                          <w:kern w:val="24"/>
                          <w:sz w:val="22"/>
                          <w:szCs w:val="22"/>
                        </w:rPr>
                      </w:pPr>
                      <w:r w:rsidRPr="00002412">
                        <w:rPr>
                          <w:rFonts w:ascii="Calibri" w:eastAsia="Verdana" w:hAnsi="Calibri" w:cs="Calibri"/>
                          <w:color w:val="000000"/>
                          <w:kern w:val="24"/>
                          <w:sz w:val="22"/>
                          <w:szCs w:val="22"/>
                        </w:rPr>
                        <w:t xml:space="preserve">Odborná </w:t>
                      </w:r>
                      <w:r w:rsidRPr="00002412">
                        <w:rPr>
                          <w:rFonts w:ascii="Calibri" w:eastAsia="Verdana" w:hAnsi="Calibri" w:cs="Calibri"/>
                          <w:b/>
                          <w:bCs/>
                          <w:color w:val="000000"/>
                          <w:kern w:val="24"/>
                          <w:sz w:val="22"/>
                          <w:szCs w:val="22"/>
                        </w:rPr>
                        <w:t>konference</w:t>
                      </w:r>
                      <w:r w:rsidRPr="00002412">
                        <w:rPr>
                          <w:rFonts w:ascii="Calibri" w:eastAsia="Verdana" w:hAnsi="Calibri" w:cs="Calibri"/>
                          <w:color w:val="000000"/>
                          <w:kern w:val="24"/>
                          <w:sz w:val="22"/>
                          <w:szCs w:val="22"/>
                        </w:rPr>
                        <w:t xml:space="preserve">, </w:t>
                      </w:r>
                      <w:r w:rsidRPr="00002412">
                        <w:rPr>
                          <w:rFonts w:ascii="Calibri" w:eastAsia="Verdana" w:hAnsi="Calibri" w:cs="Calibri"/>
                          <w:color w:val="000000"/>
                          <w:kern w:val="24"/>
                          <w:sz w:val="22"/>
                          <w:szCs w:val="22"/>
                        </w:rPr>
                        <w:br/>
                        <w:t xml:space="preserve">které se každoročně účastní přes 700 osobností z řad vrcholového managementu nemocnic, zdravotních pojišťoven, krajů </w:t>
                      </w:r>
                      <w:r w:rsidRPr="00002412">
                        <w:rPr>
                          <w:rFonts w:ascii="Calibri" w:eastAsia="Verdana" w:hAnsi="Calibri" w:cs="Calibri"/>
                          <w:color w:val="000000"/>
                          <w:kern w:val="24"/>
                          <w:sz w:val="22"/>
                          <w:szCs w:val="22"/>
                        </w:rPr>
                        <w:br/>
                        <w:t>a zainteresovaných firem a organizací.</w:t>
                      </w:r>
                    </w:p>
                  </w:txbxContent>
                </v:textbox>
                <w10:wrap anchorx="margin"/>
              </v:shape>
            </w:pict>
          </mc:Fallback>
        </mc:AlternateContent>
      </w:r>
    </w:p>
    <w:p w14:paraId="70A60718" w14:textId="77777777" w:rsidR="00C36DC4" w:rsidRPr="004122CD" w:rsidRDefault="00C36DC4" w:rsidP="00C36DC4">
      <w:pPr>
        <w:spacing w:before="120" w:after="120"/>
        <w:jc w:val="both"/>
        <w:rPr>
          <w:rFonts w:cs="Calibri"/>
          <w:sz w:val="22"/>
          <w:szCs w:val="22"/>
        </w:rPr>
      </w:pPr>
    </w:p>
    <w:p w14:paraId="2C6B0640" w14:textId="77777777" w:rsidR="00C36DC4" w:rsidRPr="004122CD" w:rsidRDefault="00C36DC4" w:rsidP="00C36DC4">
      <w:pPr>
        <w:spacing w:before="120" w:after="120"/>
        <w:jc w:val="both"/>
        <w:rPr>
          <w:rFonts w:cs="Calibri"/>
          <w:sz w:val="22"/>
          <w:szCs w:val="22"/>
        </w:rPr>
      </w:pPr>
    </w:p>
    <w:p w14:paraId="20DB99B2" w14:textId="77777777" w:rsidR="00C36DC4" w:rsidRPr="004122CD" w:rsidRDefault="00C36DC4" w:rsidP="00C36DC4">
      <w:pPr>
        <w:spacing w:before="120" w:after="120"/>
        <w:jc w:val="both"/>
        <w:rPr>
          <w:rFonts w:cs="Calibri"/>
          <w:sz w:val="22"/>
          <w:szCs w:val="22"/>
        </w:rPr>
      </w:pPr>
    </w:p>
    <w:p w14:paraId="23A41057" w14:textId="77777777" w:rsidR="00C36DC4" w:rsidRPr="004122CD" w:rsidRDefault="00C36DC4" w:rsidP="00C36DC4">
      <w:pPr>
        <w:spacing w:before="120" w:after="120"/>
        <w:jc w:val="both"/>
        <w:rPr>
          <w:rFonts w:cs="Calibri"/>
          <w:sz w:val="22"/>
          <w:szCs w:val="22"/>
        </w:rPr>
      </w:pPr>
    </w:p>
    <w:p w14:paraId="6813A8CD" w14:textId="77777777" w:rsidR="00C36DC4" w:rsidRPr="004122CD" w:rsidRDefault="00C36DC4" w:rsidP="00C36DC4">
      <w:pPr>
        <w:spacing w:before="120" w:after="120"/>
        <w:jc w:val="both"/>
        <w:rPr>
          <w:rFonts w:cs="Calibri"/>
          <w:sz w:val="22"/>
          <w:szCs w:val="22"/>
        </w:rPr>
      </w:pPr>
    </w:p>
    <w:p w14:paraId="553FC073" w14:textId="11DE65BF" w:rsidR="00C36DC4" w:rsidRPr="004122CD" w:rsidRDefault="00C36DC4" w:rsidP="00C36DC4">
      <w:pPr>
        <w:spacing w:before="120" w:after="120"/>
        <w:jc w:val="both"/>
        <w:rPr>
          <w:rFonts w:cs="Calibri"/>
          <w:sz w:val="22"/>
          <w:szCs w:val="22"/>
        </w:rPr>
      </w:pPr>
      <w:r w:rsidRPr="004122CD">
        <w:rPr>
          <w:noProof/>
          <w:sz w:val="22"/>
          <w:szCs w:val="22"/>
        </w:rPr>
        <w:drawing>
          <wp:anchor distT="24384" distB="73279" distL="187452" distR="138811" simplePos="0" relativeHeight="251697664" behindDoc="0" locked="0" layoutInCell="1" allowOverlap="1" wp14:anchorId="55118C25" wp14:editId="5F35111D">
            <wp:simplePos x="0" y="0"/>
            <wp:positionH relativeFrom="column">
              <wp:posOffset>5369687</wp:posOffset>
            </wp:positionH>
            <wp:positionV relativeFrom="paragraph">
              <wp:posOffset>224409</wp:posOffset>
            </wp:positionV>
            <wp:extent cx="408432" cy="408432"/>
            <wp:effectExtent l="95250" t="38100" r="29845" b="86995"/>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20"/>
                    <pic:cNvPicPr>
                      <a:picLocks noChangeAspect="1"/>
                    </pic:cNvPicPr>
                  </pic:nvPicPr>
                  <pic:blipFill>
                    <a:blip r:embed="rId19" cstate="print"/>
                    <a:stretch>
                      <a:fillRect/>
                    </a:stretch>
                  </pic:blipFill>
                  <pic:spPr>
                    <a:xfrm>
                      <a:off x="0" y="0"/>
                      <a:ext cx="408305" cy="408305"/>
                    </a:xfrm>
                    <a:prstGeom prst="rect">
                      <a:avLst/>
                    </a:prstGeom>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4122CD">
        <w:rPr>
          <w:noProof/>
          <w:sz w:val="22"/>
          <w:szCs w:val="22"/>
        </w:rPr>
        <mc:AlternateContent>
          <mc:Choice Requires="wps">
            <w:drawing>
              <wp:anchor distT="0" distB="0" distL="114300" distR="114300" simplePos="0" relativeHeight="251696640" behindDoc="0" locked="0" layoutInCell="1" allowOverlap="1" wp14:anchorId="1D3A4A59" wp14:editId="4FA6A688">
                <wp:simplePos x="0" y="0"/>
                <wp:positionH relativeFrom="column">
                  <wp:posOffset>3203575</wp:posOffset>
                </wp:positionH>
                <wp:positionV relativeFrom="paragraph">
                  <wp:posOffset>188595</wp:posOffset>
                </wp:positionV>
                <wp:extent cx="2616835" cy="1490345"/>
                <wp:effectExtent l="3175" t="0" r="0" b="0"/>
                <wp:wrapNone/>
                <wp:docPr id="14" name="Textové pol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835" cy="149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63C79" w14:textId="77777777" w:rsidR="00C36DC4" w:rsidRPr="00002412" w:rsidRDefault="00000000" w:rsidP="00C36DC4">
                            <w:pPr>
                              <w:rPr>
                                <w:rStyle w:val="Hypertextovodkaz"/>
                                <w:rFonts w:ascii="Calibri" w:eastAsia="Verdana" w:hAnsi="Calibri" w:cs="Calibri"/>
                                <w:b/>
                                <w:bCs/>
                                <w:color w:val="0070C0"/>
                                <w:kern w:val="24"/>
                              </w:rPr>
                            </w:pPr>
                            <w:hyperlink r:id="rId20" w:history="1">
                              <w:r w:rsidR="00C36DC4" w:rsidRPr="00002412">
                                <w:rPr>
                                  <w:rStyle w:val="Hypertextovodkaz"/>
                                  <w:rFonts w:ascii="Calibri" w:eastAsia="Verdana" w:hAnsi="Calibri" w:cs="Calibri"/>
                                  <w:b/>
                                  <w:bCs/>
                                  <w:color w:val="0070C0"/>
                                  <w:kern w:val="24"/>
                                </w:rPr>
                                <w:t xml:space="preserve">BAROMETR </w:t>
                              </w:r>
                              <w:r w:rsidR="00C36DC4" w:rsidRPr="00002412">
                                <w:rPr>
                                  <w:rFonts w:ascii="Calibri" w:eastAsia="Verdana" w:hAnsi="Calibri" w:cs="Calibri"/>
                                  <w:b/>
                                  <w:bCs/>
                                  <w:color w:val="0070C0"/>
                                  <w:kern w:val="24"/>
                                  <w:u w:val="single"/>
                                </w:rPr>
                                <w:br/>
                              </w:r>
                              <w:r w:rsidR="00C36DC4" w:rsidRPr="00002412">
                                <w:rPr>
                                  <w:rStyle w:val="Hypertextovodkaz"/>
                                  <w:rFonts w:ascii="Calibri" w:eastAsia="Verdana" w:hAnsi="Calibri" w:cs="Calibri"/>
                                  <w:b/>
                                  <w:bCs/>
                                  <w:color w:val="0070C0"/>
                                  <w:kern w:val="24"/>
                                </w:rPr>
                                <w:t>ZDRAVOTNICTVÍ</w:t>
                              </w:r>
                            </w:hyperlink>
                          </w:p>
                          <w:p w14:paraId="3F7AC52D" w14:textId="77777777" w:rsidR="00C36DC4" w:rsidRPr="00002412" w:rsidRDefault="00C36DC4" w:rsidP="00C36DC4">
                            <w:pPr>
                              <w:rPr>
                                <w:rFonts w:ascii="Calibri" w:eastAsia="Verdana" w:hAnsi="Calibri" w:cs="Calibri"/>
                                <w:b/>
                                <w:bCs/>
                                <w:color w:val="018BD4"/>
                                <w:kern w:val="24"/>
                              </w:rPr>
                            </w:pPr>
                          </w:p>
                          <w:p w14:paraId="63EB134E" w14:textId="77777777" w:rsidR="00C36DC4" w:rsidRPr="00002412" w:rsidRDefault="00C36DC4" w:rsidP="00C36DC4">
                            <w:pPr>
                              <w:spacing w:after="160" w:line="257" w:lineRule="auto"/>
                              <w:rPr>
                                <w:rFonts w:ascii="Calibri" w:eastAsia="Verdana" w:hAnsi="Calibri" w:cs="Calibri"/>
                                <w:color w:val="000000"/>
                                <w:kern w:val="24"/>
                                <w:sz w:val="22"/>
                                <w:szCs w:val="22"/>
                              </w:rPr>
                            </w:pPr>
                            <w:r w:rsidRPr="00002412">
                              <w:rPr>
                                <w:rFonts w:ascii="Calibri" w:eastAsia="Verdana" w:hAnsi="Calibri" w:cs="Calibri"/>
                                <w:color w:val="000000"/>
                                <w:kern w:val="24"/>
                                <w:sz w:val="22"/>
                                <w:szCs w:val="22"/>
                              </w:rPr>
                              <w:t xml:space="preserve">Průzkum mezi </w:t>
                            </w:r>
                            <w:r w:rsidRPr="00002412">
                              <w:rPr>
                                <w:rFonts w:ascii="Calibri" w:eastAsia="Verdana" w:hAnsi="Calibri" w:cs="Calibri"/>
                                <w:b/>
                                <w:bCs/>
                                <w:color w:val="000000"/>
                                <w:kern w:val="24"/>
                                <w:sz w:val="22"/>
                                <w:szCs w:val="22"/>
                              </w:rPr>
                              <w:t>řediteli</w:t>
                            </w:r>
                            <w:r w:rsidRPr="00002412">
                              <w:rPr>
                                <w:rFonts w:ascii="Calibri" w:eastAsia="Verdana" w:hAnsi="Calibri" w:cs="Calibri"/>
                                <w:color w:val="000000"/>
                                <w:kern w:val="24"/>
                                <w:sz w:val="22"/>
                                <w:szCs w:val="22"/>
                              </w:rPr>
                              <w:t xml:space="preserve"> českých </w:t>
                            </w:r>
                            <w:r w:rsidRPr="00002412">
                              <w:rPr>
                                <w:rFonts w:ascii="Calibri" w:eastAsia="Verdana" w:hAnsi="Calibri" w:cs="Calibri"/>
                                <w:color w:val="000000"/>
                                <w:kern w:val="24"/>
                                <w:sz w:val="22"/>
                                <w:szCs w:val="22"/>
                              </w:rPr>
                              <w:br/>
                              <w:t>i slovenských nemocnic, kteří hodnotí stávající situaci ve zdravotnictví.</w:t>
                            </w:r>
                          </w:p>
                          <w:p w14:paraId="4C508DDF" w14:textId="77777777" w:rsidR="00C36DC4" w:rsidRDefault="00C36DC4" w:rsidP="00C36D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A4A59" id="Textové pole 14" o:spid="_x0000_s1028" type="#_x0000_t202" style="position:absolute;left:0;text-align:left;margin-left:252.25pt;margin-top:14.85pt;width:206.05pt;height:117.3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84B5gEAAKkDAAAOAAAAZHJzL2Uyb0RvYy54bWysU9tu2zAMfR+wfxD0vthOnaw14hRdiw4D&#10;ugvQ9QNkWbaF2aJGKbGzrx8lp2m2vg17EURSPjznkN5cT0PP9gqdBlPybJFypoyEWpu25E/f799d&#10;cua8MLXowaiSH5Tj19u3bzajLdQSOuhrhYxAjCtGW/LOe1skiZOdGoRbgFWGig3gIDyF2CY1ipHQ&#10;hz5Zpuk6GQFriyCVc5S9m4t8G/GbRkn/tWmc8qwvOXHz8cR4VuFMthtRtChsp+WRhvgHFoPQhpqe&#10;oO6EF2yH+hXUoCWCg8YvJAwJNI2WKmogNVn6l5rHTlgVtZA5zp5scv8PVn7ZP9pvyPz0ASYaYBTh&#10;7APIH44ZuO2EadUNIoydEjU1zoJlyWhdcfw0WO0KF0Cq8TPUNGSx8xCBpgaH4ArpZIROAzicTFeT&#10;Z5KSy3W2vrxYcSapluVX6UW+ij1E8fy5Rec/KhhYuJQcaaoRXuwfnA90RPH8JHQzcK/7Pk62N38k&#10;6GHIRPqB8czdT9XEdE1UQt+gpoL6QHoQ5n2h/aZLB/iLs5F2peTu506g4qz/ZMiTqyzPw3LFIF+9&#10;X1KA55XqvCKMJKiSe87m662fF3JnUbcddZqnYOCGfGx0VPjC6kif9iEKP+5uWLjzOL56+cO2vwEA&#10;AP//AwBQSwMEFAAGAAgAAAAhAHzeGJjfAAAACgEAAA8AAABkcnMvZG93bnJldi54bWxMj01PwzAM&#10;hu9I+w+RJ3Fjyaa20NJ0moa4ghgfEres8dqKxqmabC3/HnOCo+1Hr5+33M6uFxccQ+dJw3qlQCDV&#10;3nbUaHh7fby5AxGiIWt6T6jhGwNsq8VVaQrrJ3rByyE2gkMoFEZDG+NQSBnqFp0JKz8g8e3kR2ci&#10;j2Mj7WgmDne93CiVSWc64g+tGXDfYv11ODsN70+nz49EPTcPLh0mPytJLpdaXy/n3T2IiHP8g+FX&#10;n9WhYqejP5MNoteQqiRlVMMmvwXBQL7OMhBHXmRJArIq5f8K1Q8AAAD//wMAUEsBAi0AFAAGAAgA&#10;AAAhALaDOJL+AAAA4QEAABMAAAAAAAAAAAAAAAAAAAAAAFtDb250ZW50X1R5cGVzXS54bWxQSwEC&#10;LQAUAAYACAAAACEAOP0h/9YAAACUAQAACwAAAAAAAAAAAAAAAAAvAQAAX3JlbHMvLnJlbHNQSwEC&#10;LQAUAAYACAAAACEAQh/OAeYBAACpAwAADgAAAAAAAAAAAAAAAAAuAgAAZHJzL2Uyb0RvYy54bWxQ&#10;SwECLQAUAAYACAAAACEAfN4YmN8AAAAKAQAADwAAAAAAAAAAAAAAAABABAAAZHJzL2Rvd25yZXYu&#10;eG1sUEsFBgAAAAAEAAQA8wAAAEwFAAAAAA==&#10;" filled="f" stroked="f">
                <v:textbox>
                  <w:txbxContent>
                    <w:p w14:paraId="56F63C79" w14:textId="77777777" w:rsidR="00C36DC4" w:rsidRPr="00002412" w:rsidRDefault="00000000" w:rsidP="00C36DC4">
                      <w:pPr>
                        <w:rPr>
                          <w:rStyle w:val="Hypertextovodkaz"/>
                          <w:rFonts w:ascii="Calibri" w:eastAsia="Verdana" w:hAnsi="Calibri" w:cs="Calibri"/>
                          <w:b/>
                          <w:bCs/>
                          <w:color w:val="0070C0"/>
                          <w:kern w:val="24"/>
                        </w:rPr>
                      </w:pPr>
                      <w:hyperlink r:id="rId21" w:history="1">
                        <w:r w:rsidR="00C36DC4" w:rsidRPr="00002412">
                          <w:rPr>
                            <w:rStyle w:val="Hypertextovodkaz"/>
                            <w:rFonts w:ascii="Calibri" w:eastAsia="Verdana" w:hAnsi="Calibri" w:cs="Calibri"/>
                            <w:b/>
                            <w:bCs/>
                            <w:color w:val="0070C0"/>
                            <w:kern w:val="24"/>
                          </w:rPr>
                          <w:t xml:space="preserve">BAROMETR </w:t>
                        </w:r>
                        <w:r w:rsidR="00C36DC4" w:rsidRPr="00002412">
                          <w:rPr>
                            <w:rFonts w:ascii="Calibri" w:eastAsia="Verdana" w:hAnsi="Calibri" w:cs="Calibri"/>
                            <w:b/>
                            <w:bCs/>
                            <w:color w:val="0070C0"/>
                            <w:kern w:val="24"/>
                            <w:u w:val="single"/>
                          </w:rPr>
                          <w:br/>
                        </w:r>
                        <w:r w:rsidR="00C36DC4" w:rsidRPr="00002412">
                          <w:rPr>
                            <w:rStyle w:val="Hypertextovodkaz"/>
                            <w:rFonts w:ascii="Calibri" w:eastAsia="Verdana" w:hAnsi="Calibri" w:cs="Calibri"/>
                            <w:b/>
                            <w:bCs/>
                            <w:color w:val="0070C0"/>
                            <w:kern w:val="24"/>
                          </w:rPr>
                          <w:t>ZDRAVOTNICTVÍ</w:t>
                        </w:r>
                      </w:hyperlink>
                    </w:p>
                    <w:p w14:paraId="3F7AC52D" w14:textId="77777777" w:rsidR="00C36DC4" w:rsidRPr="00002412" w:rsidRDefault="00C36DC4" w:rsidP="00C36DC4">
                      <w:pPr>
                        <w:rPr>
                          <w:rFonts w:ascii="Calibri" w:eastAsia="Verdana" w:hAnsi="Calibri" w:cs="Calibri"/>
                          <w:b/>
                          <w:bCs/>
                          <w:color w:val="018BD4"/>
                          <w:kern w:val="24"/>
                        </w:rPr>
                      </w:pPr>
                    </w:p>
                    <w:p w14:paraId="63EB134E" w14:textId="77777777" w:rsidR="00C36DC4" w:rsidRPr="00002412" w:rsidRDefault="00C36DC4" w:rsidP="00C36DC4">
                      <w:pPr>
                        <w:spacing w:after="160" w:line="257" w:lineRule="auto"/>
                        <w:rPr>
                          <w:rFonts w:ascii="Calibri" w:eastAsia="Verdana" w:hAnsi="Calibri" w:cs="Calibri"/>
                          <w:color w:val="000000"/>
                          <w:kern w:val="24"/>
                          <w:sz w:val="22"/>
                          <w:szCs w:val="22"/>
                        </w:rPr>
                      </w:pPr>
                      <w:r w:rsidRPr="00002412">
                        <w:rPr>
                          <w:rFonts w:ascii="Calibri" w:eastAsia="Verdana" w:hAnsi="Calibri" w:cs="Calibri"/>
                          <w:color w:val="000000"/>
                          <w:kern w:val="24"/>
                          <w:sz w:val="22"/>
                          <w:szCs w:val="22"/>
                        </w:rPr>
                        <w:t xml:space="preserve">Průzkum mezi </w:t>
                      </w:r>
                      <w:r w:rsidRPr="00002412">
                        <w:rPr>
                          <w:rFonts w:ascii="Calibri" w:eastAsia="Verdana" w:hAnsi="Calibri" w:cs="Calibri"/>
                          <w:b/>
                          <w:bCs/>
                          <w:color w:val="000000"/>
                          <w:kern w:val="24"/>
                          <w:sz w:val="22"/>
                          <w:szCs w:val="22"/>
                        </w:rPr>
                        <w:t>řediteli</w:t>
                      </w:r>
                      <w:r w:rsidRPr="00002412">
                        <w:rPr>
                          <w:rFonts w:ascii="Calibri" w:eastAsia="Verdana" w:hAnsi="Calibri" w:cs="Calibri"/>
                          <w:color w:val="000000"/>
                          <w:kern w:val="24"/>
                          <w:sz w:val="22"/>
                          <w:szCs w:val="22"/>
                        </w:rPr>
                        <w:t xml:space="preserve"> českých </w:t>
                      </w:r>
                      <w:r w:rsidRPr="00002412">
                        <w:rPr>
                          <w:rFonts w:ascii="Calibri" w:eastAsia="Verdana" w:hAnsi="Calibri" w:cs="Calibri"/>
                          <w:color w:val="000000"/>
                          <w:kern w:val="24"/>
                          <w:sz w:val="22"/>
                          <w:szCs w:val="22"/>
                        </w:rPr>
                        <w:br/>
                        <w:t>i slovenských nemocnic, kteří hodnotí stávající situaci ve zdravotnictví.</w:t>
                      </w:r>
                    </w:p>
                    <w:p w14:paraId="4C508DDF" w14:textId="77777777" w:rsidR="00C36DC4" w:rsidRDefault="00C36DC4" w:rsidP="00C36DC4"/>
                  </w:txbxContent>
                </v:textbox>
              </v:shape>
            </w:pict>
          </mc:Fallback>
        </mc:AlternateContent>
      </w:r>
      <w:r w:rsidRPr="004122CD">
        <w:rPr>
          <w:noProof/>
          <w:sz w:val="22"/>
          <w:szCs w:val="22"/>
        </w:rPr>
        <w:drawing>
          <wp:anchor distT="24384" distB="73279" distL="187452" distR="137541" simplePos="0" relativeHeight="251695616" behindDoc="0" locked="0" layoutInCell="1" allowOverlap="1" wp14:anchorId="6043092E" wp14:editId="3CBEABF5">
            <wp:simplePos x="0" y="0"/>
            <wp:positionH relativeFrom="column">
              <wp:posOffset>2014347</wp:posOffset>
            </wp:positionH>
            <wp:positionV relativeFrom="paragraph">
              <wp:posOffset>196469</wp:posOffset>
            </wp:positionV>
            <wp:extent cx="410337" cy="408432"/>
            <wp:effectExtent l="95250" t="38100" r="46990" b="86995"/>
            <wp:wrapNone/>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7"/>
                    <pic:cNvPicPr>
                      <a:picLocks noChangeAspect="1"/>
                    </pic:cNvPicPr>
                  </pic:nvPicPr>
                  <pic:blipFill>
                    <a:blip r:embed="rId22" cstate="print"/>
                    <a:stretch>
                      <a:fillRect/>
                    </a:stretch>
                  </pic:blipFill>
                  <pic:spPr>
                    <a:xfrm>
                      <a:off x="0" y="0"/>
                      <a:ext cx="410210" cy="408305"/>
                    </a:xfrm>
                    <a:prstGeom prst="rect">
                      <a:avLst/>
                    </a:prstGeom>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9C6DEE9" w14:textId="4CC44967" w:rsidR="00C36DC4" w:rsidRPr="004122CD" w:rsidRDefault="00C36DC4" w:rsidP="00C36DC4">
      <w:pPr>
        <w:spacing w:before="120" w:after="120"/>
        <w:jc w:val="both"/>
        <w:rPr>
          <w:rFonts w:cs="Calibri"/>
          <w:sz w:val="22"/>
          <w:szCs w:val="22"/>
        </w:rPr>
      </w:pPr>
      <w:r w:rsidRPr="004122CD">
        <w:rPr>
          <w:noProof/>
          <w:sz w:val="22"/>
          <w:szCs w:val="22"/>
        </w:rPr>
        <mc:AlternateContent>
          <mc:Choice Requires="wps">
            <w:drawing>
              <wp:anchor distT="0" distB="0" distL="114300" distR="114300" simplePos="0" relativeHeight="251694592" behindDoc="0" locked="0" layoutInCell="1" allowOverlap="1" wp14:anchorId="06C4032E" wp14:editId="46D3F755">
                <wp:simplePos x="0" y="0"/>
                <wp:positionH relativeFrom="column">
                  <wp:posOffset>-62230</wp:posOffset>
                </wp:positionH>
                <wp:positionV relativeFrom="paragraph">
                  <wp:posOffset>-48260</wp:posOffset>
                </wp:positionV>
                <wp:extent cx="2676525" cy="1481455"/>
                <wp:effectExtent l="0" t="0" r="0" b="0"/>
                <wp:wrapNone/>
                <wp:docPr id="13" name="Textové pol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6525" cy="1481455"/>
                        </a:xfrm>
                        <a:prstGeom prst="rect">
                          <a:avLst/>
                        </a:prstGeom>
                        <a:noFill/>
                      </wps:spPr>
                      <wps:txbx>
                        <w:txbxContent>
                          <w:p w14:paraId="71770E54" w14:textId="77777777" w:rsidR="00C36DC4" w:rsidRPr="00002412" w:rsidRDefault="00000000" w:rsidP="00C36DC4">
                            <w:pPr>
                              <w:rPr>
                                <w:rStyle w:val="Hypertextovodkaz"/>
                                <w:rFonts w:ascii="Calibri" w:eastAsia="Verdana" w:hAnsi="Calibri" w:cs="Calibri"/>
                                <w:b/>
                                <w:bCs/>
                                <w:color w:val="0070C0"/>
                                <w:kern w:val="24"/>
                              </w:rPr>
                            </w:pPr>
                            <w:hyperlink r:id="rId23" w:history="1">
                              <w:r w:rsidR="00C36DC4" w:rsidRPr="00002412">
                                <w:rPr>
                                  <w:rStyle w:val="Hypertextovodkaz"/>
                                  <w:rFonts w:ascii="Calibri" w:eastAsia="Verdana" w:hAnsi="Calibri" w:cs="Calibri"/>
                                  <w:b/>
                                  <w:bCs/>
                                  <w:color w:val="0070C0"/>
                                  <w:kern w:val="24"/>
                                </w:rPr>
                                <w:t xml:space="preserve">ZDRAVOTNÍ POJIŠŤOVNA </w:t>
                              </w:r>
                              <w:r w:rsidR="00C36DC4" w:rsidRPr="00002412">
                                <w:rPr>
                                  <w:rFonts w:ascii="Calibri" w:eastAsia="Verdana" w:hAnsi="Calibri" w:cs="Calibri"/>
                                  <w:b/>
                                  <w:bCs/>
                                  <w:color w:val="0070C0"/>
                                  <w:kern w:val="24"/>
                                  <w:u w:val="single"/>
                                </w:rPr>
                                <w:br/>
                              </w:r>
                              <w:r w:rsidR="00C36DC4" w:rsidRPr="00002412">
                                <w:rPr>
                                  <w:rStyle w:val="Hypertextovodkaz"/>
                                  <w:rFonts w:ascii="Calibri" w:eastAsia="Verdana" w:hAnsi="Calibri" w:cs="Calibri"/>
                                  <w:b/>
                                  <w:bCs/>
                                  <w:color w:val="0070C0"/>
                                  <w:kern w:val="24"/>
                                </w:rPr>
                                <w:t>ROKU</w:t>
                              </w:r>
                            </w:hyperlink>
                          </w:p>
                          <w:p w14:paraId="7F6D9723" w14:textId="77777777" w:rsidR="00C36DC4" w:rsidRPr="00002412" w:rsidRDefault="00C36DC4" w:rsidP="00C36DC4">
                            <w:pPr>
                              <w:rPr>
                                <w:rFonts w:ascii="Calibri" w:eastAsia="Verdana" w:hAnsi="Calibri" w:cs="Calibri"/>
                                <w:b/>
                                <w:bCs/>
                                <w:color w:val="018BD4"/>
                                <w:kern w:val="24"/>
                              </w:rPr>
                            </w:pPr>
                          </w:p>
                          <w:p w14:paraId="2A4C05D7" w14:textId="77777777" w:rsidR="00C36DC4" w:rsidRPr="00002412" w:rsidRDefault="00C36DC4" w:rsidP="00C36DC4">
                            <w:pPr>
                              <w:spacing w:after="160" w:line="257" w:lineRule="auto"/>
                              <w:rPr>
                                <w:rFonts w:ascii="Calibri" w:eastAsia="Verdana" w:hAnsi="Calibri" w:cs="Calibri"/>
                                <w:color w:val="000000"/>
                                <w:kern w:val="24"/>
                                <w:sz w:val="22"/>
                                <w:szCs w:val="22"/>
                              </w:rPr>
                            </w:pPr>
                            <w:r w:rsidRPr="00002412">
                              <w:rPr>
                                <w:rFonts w:ascii="Calibri" w:eastAsia="Verdana" w:hAnsi="Calibri" w:cs="Calibri"/>
                                <w:color w:val="000000"/>
                                <w:kern w:val="24"/>
                                <w:sz w:val="22"/>
                                <w:szCs w:val="22"/>
                              </w:rPr>
                              <w:t xml:space="preserve">Komplexní hodnotící projekt zaměřený </w:t>
                            </w:r>
                            <w:r w:rsidRPr="00002412">
                              <w:rPr>
                                <w:rFonts w:ascii="Calibri" w:eastAsia="Verdana" w:hAnsi="Calibri" w:cs="Calibri"/>
                                <w:color w:val="000000"/>
                                <w:kern w:val="24"/>
                                <w:sz w:val="22"/>
                                <w:szCs w:val="22"/>
                              </w:rPr>
                              <w:br/>
                              <w:t xml:space="preserve">na zlepšování </w:t>
                            </w:r>
                            <w:r w:rsidRPr="00002412">
                              <w:rPr>
                                <w:rFonts w:ascii="Calibri" w:eastAsia="Verdana" w:hAnsi="Calibri" w:cs="Calibri"/>
                                <w:b/>
                                <w:bCs/>
                                <w:color w:val="000000"/>
                                <w:kern w:val="24"/>
                                <w:sz w:val="22"/>
                                <w:szCs w:val="22"/>
                              </w:rPr>
                              <w:t>kvality</w:t>
                            </w:r>
                            <w:r w:rsidRPr="00002412">
                              <w:rPr>
                                <w:rFonts w:ascii="Calibri" w:eastAsia="Verdana" w:hAnsi="Calibri" w:cs="Calibri"/>
                                <w:color w:val="000000"/>
                                <w:kern w:val="24"/>
                                <w:sz w:val="22"/>
                                <w:szCs w:val="22"/>
                              </w:rPr>
                              <w:t xml:space="preserve"> </w:t>
                            </w:r>
                            <w:r w:rsidRPr="00002412">
                              <w:rPr>
                                <w:rFonts w:ascii="Calibri" w:eastAsia="Verdana" w:hAnsi="Calibri" w:cs="Calibri"/>
                                <w:b/>
                                <w:bCs/>
                                <w:color w:val="000000"/>
                                <w:kern w:val="24"/>
                                <w:sz w:val="22"/>
                                <w:szCs w:val="22"/>
                              </w:rPr>
                              <w:t>služeb</w:t>
                            </w:r>
                            <w:r w:rsidRPr="00002412">
                              <w:rPr>
                                <w:rFonts w:ascii="Calibri" w:eastAsia="Verdana" w:hAnsi="Calibri" w:cs="Calibri"/>
                                <w:color w:val="000000"/>
                                <w:kern w:val="24"/>
                                <w:sz w:val="22"/>
                                <w:szCs w:val="22"/>
                              </w:rPr>
                              <w:t xml:space="preserve"> směrem </w:t>
                            </w:r>
                            <w:r w:rsidRPr="00002412">
                              <w:rPr>
                                <w:rFonts w:ascii="Calibri" w:eastAsia="Verdana" w:hAnsi="Calibri" w:cs="Calibri"/>
                                <w:color w:val="000000"/>
                                <w:kern w:val="24"/>
                                <w:sz w:val="22"/>
                                <w:szCs w:val="22"/>
                              </w:rPr>
                              <w:br/>
                              <w:t xml:space="preserve">k poskytovatelům zdravotní péče </w:t>
                            </w:r>
                            <w:r w:rsidRPr="00002412">
                              <w:rPr>
                                <w:rFonts w:ascii="Calibri" w:eastAsia="Verdana" w:hAnsi="Calibri" w:cs="Calibri"/>
                                <w:color w:val="000000"/>
                                <w:kern w:val="24"/>
                                <w:sz w:val="22"/>
                                <w:szCs w:val="22"/>
                              </w:rPr>
                              <w:br/>
                              <w:t>a k pojištěncům.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6C4032E" id="Textové pole 13" o:spid="_x0000_s1029" type="#_x0000_t202" style="position:absolute;left:0;text-align:left;margin-left:-4.9pt;margin-top:-3.8pt;width:210.75pt;height:116.6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wUokwEAAAoDAAAOAAAAZHJzL2Uyb0RvYy54bWysUk1P4zAQvSPxHyzfqdtCC4qaol0QXNCC&#10;xO4PcB27sYg9xuM26b/fsVtaxN5WXJx4Pt6898aL28F1bKsjWvA1n4zGnGmvoLF+XfM/vx8ubjjD&#10;JH0jO/C65juN/HZ5frboQ6Wn0ELX6MgIxGPVh5q3KYVKCFStdhJHELSnpIHoZKJrXIsmyp7QXSem&#10;4/Fc9BCbEEFpRIre75N8WfCN0So9G4M6sa7mxC2VM5ZzlU+xXMhqHWVorTrQkP/BwknraegR6l4m&#10;yTbR/gPlrIqAYNJIgRNgjFW6aCA1k/EXNa+tDLpoIXMwHG3C74NVv7av4SWyNPyEgRZYRGB4AvWG&#10;5I3oA1aHmuwpVkjVWehgostfksCokbzdHf3UQ2KKgtP59Xw2nXGmKDe5uplczWbZcXFqDxHTowbH&#10;8k/NIy2sUJDbJ0z70o+SPM3Dg+26D2J7LplVGlYDs03NLzN+jqyg2ZGunlZbc3zfyKg5i6m7g/IS&#10;MhiGH5tEgGXOqeegmgwvTA+PI2/0871UnZ7w8i8AAAD//wMAUEsDBBQABgAIAAAAIQDeD7H/3gAA&#10;AAkBAAAPAAAAZHJzL2Rvd25yZXYueG1sTI/NTsMwEITvSLyDtUjcWicRbWgap6r4kThwoYT7Nl7i&#10;iNiOYrdJ357lRE+r0Yxmvi13s+3FmcbQeacgXSYgyDVed65VUH++Lh5BhIhOY+8dKbhQgF11e1Ni&#10;of3kPuh8iK3gEhcKVGBiHAopQ2PIYlj6gRx73360GFmOrdQjTlxue5klyVpa7BwvGBzoyVDzczhZ&#10;BTHqfXqpX2x4+5rfnyeTNCuslbq/m/dbEJHm+B+GP3xGh4qZjv7kdBC9gsWGySPffA2C/Yc0zUEc&#10;FWTZKgdZlfL6g+oXAAD//wMAUEsBAi0AFAAGAAgAAAAhALaDOJL+AAAA4QEAABMAAAAAAAAAAAAA&#10;AAAAAAAAAFtDb250ZW50X1R5cGVzXS54bWxQSwECLQAUAAYACAAAACEAOP0h/9YAAACUAQAACwAA&#10;AAAAAAAAAAAAAAAvAQAAX3JlbHMvLnJlbHNQSwECLQAUAAYACAAAACEAoLsFKJMBAAAKAwAADgAA&#10;AAAAAAAAAAAAAAAuAgAAZHJzL2Uyb0RvYy54bWxQSwECLQAUAAYACAAAACEA3g+x/94AAAAJAQAA&#10;DwAAAAAAAAAAAAAAAADtAwAAZHJzL2Rvd25yZXYueG1sUEsFBgAAAAAEAAQA8wAAAPgEAAAAAA==&#10;" filled="f" stroked="f">
                <v:textbox style="mso-fit-shape-to-text:t">
                  <w:txbxContent>
                    <w:p w14:paraId="71770E54" w14:textId="77777777" w:rsidR="00C36DC4" w:rsidRPr="00002412" w:rsidRDefault="00000000" w:rsidP="00C36DC4">
                      <w:pPr>
                        <w:rPr>
                          <w:rStyle w:val="Hypertextovodkaz"/>
                          <w:rFonts w:ascii="Calibri" w:eastAsia="Verdana" w:hAnsi="Calibri" w:cs="Calibri"/>
                          <w:b/>
                          <w:bCs/>
                          <w:color w:val="0070C0"/>
                          <w:kern w:val="24"/>
                        </w:rPr>
                      </w:pPr>
                      <w:hyperlink r:id="rId24" w:history="1">
                        <w:r w:rsidR="00C36DC4" w:rsidRPr="00002412">
                          <w:rPr>
                            <w:rStyle w:val="Hypertextovodkaz"/>
                            <w:rFonts w:ascii="Calibri" w:eastAsia="Verdana" w:hAnsi="Calibri" w:cs="Calibri"/>
                            <w:b/>
                            <w:bCs/>
                            <w:color w:val="0070C0"/>
                            <w:kern w:val="24"/>
                          </w:rPr>
                          <w:t xml:space="preserve">ZDRAVOTNÍ POJIŠŤOVNA </w:t>
                        </w:r>
                        <w:r w:rsidR="00C36DC4" w:rsidRPr="00002412">
                          <w:rPr>
                            <w:rFonts w:ascii="Calibri" w:eastAsia="Verdana" w:hAnsi="Calibri" w:cs="Calibri"/>
                            <w:b/>
                            <w:bCs/>
                            <w:color w:val="0070C0"/>
                            <w:kern w:val="24"/>
                            <w:u w:val="single"/>
                          </w:rPr>
                          <w:br/>
                        </w:r>
                        <w:r w:rsidR="00C36DC4" w:rsidRPr="00002412">
                          <w:rPr>
                            <w:rStyle w:val="Hypertextovodkaz"/>
                            <w:rFonts w:ascii="Calibri" w:eastAsia="Verdana" w:hAnsi="Calibri" w:cs="Calibri"/>
                            <w:b/>
                            <w:bCs/>
                            <w:color w:val="0070C0"/>
                            <w:kern w:val="24"/>
                          </w:rPr>
                          <w:t>ROKU</w:t>
                        </w:r>
                      </w:hyperlink>
                    </w:p>
                    <w:p w14:paraId="7F6D9723" w14:textId="77777777" w:rsidR="00C36DC4" w:rsidRPr="00002412" w:rsidRDefault="00C36DC4" w:rsidP="00C36DC4">
                      <w:pPr>
                        <w:rPr>
                          <w:rFonts w:ascii="Calibri" w:eastAsia="Verdana" w:hAnsi="Calibri" w:cs="Calibri"/>
                          <w:b/>
                          <w:bCs/>
                          <w:color w:val="018BD4"/>
                          <w:kern w:val="24"/>
                        </w:rPr>
                      </w:pPr>
                    </w:p>
                    <w:p w14:paraId="2A4C05D7" w14:textId="77777777" w:rsidR="00C36DC4" w:rsidRPr="00002412" w:rsidRDefault="00C36DC4" w:rsidP="00C36DC4">
                      <w:pPr>
                        <w:spacing w:after="160" w:line="257" w:lineRule="auto"/>
                        <w:rPr>
                          <w:rFonts w:ascii="Calibri" w:eastAsia="Verdana" w:hAnsi="Calibri" w:cs="Calibri"/>
                          <w:color w:val="000000"/>
                          <w:kern w:val="24"/>
                          <w:sz w:val="22"/>
                          <w:szCs w:val="22"/>
                        </w:rPr>
                      </w:pPr>
                      <w:r w:rsidRPr="00002412">
                        <w:rPr>
                          <w:rFonts w:ascii="Calibri" w:eastAsia="Verdana" w:hAnsi="Calibri" w:cs="Calibri"/>
                          <w:color w:val="000000"/>
                          <w:kern w:val="24"/>
                          <w:sz w:val="22"/>
                          <w:szCs w:val="22"/>
                        </w:rPr>
                        <w:t xml:space="preserve">Komplexní hodnotící projekt zaměřený </w:t>
                      </w:r>
                      <w:r w:rsidRPr="00002412">
                        <w:rPr>
                          <w:rFonts w:ascii="Calibri" w:eastAsia="Verdana" w:hAnsi="Calibri" w:cs="Calibri"/>
                          <w:color w:val="000000"/>
                          <w:kern w:val="24"/>
                          <w:sz w:val="22"/>
                          <w:szCs w:val="22"/>
                        </w:rPr>
                        <w:br/>
                        <w:t xml:space="preserve">na zlepšování </w:t>
                      </w:r>
                      <w:r w:rsidRPr="00002412">
                        <w:rPr>
                          <w:rFonts w:ascii="Calibri" w:eastAsia="Verdana" w:hAnsi="Calibri" w:cs="Calibri"/>
                          <w:b/>
                          <w:bCs/>
                          <w:color w:val="000000"/>
                          <w:kern w:val="24"/>
                          <w:sz w:val="22"/>
                          <w:szCs w:val="22"/>
                        </w:rPr>
                        <w:t>kvality</w:t>
                      </w:r>
                      <w:r w:rsidRPr="00002412">
                        <w:rPr>
                          <w:rFonts w:ascii="Calibri" w:eastAsia="Verdana" w:hAnsi="Calibri" w:cs="Calibri"/>
                          <w:color w:val="000000"/>
                          <w:kern w:val="24"/>
                          <w:sz w:val="22"/>
                          <w:szCs w:val="22"/>
                        </w:rPr>
                        <w:t xml:space="preserve"> </w:t>
                      </w:r>
                      <w:r w:rsidRPr="00002412">
                        <w:rPr>
                          <w:rFonts w:ascii="Calibri" w:eastAsia="Verdana" w:hAnsi="Calibri" w:cs="Calibri"/>
                          <w:b/>
                          <w:bCs/>
                          <w:color w:val="000000"/>
                          <w:kern w:val="24"/>
                          <w:sz w:val="22"/>
                          <w:szCs w:val="22"/>
                        </w:rPr>
                        <w:t>služeb</w:t>
                      </w:r>
                      <w:r w:rsidRPr="00002412">
                        <w:rPr>
                          <w:rFonts w:ascii="Calibri" w:eastAsia="Verdana" w:hAnsi="Calibri" w:cs="Calibri"/>
                          <w:color w:val="000000"/>
                          <w:kern w:val="24"/>
                          <w:sz w:val="22"/>
                          <w:szCs w:val="22"/>
                        </w:rPr>
                        <w:t xml:space="preserve"> směrem </w:t>
                      </w:r>
                      <w:r w:rsidRPr="00002412">
                        <w:rPr>
                          <w:rFonts w:ascii="Calibri" w:eastAsia="Verdana" w:hAnsi="Calibri" w:cs="Calibri"/>
                          <w:color w:val="000000"/>
                          <w:kern w:val="24"/>
                          <w:sz w:val="22"/>
                          <w:szCs w:val="22"/>
                        </w:rPr>
                        <w:br/>
                        <w:t xml:space="preserve">k poskytovatelům zdravotní péče </w:t>
                      </w:r>
                      <w:r w:rsidRPr="00002412">
                        <w:rPr>
                          <w:rFonts w:ascii="Calibri" w:eastAsia="Verdana" w:hAnsi="Calibri" w:cs="Calibri"/>
                          <w:color w:val="000000"/>
                          <w:kern w:val="24"/>
                          <w:sz w:val="22"/>
                          <w:szCs w:val="22"/>
                        </w:rPr>
                        <w:br/>
                        <w:t>a k pojištěncům.</w:t>
                      </w:r>
                    </w:p>
                  </w:txbxContent>
                </v:textbox>
              </v:shape>
            </w:pict>
          </mc:Fallback>
        </mc:AlternateContent>
      </w:r>
    </w:p>
    <w:p w14:paraId="2D625009" w14:textId="77777777" w:rsidR="00C36DC4" w:rsidRPr="004122CD" w:rsidRDefault="00C36DC4" w:rsidP="00C36DC4">
      <w:pPr>
        <w:spacing w:before="120" w:after="120"/>
        <w:jc w:val="both"/>
        <w:rPr>
          <w:rFonts w:cs="Calibri"/>
          <w:sz w:val="22"/>
          <w:szCs w:val="22"/>
        </w:rPr>
      </w:pPr>
    </w:p>
    <w:p w14:paraId="2FA5365F" w14:textId="77777777" w:rsidR="00C36DC4" w:rsidRPr="004122CD" w:rsidRDefault="00C36DC4" w:rsidP="00C36DC4">
      <w:pPr>
        <w:spacing w:before="120" w:after="120"/>
        <w:jc w:val="both"/>
        <w:rPr>
          <w:rFonts w:cs="Calibri"/>
          <w:sz w:val="22"/>
          <w:szCs w:val="22"/>
        </w:rPr>
      </w:pPr>
    </w:p>
    <w:p w14:paraId="7023B0D4" w14:textId="77777777" w:rsidR="00C36DC4" w:rsidRPr="004122CD" w:rsidRDefault="00C36DC4" w:rsidP="00C36DC4">
      <w:pPr>
        <w:spacing w:before="120" w:after="120"/>
        <w:jc w:val="both"/>
        <w:rPr>
          <w:rFonts w:cs="Calibri"/>
          <w:sz w:val="22"/>
          <w:szCs w:val="22"/>
        </w:rPr>
      </w:pPr>
    </w:p>
    <w:p w14:paraId="24439873" w14:textId="77777777" w:rsidR="00C36DC4" w:rsidRPr="004122CD" w:rsidRDefault="00C36DC4" w:rsidP="00C36DC4">
      <w:pPr>
        <w:spacing w:before="120" w:after="120"/>
        <w:jc w:val="both"/>
        <w:rPr>
          <w:rFonts w:cs="Calibri"/>
          <w:sz w:val="22"/>
          <w:szCs w:val="22"/>
        </w:rPr>
      </w:pPr>
    </w:p>
    <w:p w14:paraId="503C28C0" w14:textId="77777777" w:rsidR="00C36DC4" w:rsidRPr="004122CD" w:rsidRDefault="00C36DC4" w:rsidP="00C36DC4">
      <w:pPr>
        <w:spacing w:before="120" w:after="120"/>
        <w:jc w:val="both"/>
        <w:rPr>
          <w:rFonts w:cs="Calibri"/>
          <w:sz w:val="22"/>
          <w:szCs w:val="22"/>
        </w:rPr>
      </w:pPr>
    </w:p>
    <w:p w14:paraId="2EF437B3" w14:textId="758221DF" w:rsidR="00C36DC4" w:rsidRPr="004122CD" w:rsidRDefault="00C36DC4" w:rsidP="00C36DC4">
      <w:pPr>
        <w:spacing w:before="120" w:after="120"/>
        <w:jc w:val="both"/>
        <w:rPr>
          <w:rFonts w:cs="Calibri"/>
          <w:sz w:val="22"/>
          <w:szCs w:val="22"/>
        </w:rPr>
      </w:pPr>
      <w:r w:rsidRPr="004122CD">
        <w:rPr>
          <w:noProof/>
          <w:sz w:val="22"/>
          <w:szCs w:val="22"/>
        </w:rPr>
        <w:drawing>
          <wp:anchor distT="24384" distB="70993" distL="187452" distR="140716" simplePos="0" relativeHeight="251701760" behindDoc="0" locked="0" layoutInCell="1" allowOverlap="1" wp14:anchorId="28BAAA8B" wp14:editId="56D2F15B">
            <wp:simplePos x="0" y="0"/>
            <wp:positionH relativeFrom="column">
              <wp:posOffset>5357622</wp:posOffset>
            </wp:positionH>
            <wp:positionV relativeFrom="paragraph">
              <wp:posOffset>159639</wp:posOffset>
            </wp:positionV>
            <wp:extent cx="406527" cy="404368"/>
            <wp:effectExtent l="95250" t="38100" r="31750" b="91440"/>
            <wp:wrapNone/>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ek 27"/>
                    <pic:cNvPicPr>
                      <a:picLocks noChangeAspect="1"/>
                    </pic:cNvPicPr>
                  </pic:nvPicPr>
                  <pic:blipFill>
                    <a:blip r:embed="rId25" cstate="print"/>
                    <a:stretch>
                      <a:fillRect/>
                    </a:stretch>
                  </pic:blipFill>
                  <pic:spPr>
                    <a:xfrm>
                      <a:off x="0" y="0"/>
                      <a:ext cx="406400" cy="403860"/>
                    </a:xfrm>
                    <a:prstGeom prst="rect">
                      <a:avLst/>
                    </a:prstGeom>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4122CD">
        <w:rPr>
          <w:noProof/>
          <w:sz w:val="22"/>
          <w:szCs w:val="22"/>
        </w:rPr>
        <mc:AlternateContent>
          <mc:Choice Requires="wps">
            <w:drawing>
              <wp:anchor distT="0" distB="0" distL="114300" distR="114300" simplePos="0" relativeHeight="251699712" behindDoc="0" locked="0" layoutInCell="1" allowOverlap="1" wp14:anchorId="1C2D5E21" wp14:editId="0AC11767">
                <wp:simplePos x="0" y="0"/>
                <wp:positionH relativeFrom="column">
                  <wp:posOffset>3159125</wp:posOffset>
                </wp:positionH>
                <wp:positionV relativeFrom="paragraph">
                  <wp:posOffset>97155</wp:posOffset>
                </wp:positionV>
                <wp:extent cx="2576830" cy="1839595"/>
                <wp:effectExtent l="0" t="0" r="0" b="0"/>
                <wp:wrapNone/>
                <wp:docPr id="12" name="Textové pol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6830" cy="1839595"/>
                        </a:xfrm>
                        <a:prstGeom prst="rect">
                          <a:avLst/>
                        </a:prstGeom>
                        <a:noFill/>
                      </wps:spPr>
                      <wps:txbx>
                        <w:txbxContent>
                          <w:p w14:paraId="36586A8F" w14:textId="77777777" w:rsidR="00C36DC4" w:rsidRPr="00002412" w:rsidRDefault="00000000" w:rsidP="00C36DC4">
                            <w:pPr>
                              <w:rPr>
                                <w:rStyle w:val="Hypertextovodkaz"/>
                                <w:rFonts w:ascii="Calibri" w:eastAsia="Verdana" w:hAnsi="Calibri" w:cs="Calibri"/>
                                <w:b/>
                                <w:bCs/>
                                <w:color w:val="0070C0"/>
                                <w:kern w:val="24"/>
                              </w:rPr>
                            </w:pPr>
                            <w:hyperlink r:id="rId26" w:history="1">
                              <w:r w:rsidR="00C36DC4" w:rsidRPr="00002412">
                                <w:rPr>
                                  <w:rStyle w:val="Hypertextovodkaz"/>
                                  <w:rFonts w:ascii="Calibri" w:eastAsia="Verdana" w:hAnsi="Calibri" w:cs="Calibri"/>
                                  <w:b/>
                                  <w:bCs/>
                                  <w:color w:val="0070C0"/>
                                  <w:kern w:val="24"/>
                                </w:rPr>
                                <w:t>BAROMETR MEZI</w:t>
                              </w:r>
                              <w:r w:rsidR="00C36DC4" w:rsidRPr="00002412">
                                <w:rPr>
                                  <w:rFonts w:ascii="Calibri" w:eastAsia="Verdana" w:hAnsi="Calibri" w:cs="Calibri"/>
                                  <w:b/>
                                  <w:bCs/>
                                  <w:color w:val="0070C0"/>
                                  <w:kern w:val="24"/>
                                  <w:u w:val="single"/>
                                </w:rPr>
                                <w:br/>
                              </w:r>
                              <w:r w:rsidR="00C36DC4" w:rsidRPr="00002412">
                                <w:rPr>
                                  <w:rStyle w:val="Hypertextovodkaz"/>
                                  <w:rFonts w:ascii="Calibri" w:eastAsia="Verdana" w:hAnsi="Calibri" w:cs="Calibri"/>
                                  <w:b/>
                                  <w:bCs/>
                                  <w:color w:val="0070C0"/>
                                  <w:kern w:val="24"/>
                                </w:rPr>
                                <w:t>SESTRAMI</w:t>
                              </w:r>
                            </w:hyperlink>
                          </w:p>
                          <w:p w14:paraId="78FCC8BC" w14:textId="77777777" w:rsidR="00C36DC4" w:rsidRPr="00002412" w:rsidRDefault="00C36DC4" w:rsidP="00C36DC4">
                            <w:pPr>
                              <w:rPr>
                                <w:rFonts w:ascii="Calibri" w:eastAsia="Verdana" w:hAnsi="Calibri" w:cs="Calibri"/>
                                <w:b/>
                                <w:bCs/>
                                <w:color w:val="0070C0"/>
                                <w:kern w:val="24"/>
                              </w:rPr>
                            </w:pPr>
                          </w:p>
                          <w:p w14:paraId="14ADDDDE" w14:textId="77777777" w:rsidR="00C36DC4" w:rsidRPr="00002412" w:rsidRDefault="00C36DC4" w:rsidP="00C36DC4">
                            <w:pPr>
                              <w:spacing w:after="160" w:line="257" w:lineRule="auto"/>
                              <w:rPr>
                                <w:rFonts w:ascii="Calibri" w:eastAsia="Verdana" w:hAnsi="Calibri" w:cs="Calibri"/>
                                <w:color w:val="000000"/>
                                <w:kern w:val="24"/>
                                <w:sz w:val="22"/>
                                <w:szCs w:val="22"/>
                              </w:rPr>
                            </w:pPr>
                            <w:r w:rsidRPr="00002412">
                              <w:rPr>
                                <w:rFonts w:ascii="Calibri" w:eastAsia="Verdana" w:hAnsi="Calibri" w:cs="Calibri"/>
                                <w:color w:val="000000"/>
                                <w:kern w:val="24"/>
                                <w:sz w:val="22"/>
                                <w:szCs w:val="22"/>
                              </w:rPr>
                              <w:t xml:space="preserve">Průzkum mezi </w:t>
                            </w:r>
                            <w:r w:rsidRPr="00002412">
                              <w:rPr>
                                <w:rFonts w:ascii="Calibri" w:eastAsia="Verdana" w:hAnsi="Calibri" w:cs="Calibri"/>
                                <w:b/>
                                <w:bCs/>
                                <w:color w:val="000000"/>
                                <w:kern w:val="24"/>
                                <w:sz w:val="22"/>
                                <w:szCs w:val="22"/>
                              </w:rPr>
                              <w:t>studenty</w:t>
                            </w:r>
                            <w:r w:rsidRPr="00002412">
                              <w:rPr>
                                <w:rFonts w:ascii="Calibri" w:eastAsia="Verdana" w:hAnsi="Calibri" w:cs="Calibri"/>
                                <w:color w:val="000000"/>
                                <w:kern w:val="24"/>
                                <w:sz w:val="22"/>
                                <w:szCs w:val="22"/>
                              </w:rPr>
                              <w:t xml:space="preserve"> </w:t>
                            </w:r>
                            <w:r w:rsidRPr="00002412">
                              <w:rPr>
                                <w:rFonts w:ascii="Calibri" w:eastAsia="Verdana" w:hAnsi="Calibri" w:cs="Calibri"/>
                                <w:b/>
                                <w:bCs/>
                                <w:color w:val="000000"/>
                                <w:kern w:val="24"/>
                                <w:sz w:val="22"/>
                                <w:szCs w:val="22"/>
                              </w:rPr>
                              <w:t>českých</w:t>
                            </w:r>
                            <w:r w:rsidRPr="00002412">
                              <w:rPr>
                                <w:rFonts w:ascii="Calibri" w:eastAsia="Verdana" w:hAnsi="Calibri" w:cs="Calibri"/>
                                <w:color w:val="000000"/>
                                <w:kern w:val="24"/>
                                <w:sz w:val="22"/>
                                <w:szCs w:val="22"/>
                              </w:rPr>
                              <w:t xml:space="preserve"> </w:t>
                            </w:r>
                            <w:r w:rsidRPr="00002412">
                              <w:rPr>
                                <w:rFonts w:ascii="Calibri" w:eastAsia="Verdana" w:hAnsi="Calibri" w:cs="Calibri"/>
                                <w:color w:val="000000"/>
                                <w:kern w:val="24"/>
                                <w:sz w:val="22"/>
                                <w:szCs w:val="22"/>
                              </w:rPr>
                              <w:br/>
                            </w:r>
                            <w:r w:rsidRPr="00002412">
                              <w:rPr>
                                <w:rFonts w:ascii="Calibri" w:eastAsia="Verdana" w:hAnsi="Calibri" w:cs="Calibri"/>
                                <w:b/>
                                <w:bCs/>
                                <w:color w:val="000000"/>
                                <w:kern w:val="24"/>
                                <w:sz w:val="22"/>
                                <w:szCs w:val="22"/>
                              </w:rPr>
                              <w:t>škol</w:t>
                            </w:r>
                            <w:r w:rsidRPr="00002412">
                              <w:rPr>
                                <w:rFonts w:ascii="Calibri" w:eastAsia="Verdana" w:hAnsi="Calibri" w:cs="Calibri"/>
                                <w:color w:val="000000"/>
                                <w:kern w:val="24"/>
                                <w:sz w:val="22"/>
                                <w:szCs w:val="22"/>
                              </w:rPr>
                              <w:t xml:space="preserve">, vzdělávajících ve zdravotnických oborech, má za cíl sledovat změny nálad budoucích sester ve vztahu </w:t>
                            </w:r>
                            <w:r w:rsidRPr="00002412">
                              <w:rPr>
                                <w:rFonts w:ascii="Calibri" w:eastAsia="Verdana" w:hAnsi="Calibri" w:cs="Calibri"/>
                                <w:color w:val="000000"/>
                                <w:kern w:val="24"/>
                                <w:sz w:val="22"/>
                                <w:szCs w:val="22"/>
                              </w:rPr>
                              <w:br/>
                              <w:t>k českému zdravotnictví.</w:t>
                            </w:r>
                          </w:p>
                          <w:p w14:paraId="6D255401" w14:textId="77777777" w:rsidR="00C36DC4" w:rsidRDefault="00C36DC4" w:rsidP="00C36DC4"/>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C2D5E21" id="Textové pole 12" o:spid="_x0000_s1030" type="#_x0000_t202" style="position:absolute;left:0;text-align:left;margin-left:248.75pt;margin-top:7.65pt;width:202.9pt;height:144.8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wFIkwEAAAoDAAAOAAAAZHJzL2Uyb0RvYy54bWysUk1PGzEQvSPxHyzfiZPQQFhlg6AILqit&#10;RPsDHK+dtVh7jMfJbv49YyckqL1VXLzr+Xjz3hsvbgfXsa2OaMHXfDIac6a9gsb6dc3//H68mHOG&#10;SfpGduB1zXca+e3y/GzRh0pPoYWu0ZERiMeqDzVvUwqVEKha7SSOIGhPSQPRyUTXuBZNlD2hu05M&#10;x+Mr0UNsQgSlESn6sE/yZcE3Rqv00xjUiXU1J26pnLGcq3yK5UJW6yhDa9WBhvwPFk5aT0OPUA8y&#10;SbaJ9h8oZ1UEBJNGCpwAY6zSRQOpmYz/UvPSyqCLFjIHw9Em/DpY9WP7En5FloZ7GGiBRQSGZ1Cv&#10;SN6IPmB1qMmeYoVUnYUOJrr8JQmMGsnb3dFPPSSmKDidXV/NLymlKDeZX97MbmbZcXFqDxHTkwbH&#10;8k/NIy2sUJDbZ0z70o+SPM3Do+26D2J7LplVGlYDs03Nv2X8HFlBsyNdPa225vi2kVFzFlP3HcpL&#10;yGAY7jaJAMucU89BNRlemB4eR97o53upOj3h5TsAAAD//wMAUEsDBBQABgAIAAAAIQAoLynw3gAA&#10;AAoBAAAPAAAAZHJzL2Rvd25yZXYueG1sTI9NT8MwDIbvSPyHyEjcWDJKYStNp4kPiQMXRrl7jddU&#10;NEnVZGv37zEnuNl6H71+XG5m14sTjbELXsNyoUCQb4LpfKuh/ny9WYGICb3BPnjScKYIm+ryosTC&#10;hMl/0GmXWsElPhaowaY0FFLGxpLDuAgDec4OYXSYeB1baUacuNz18lape+mw83zB4kBPlprv3dFp&#10;SMlsl+f6xcW3r/n9ebKqybHW+vpq3j6CSDSnPxh+9VkdKnbah6M3UfQa7tYPOaMc5BkIBtYq42Gv&#10;IVO5AlmV8v8L1Q8AAAD//wMAUEsBAi0AFAAGAAgAAAAhALaDOJL+AAAA4QEAABMAAAAAAAAAAAAA&#10;AAAAAAAAAFtDb250ZW50X1R5cGVzXS54bWxQSwECLQAUAAYACAAAACEAOP0h/9YAAACUAQAACwAA&#10;AAAAAAAAAAAAAAAvAQAAX3JlbHMvLnJlbHNQSwECLQAUAAYACAAAACEAiQsBSJMBAAAKAwAADgAA&#10;AAAAAAAAAAAAAAAuAgAAZHJzL2Uyb0RvYy54bWxQSwECLQAUAAYACAAAACEAKC8p8N4AAAAKAQAA&#10;DwAAAAAAAAAAAAAAAADtAwAAZHJzL2Rvd25yZXYueG1sUEsFBgAAAAAEAAQA8wAAAPgEAAAAAA==&#10;" filled="f" stroked="f">
                <v:textbox style="mso-fit-shape-to-text:t">
                  <w:txbxContent>
                    <w:p w14:paraId="36586A8F" w14:textId="77777777" w:rsidR="00C36DC4" w:rsidRPr="00002412" w:rsidRDefault="00000000" w:rsidP="00C36DC4">
                      <w:pPr>
                        <w:rPr>
                          <w:rStyle w:val="Hypertextovodkaz"/>
                          <w:rFonts w:ascii="Calibri" w:eastAsia="Verdana" w:hAnsi="Calibri" w:cs="Calibri"/>
                          <w:b/>
                          <w:bCs/>
                          <w:color w:val="0070C0"/>
                          <w:kern w:val="24"/>
                        </w:rPr>
                      </w:pPr>
                      <w:hyperlink r:id="rId27" w:history="1">
                        <w:r w:rsidR="00C36DC4" w:rsidRPr="00002412">
                          <w:rPr>
                            <w:rStyle w:val="Hypertextovodkaz"/>
                            <w:rFonts w:ascii="Calibri" w:eastAsia="Verdana" w:hAnsi="Calibri" w:cs="Calibri"/>
                            <w:b/>
                            <w:bCs/>
                            <w:color w:val="0070C0"/>
                            <w:kern w:val="24"/>
                          </w:rPr>
                          <w:t>BAROMETR MEZI</w:t>
                        </w:r>
                        <w:r w:rsidR="00C36DC4" w:rsidRPr="00002412">
                          <w:rPr>
                            <w:rFonts w:ascii="Calibri" w:eastAsia="Verdana" w:hAnsi="Calibri" w:cs="Calibri"/>
                            <w:b/>
                            <w:bCs/>
                            <w:color w:val="0070C0"/>
                            <w:kern w:val="24"/>
                            <w:u w:val="single"/>
                          </w:rPr>
                          <w:br/>
                        </w:r>
                        <w:r w:rsidR="00C36DC4" w:rsidRPr="00002412">
                          <w:rPr>
                            <w:rStyle w:val="Hypertextovodkaz"/>
                            <w:rFonts w:ascii="Calibri" w:eastAsia="Verdana" w:hAnsi="Calibri" w:cs="Calibri"/>
                            <w:b/>
                            <w:bCs/>
                            <w:color w:val="0070C0"/>
                            <w:kern w:val="24"/>
                          </w:rPr>
                          <w:t>SESTRAMI</w:t>
                        </w:r>
                      </w:hyperlink>
                    </w:p>
                    <w:p w14:paraId="78FCC8BC" w14:textId="77777777" w:rsidR="00C36DC4" w:rsidRPr="00002412" w:rsidRDefault="00C36DC4" w:rsidP="00C36DC4">
                      <w:pPr>
                        <w:rPr>
                          <w:rFonts w:ascii="Calibri" w:eastAsia="Verdana" w:hAnsi="Calibri" w:cs="Calibri"/>
                          <w:b/>
                          <w:bCs/>
                          <w:color w:val="0070C0"/>
                          <w:kern w:val="24"/>
                        </w:rPr>
                      </w:pPr>
                    </w:p>
                    <w:p w14:paraId="14ADDDDE" w14:textId="77777777" w:rsidR="00C36DC4" w:rsidRPr="00002412" w:rsidRDefault="00C36DC4" w:rsidP="00C36DC4">
                      <w:pPr>
                        <w:spacing w:after="160" w:line="257" w:lineRule="auto"/>
                        <w:rPr>
                          <w:rFonts w:ascii="Calibri" w:eastAsia="Verdana" w:hAnsi="Calibri" w:cs="Calibri"/>
                          <w:color w:val="000000"/>
                          <w:kern w:val="24"/>
                          <w:sz w:val="22"/>
                          <w:szCs w:val="22"/>
                        </w:rPr>
                      </w:pPr>
                      <w:r w:rsidRPr="00002412">
                        <w:rPr>
                          <w:rFonts w:ascii="Calibri" w:eastAsia="Verdana" w:hAnsi="Calibri" w:cs="Calibri"/>
                          <w:color w:val="000000"/>
                          <w:kern w:val="24"/>
                          <w:sz w:val="22"/>
                          <w:szCs w:val="22"/>
                        </w:rPr>
                        <w:t xml:space="preserve">Průzkum mezi </w:t>
                      </w:r>
                      <w:r w:rsidRPr="00002412">
                        <w:rPr>
                          <w:rFonts w:ascii="Calibri" w:eastAsia="Verdana" w:hAnsi="Calibri" w:cs="Calibri"/>
                          <w:b/>
                          <w:bCs/>
                          <w:color w:val="000000"/>
                          <w:kern w:val="24"/>
                          <w:sz w:val="22"/>
                          <w:szCs w:val="22"/>
                        </w:rPr>
                        <w:t>studenty</w:t>
                      </w:r>
                      <w:r w:rsidRPr="00002412">
                        <w:rPr>
                          <w:rFonts w:ascii="Calibri" w:eastAsia="Verdana" w:hAnsi="Calibri" w:cs="Calibri"/>
                          <w:color w:val="000000"/>
                          <w:kern w:val="24"/>
                          <w:sz w:val="22"/>
                          <w:szCs w:val="22"/>
                        </w:rPr>
                        <w:t xml:space="preserve"> </w:t>
                      </w:r>
                      <w:r w:rsidRPr="00002412">
                        <w:rPr>
                          <w:rFonts w:ascii="Calibri" w:eastAsia="Verdana" w:hAnsi="Calibri" w:cs="Calibri"/>
                          <w:b/>
                          <w:bCs/>
                          <w:color w:val="000000"/>
                          <w:kern w:val="24"/>
                          <w:sz w:val="22"/>
                          <w:szCs w:val="22"/>
                        </w:rPr>
                        <w:t>českých</w:t>
                      </w:r>
                      <w:r w:rsidRPr="00002412">
                        <w:rPr>
                          <w:rFonts w:ascii="Calibri" w:eastAsia="Verdana" w:hAnsi="Calibri" w:cs="Calibri"/>
                          <w:color w:val="000000"/>
                          <w:kern w:val="24"/>
                          <w:sz w:val="22"/>
                          <w:szCs w:val="22"/>
                        </w:rPr>
                        <w:t xml:space="preserve"> </w:t>
                      </w:r>
                      <w:r w:rsidRPr="00002412">
                        <w:rPr>
                          <w:rFonts w:ascii="Calibri" w:eastAsia="Verdana" w:hAnsi="Calibri" w:cs="Calibri"/>
                          <w:color w:val="000000"/>
                          <w:kern w:val="24"/>
                          <w:sz w:val="22"/>
                          <w:szCs w:val="22"/>
                        </w:rPr>
                        <w:br/>
                      </w:r>
                      <w:r w:rsidRPr="00002412">
                        <w:rPr>
                          <w:rFonts w:ascii="Calibri" w:eastAsia="Verdana" w:hAnsi="Calibri" w:cs="Calibri"/>
                          <w:b/>
                          <w:bCs/>
                          <w:color w:val="000000"/>
                          <w:kern w:val="24"/>
                          <w:sz w:val="22"/>
                          <w:szCs w:val="22"/>
                        </w:rPr>
                        <w:t>škol</w:t>
                      </w:r>
                      <w:r w:rsidRPr="00002412">
                        <w:rPr>
                          <w:rFonts w:ascii="Calibri" w:eastAsia="Verdana" w:hAnsi="Calibri" w:cs="Calibri"/>
                          <w:color w:val="000000"/>
                          <w:kern w:val="24"/>
                          <w:sz w:val="22"/>
                          <w:szCs w:val="22"/>
                        </w:rPr>
                        <w:t xml:space="preserve">, vzdělávajících ve zdravotnických oborech, má za cíl sledovat změny nálad budoucích sester ve vztahu </w:t>
                      </w:r>
                      <w:r w:rsidRPr="00002412">
                        <w:rPr>
                          <w:rFonts w:ascii="Calibri" w:eastAsia="Verdana" w:hAnsi="Calibri" w:cs="Calibri"/>
                          <w:color w:val="000000"/>
                          <w:kern w:val="24"/>
                          <w:sz w:val="22"/>
                          <w:szCs w:val="22"/>
                        </w:rPr>
                        <w:br/>
                        <w:t>k českému zdravotnictví.</w:t>
                      </w:r>
                    </w:p>
                    <w:p w14:paraId="6D255401" w14:textId="77777777" w:rsidR="00C36DC4" w:rsidRDefault="00C36DC4" w:rsidP="00C36DC4"/>
                  </w:txbxContent>
                </v:textbox>
              </v:shape>
            </w:pict>
          </mc:Fallback>
        </mc:AlternateContent>
      </w:r>
      <w:r w:rsidRPr="004122CD">
        <w:rPr>
          <w:noProof/>
          <w:sz w:val="22"/>
          <w:szCs w:val="22"/>
        </w:rPr>
        <w:drawing>
          <wp:anchor distT="24384" distB="71247" distL="187452" distR="136779" simplePos="0" relativeHeight="251700736" behindDoc="0" locked="0" layoutInCell="1" allowOverlap="1" wp14:anchorId="1380E458" wp14:editId="74A46877">
            <wp:simplePos x="0" y="0"/>
            <wp:positionH relativeFrom="column">
              <wp:posOffset>2000377</wp:posOffset>
            </wp:positionH>
            <wp:positionV relativeFrom="paragraph">
              <wp:posOffset>106299</wp:posOffset>
            </wp:positionV>
            <wp:extent cx="399034" cy="399034"/>
            <wp:effectExtent l="95250" t="38100" r="39370" b="96520"/>
            <wp:wrapNone/>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ek 25"/>
                    <pic:cNvPicPr>
                      <a:picLocks noChangeAspect="1"/>
                    </pic:cNvPicPr>
                  </pic:nvPicPr>
                  <pic:blipFill>
                    <a:blip r:embed="rId28" cstate="print"/>
                    <a:stretch>
                      <a:fillRect/>
                    </a:stretch>
                  </pic:blipFill>
                  <pic:spPr>
                    <a:xfrm>
                      <a:off x="0" y="0"/>
                      <a:ext cx="398780" cy="398780"/>
                    </a:xfrm>
                    <a:prstGeom prst="rect">
                      <a:avLst/>
                    </a:prstGeom>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4122CD">
        <w:rPr>
          <w:noProof/>
          <w:sz w:val="22"/>
          <w:szCs w:val="22"/>
        </w:rPr>
        <mc:AlternateContent>
          <mc:Choice Requires="wps">
            <w:drawing>
              <wp:anchor distT="0" distB="0" distL="114300" distR="114300" simplePos="0" relativeHeight="251698688" behindDoc="0" locked="0" layoutInCell="1" allowOverlap="1" wp14:anchorId="52C4BAF7" wp14:editId="7A142EB8">
                <wp:simplePos x="0" y="0"/>
                <wp:positionH relativeFrom="column">
                  <wp:posOffset>-62230</wp:posOffset>
                </wp:positionH>
                <wp:positionV relativeFrom="paragraph">
                  <wp:posOffset>97155</wp:posOffset>
                </wp:positionV>
                <wp:extent cx="2522220" cy="1839595"/>
                <wp:effectExtent l="0" t="0" r="0" b="0"/>
                <wp:wrapNone/>
                <wp:docPr id="11" name="Textové pol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2220" cy="1839595"/>
                        </a:xfrm>
                        <a:prstGeom prst="rect">
                          <a:avLst/>
                        </a:prstGeom>
                        <a:noFill/>
                      </wps:spPr>
                      <wps:txbx>
                        <w:txbxContent>
                          <w:p w14:paraId="4D598B98" w14:textId="77777777" w:rsidR="00C36DC4" w:rsidRPr="00002412" w:rsidRDefault="00000000" w:rsidP="00C36DC4">
                            <w:pPr>
                              <w:rPr>
                                <w:rStyle w:val="Hypertextovodkaz"/>
                                <w:rFonts w:ascii="Calibri" w:eastAsia="Verdana" w:hAnsi="Calibri" w:cs="Calibri"/>
                                <w:b/>
                                <w:bCs/>
                                <w:color w:val="0070C0"/>
                                <w:kern w:val="24"/>
                              </w:rPr>
                            </w:pPr>
                            <w:hyperlink r:id="rId29" w:history="1">
                              <w:r w:rsidR="00C36DC4" w:rsidRPr="00002412">
                                <w:rPr>
                                  <w:rStyle w:val="Hypertextovodkaz"/>
                                  <w:rFonts w:ascii="Calibri" w:eastAsia="Verdana" w:hAnsi="Calibri" w:cs="Calibri"/>
                                  <w:b/>
                                  <w:bCs/>
                                  <w:color w:val="0070C0"/>
                                  <w:kern w:val="24"/>
                                </w:rPr>
                                <w:t>BAROMETR MEZI</w:t>
                              </w:r>
                              <w:r w:rsidR="00C36DC4" w:rsidRPr="00002412">
                                <w:rPr>
                                  <w:rFonts w:ascii="Calibri" w:eastAsia="Verdana" w:hAnsi="Calibri" w:cs="Calibri"/>
                                  <w:b/>
                                  <w:bCs/>
                                  <w:color w:val="0070C0"/>
                                  <w:kern w:val="24"/>
                                  <w:u w:val="single"/>
                                </w:rPr>
                                <w:br/>
                              </w:r>
                              <w:r w:rsidR="00C36DC4" w:rsidRPr="00002412">
                                <w:rPr>
                                  <w:rStyle w:val="Hypertextovodkaz"/>
                                  <w:rFonts w:ascii="Calibri" w:eastAsia="Verdana" w:hAnsi="Calibri" w:cs="Calibri"/>
                                  <w:b/>
                                  <w:bCs/>
                                  <w:color w:val="0070C0"/>
                                  <w:kern w:val="24"/>
                                </w:rPr>
                                <w:t>MEDIKY</w:t>
                              </w:r>
                            </w:hyperlink>
                          </w:p>
                          <w:p w14:paraId="7F4D340F" w14:textId="77777777" w:rsidR="00C36DC4" w:rsidRPr="00002412" w:rsidRDefault="00C36DC4" w:rsidP="00C36DC4">
                            <w:pPr>
                              <w:rPr>
                                <w:rFonts w:ascii="Calibri" w:eastAsia="Verdana" w:hAnsi="Calibri" w:cs="Calibri"/>
                                <w:b/>
                                <w:bCs/>
                                <w:color w:val="0070C0"/>
                                <w:kern w:val="24"/>
                              </w:rPr>
                            </w:pPr>
                          </w:p>
                          <w:p w14:paraId="4FD32E97" w14:textId="77777777" w:rsidR="00C36DC4" w:rsidRPr="00002412" w:rsidRDefault="00C36DC4" w:rsidP="00C36DC4">
                            <w:pPr>
                              <w:spacing w:after="160" w:line="257" w:lineRule="auto"/>
                              <w:rPr>
                                <w:rFonts w:ascii="Calibri" w:eastAsia="Verdana" w:hAnsi="Calibri" w:cs="Calibri"/>
                                <w:color w:val="000000"/>
                                <w:kern w:val="24"/>
                                <w:sz w:val="22"/>
                                <w:szCs w:val="22"/>
                              </w:rPr>
                            </w:pPr>
                            <w:r w:rsidRPr="00002412">
                              <w:rPr>
                                <w:rFonts w:ascii="Calibri" w:eastAsia="Verdana" w:hAnsi="Calibri" w:cs="Calibri"/>
                                <w:color w:val="000000"/>
                                <w:kern w:val="24"/>
                                <w:sz w:val="22"/>
                                <w:szCs w:val="22"/>
                              </w:rPr>
                              <w:t xml:space="preserve">Průzkum mezi </w:t>
                            </w:r>
                            <w:r w:rsidRPr="00002412">
                              <w:rPr>
                                <w:rFonts w:ascii="Calibri" w:eastAsia="Verdana" w:hAnsi="Calibri" w:cs="Calibri"/>
                                <w:b/>
                                <w:bCs/>
                                <w:color w:val="000000"/>
                                <w:kern w:val="24"/>
                                <w:sz w:val="22"/>
                                <w:szCs w:val="22"/>
                              </w:rPr>
                              <w:t>studenty</w:t>
                            </w:r>
                            <w:r w:rsidRPr="00002412">
                              <w:rPr>
                                <w:rFonts w:ascii="Calibri" w:eastAsia="Verdana" w:hAnsi="Calibri" w:cs="Calibri"/>
                                <w:color w:val="000000"/>
                                <w:kern w:val="24"/>
                                <w:sz w:val="22"/>
                                <w:szCs w:val="22"/>
                              </w:rPr>
                              <w:t xml:space="preserve"> českých </w:t>
                            </w:r>
                            <w:r w:rsidRPr="00002412">
                              <w:rPr>
                                <w:rFonts w:ascii="Calibri" w:eastAsia="Verdana" w:hAnsi="Calibri" w:cs="Calibri"/>
                                <w:color w:val="000000"/>
                                <w:kern w:val="24"/>
                                <w:sz w:val="22"/>
                                <w:szCs w:val="22"/>
                              </w:rPr>
                              <w:br/>
                              <w:t xml:space="preserve">i slovenských </w:t>
                            </w:r>
                            <w:r w:rsidRPr="00002412">
                              <w:rPr>
                                <w:rFonts w:ascii="Calibri" w:eastAsia="Verdana" w:hAnsi="Calibri" w:cs="Calibri"/>
                                <w:b/>
                                <w:bCs/>
                                <w:color w:val="000000"/>
                                <w:kern w:val="24"/>
                                <w:sz w:val="22"/>
                                <w:szCs w:val="22"/>
                              </w:rPr>
                              <w:t>lékařských</w:t>
                            </w:r>
                            <w:r w:rsidRPr="00002412">
                              <w:rPr>
                                <w:rFonts w:ascii="Calibri" w:eastAsia="Verdana" w:hAnsi="Calibri" w:cs="Calibri"/>
                                <w:color w:val="000000"/>
                                <w:kern w:val="24"/>
                                <w:sz w:val="22"/>
                                <w:szCs w:val="22"/>
                              </w:rPr>
                              <w:t xml:space="preserve"> </w:t>
                            </w:r>
                            <w:r w:rsidRPr="00002412">
                              <w:rPr>
                                <w:rFonts w:ascii="Calibri" w:eastAsia="Verdana" w:hAnsi="Calibri" w:cs="Calibri"/>
                                <w:b/>
                                <w:bCs/>
                                <w:color w:val="000000"/>
                                <w:kern w:val="24"/>
                                <w:sz w:val="22"/>
                                <w:szCs w:val="22"/>
                              </w:rPr>
                              <w:t xml:space="preserve">fakult </w:t>
                            </w:r>
                            <w:r w:rsidRPr="00002412">
                              <w:rPr>
                                <w:rFonts w:ascii="Calibri" w:eastAsia="Verdana" w:hAnsi="Calibri" w:cs="Calibri"/>
                                <w:color w:val="000000"/>
                                <w:kern w:val="24"/>
                                <w:sz w:val="22"/>
                                <w:szCs w:val="22"/>
                              </w:rPr>
                              <w:t xml:space="preserve">má </w:t>
                            </w:r>
                            <w:r w:rsidRPr="00002412">
                              <w:rPr>
                                <w:rFonts w:ascii="Calibri" w:eastAsia="Verdana" w:hAnsi="Calibri" w:cs="Calibri"/>
                                <w:color w:val="000000"/>
                                <w:kern w:val="24"/>
                                <w:sz w:val="22"/>
                                <w:szCs w:val="22"/>
                              </w:rPr>
                              <w:br/>
                              <w:t xml:space="preserve">za cíl sledovat změny nálad budoucích mediků ve vztahu </w:t>
                            </w:r>
                            <w:r w:rsidRPr="00002412">
                              <w:rPr>
                                <w:rFonts w:ascii="Calibri" w:eastAsia="Verdana" w:hAnsi="Calibri" w:cs="Calibri"/>
                                <w:color w:val="000000"/>
                                <w:kern w:val="24"/>
                                <w:sz w:val="22"/>
                                <w:szCs w:val="22"/>
                              </w:rPr>
                              <w:br/>
                              <w:t>k tuzemskému zdravotnictví.</w:t>
                            </w:r>
                          </w:p>
                          <w:p w14:paraId="73AF3C88" w14:textId="77777777" w:rsidR="00C36DC4" w:rsidRDefault="00C36DC4" w:rsidP="00C36DC4"/>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2C4BAF7" id="Textové pole 11" o:spid="_x0000_s1031" type="#_x0000_t202" style="position:absolute;left:0;text-align:left;margin-left:-4.9pt;margin-top:7.65pt;width:198.6pt;height:144.8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ET8kAEAAAoDAAAOAAAAZHJzL2Uyb0RvYy54bWysUsFuEzEQvSPxD5bvxElQULvKpgKqcqkA&#10;qfABjtfOWl17zIyT3fw9YydNENxQ9zBre8Zv3nvj9d0UBnGwSB5iKxezuRQ2Guh83LXy54+HdzdS&#10;UNax0wNE28qjJXm3eftmPabGLqGHobMoGCRSM6ZW9jmnRikyvQ2aZpBs5KQDDDrzFneqQz0yehjU&#10;cj7/oEbALiEYS8Sn96ek3FR856zJ35wjm8XQSuaWa8QatyWqzVo3O9Sp9+ZMQ/8Hi6B95KYXqHud&#10;tdij/wcqeINA4PLMQFDgnDe2amA1i/lfap56nWzVwuZQuthErwdrvh6e0ncUefoEEw+wiqD0COaZ&#10;2Bs1JmrONcVTaoiri9DJYSh/liD4Int7vPhppywMHy5XS/44ZTi3uHl/u7pdFcfV9XpCyl8sBFEW&#10;rUQeWKWgD4+UT6UvJaVbhAc/DC/ETlwKqzxtJ+G7Vlb8crKF7si6Rh5tK+nXXqOVAvPwGepLKGCU&#10;Pu4zA9Y+1ztn1Wx4ZXp+HGWif+5r1fUJb34DAAD//wMAUEsDBBQABgAIAAAAIQD1PYYc3gAAAAkB&#10;AAAPAAAAZHJzL2Rvd25yZXYueG1sTI/NTsMwEITvSLyDtUjcWruUQBviVBU/EodeKOl9Gy9xRGxH&#10;sdukb89ygtvOzmrm22IzuU6caYht8BoWcwWCfB1M6xsN1efbbAUiJvQGu+BJw4UibMrrqwJzE0b/&#10;Qed9agSH+JijBptSn0sZa0sO4zz05Nn7CoPDxHJopBlw5HDXyTulHqTD1nODxZ6eLdXf+5PTkJLZ&#10;Li7Vq4vvh2n3MlpVZ1hpfXszbZ9AJJrS3zH84jM6lMx0DCdvoug0zNZMnnifLUGwv1w93oM48qAy&#10;BbIs5P8Pyh8AAAD//wMAUEsBAi0AFAAGAAgAAAAhALaDOJL+AAAA4QEAABMAAAAAAAAAAAAAAAAA&#10;AAAAAFtDb250ZW50X1R5cGVzXS54bWxQSwECLQAUAAYACAAAACEAOP0h/9YAAACUAQAACwAAAAAA&#10;AAAAAAAAAAAvAQAAX3JlbHMvLnJlbHNQSwECLQAUAAYACAAAACEAHxRE/JABAAAKAwAADgAAAAAA&#10;AAAAAAAAAAAuAgAAZHJzL2Uyb0RvYy54bWxQSwECLQAUAAYACAAAACEA9T2GHN4AAAAJAQAADwAA&#10;AAAAAAAAAAAAAADqAwAAZHJzL2Rvd25yZXYueG1sUEsFBgAAAAAEAAQA8wAAAPUEAAAAAA==&#10;" filled="f" stroked="f">
                <v:textbox style="mso-fit-shape-to-text:t">
                  <w:txbxContent>
                    <w:p w14:paraId="4D598B98" w14:textId="77777777" w:rsidR="00C36DC4" w:rsidRPr="00002412" w:rsidRDefault="00000000" w:rsidP="00C36DC4">
                      <w:pPr>
                        <w:rPr>
                          <w:rStyle w:val="Hypertextovodkaz"/>
                          <w:rFonts w:ascii="Calibri" w:eastAsia="Verdana" w:hAnsi="Calibri" w:cs="Calibri"/>
                          <w:b/>
                          <w:bCs/>
                          <w:color w:val="0070C0"/>
                          <w:kern w:val="24"/>
                        </w:rPr>
                      </w:pPr>
                      <w:hyperlink r:id="rId30" w:history="1">
                        <w:r w:rsidR="00C36DC4" w:rsidRPr="00002412">
                          <w:rPr>
                            <w:rStyle w:val="Hypertextovodkaz"/>
                            <w:rFonts w:ascii="Calibri" w:eastAsia="Verdana" w:hAnsi="Calibri" w:cs="Calibri"/>
                            <w:b/>
                            <w:bCs/>
                            <w:color w:val="0070C0"/>
                            <w:kern w:val="24"/>
                          </w:rPr>
                          <w:t>BAROMETR MEZI</w:t>
                        </w:r>
                        <w:r w:rsidR="00C36DC4" w:rsidRPr="00002412">
                          <w:rPr>
                            <w:rFonts w:ascii="Calibri" w:eastAsia="Verdana" w:hAnsi="Calibri" w:cs="Calibri"/>
                            <w:b/>
                            <w:bCs/>
                            <w:color w:val="0070C0"/>
                            <w:kern w:val="24"/>
                            <w:u w:val="single"/>
                          </w:rPr>
                          <w:br/>
                        </w:r>
                        <w:r w:rsidR="00C36DC4" w:rsidRPr="00002412">
                          <w:rPr>
                            <w:rStyle w:val="Hypertextovodkaz"/>
                            <w:rFonts w:ascii="Calibri" w:eastAsia="Verdana" w:hAnsi="Calibri" w:cs="Calibri"/>
                            <w:b/>
                            <w:bCs/>
                            <w:color w:val="0070C0"/>
                            <w:kern w:val="24"/>
                          </w:rPr>
                          <w:t>MEDIKY</w:t>
                        </w:r>
                      </w:hyperlink>
                    </w:p>
                    <w:p w14:paraId="7F4D340F" w14:textId="77777777" w:rsidR="00C36DC4" w:rsidRPr="00002412" w:rsidRDefault="00C36DC4" w:rsidP="00C36DC4">
                      <w:pPr>
                        <w:rPr>
                          <w:rFonts w:ascii="Calibri" w:eastAsia="Verdana" w:hAnsi="Calibri" w:cs="Calibri"/>
                          <w:b/>
                          <w:bCs/>
                          <w:color w:val="0070C0"/>
                          <w:kern w:val="24"/>
                        </w:rPr>
                      </w:pPr>
                    </w:p>
                    <w:p w14:paraId="4FD32E97" w14:textId="77777777" w:rsidR="00C36DC4" w:rsidRPr="00002412" w:rsidRDefault="00C36DC4" w:rsidP="00C36DC4">
                      <w:pPr>
                        <w:spacing w:after="160" w:line="257" w:lineRule="auto"/>
                        <w:rPr>
                          <w:rFonts w:ascii="Calibri" w:eastAsia="Verdana" w:hAnsi="Calibri" w:cs="Calibri"/>
                          <w:color w:val="000000"/>
                          <w:kern w:val="24"/>
                          <w:sz w:val="22"/>
                          <w:szCs w:val="22"/>
                        </w:rPr>
                      </w:pPr>
                      <w:r w:rsidRPr="00002412">
                        <w:rPr>
                          <w:rFonts w:ascii="Calibri" w:eastAsia="Verdana" w:hAnsi="Calibri" w:cs="Calibri"/>
                          <w:color w:val="000000"/>
                          <w:kern w:val="24"/>
                          <w:sz w:val="22"/>
                          <w:szCs w:val="22"/>
                        </w:rPr>
                        <w:t xml:space="preserve">Průzkum mezi </w:t>
                      </w:r>
                      <w:r w:rsidRPr="00002412">
                        <w:rPr>
                          <w:rFonts w:ascii="Calibri" w:eastAsia="Verdana" w:hAnsi="Calibri" w:cs="Calibri"/>
                          <w:b/>
                          <w:bCs/>
                          <w:color w:val="000000"/>
                          <w:kern w:val="24"/>
                          <w:sz w:val="22"/>
                          <w:szCs w:val="22"/>
                        </w:rPr>
                        <w:t>studenty</w:t>
                      </w:r>
                      <w:r w:rsidRPr="00002412">
                        <w:rPr>
                          <w:rFonts w:ascii="Calibri" w:eastAsia="Verdana" w:hAnsi="Calibri" w:cs="Calibri"/>
                          <w:color w:val="000000"/>
                          <w:kern w:val="24"/>
                          <w:sz w:val="22"/>
                          <w:szCs w:val="22"/>
                        </w:rPr>
                        <w:t xml:space="preserve"> českých </w:t>
                      </w:r>
                      <w:r w:rsidRPr="00002412">
                        <w:rPr>
                          <w:rFonts w:ascii="Calibri" w:eastAsia="Verdana" w:hAnsi="Calibri" w:cs="Calibri"/>
                          <w:color w:val="000000"/>
                          <w:kern w:val="24"/>
                          <w:sz w:val="22"/>
                          <w:szCs w:val="22"/>
                        </w:rPr>
                        <w:br/>
                        <w:t xml:space="preserve">i slovenských </w:t>
                      </w:r>
                      <w:r w:rsidRPr="00002412">
                        <w:rPr>
                          <w:rFonts w:ascii="Calibri" w:eastAsia="Verdana" w:hAnsi="Calibri" w:cs="Calibri"/>
                          <w:b/>
                          <w:bCs/>
                          <w:color w:val="000000"/>
                          <w:kern w:val="24"/>
                          <w:sz w:val="22"/>
                          <w:szCs w:val="22"/>
                        </w:rPr>
                        <w:t>lékařských</w:t>
                      </w:r>
                      <w:r w:rsidRPr="00002412">
                        <w:rPr>
                          <w:rFonts w:ascii="Calibri" w:eastAsia="Verdana" w:hAnsi="Calibri" w:cs="Calibri"/>
                          <w:color w:val="000000"/>
                          <w:kern w:val="24"/>
                          <w:sz w:val="22"/>
                          <w:szCs w:val="22"/>
                        </w:rPr>
                        <w:t xml:space="preserve"> </w:t>
                      </w:r>
                      <w:r w:rsidRPr="00002412">
                        <w:rPr>
                          <w:rFonts w:ascii="Calibri" w:eastAsia="Verdana" w:hAnsi="Calibri" w:cs="Calibri"/>
                          <w:b/>
                          <w:bCs/>
                          <w:color w:val="000000"/>
                          <w:kern w:val="24"/>
                          <w:sz w:val="22"/>
                          <w:szCs w:val="22"/>
                        </w:rPr>
                        <w:t xml:space="preserve">fakult </w:t>
                      </w:r>
                      <w:r w:rsidRPr="00002412">
                        <w:rPr>
                          <w:rFonts w:ascii="Calibri" w:eastAsia="Verdana" w:hAnsi="Calibri" w:cs="Calibri"/>
                          <w:color w:val="000000"/>
                          <w:kern w:val="24"/>
                          <w:sz w:val="22"/>
                          <w:szCs w:val="22"/>
                        </w:rPr>
                        <w:t xml:space="preserve">má </w:t>
                      </w:r>
                      <w:r w:rsidRPr="00002412">
                        <w:rPr>
                          <w:rFonts w:ascii="Calibri" w:eastAsia="Verdana" w:hAnsi="Calibri" w:cs="Calibri"/>
                          <w:color w:val="000000"/>
                          <w:kern w:val="24"/>
                          <w:sz w:val="22"/>
                          <w:szCs w:val="22"/>
                        </w:rPr>
                        <w:br/>
                        <w:t xml:space="preserve">za cíl sledovat změny nálad budoucích mediků ve vztahu </w:t>
                      </w:r>
                      <w:r w:rsidRPr="00002412">
                        <w:rPr>
                          <w:rFonts w:ascii="Calibri" w:eastAsia="Verdana" w:hAnsi="Calibri" w:cs="Calibri"/>
                          <w:color w:val="000000"/>
                          <w:kern w:val="24"/>
                          <w:sz w:val="22"/>
                          <w:szCs w:val="22"/>
                        </w:rPr>
                        <w:br/>
                        <w:t>k tuzemskému zdravotnictví.</w:t>
                      </w:r>
                    </w:p>
                    <w:p w14:paraId="73AF3C88" w14:textId="77777777" w:rsidR="00C36DC4" w:rsidRDefault="00C36DC4" w:rsidP="00C36DC4"/>
                  </w:txbxContent>
                </v:textbox>
              </v:shape>
            </w:pict>
          </mc:Fallback>
        </mc:AlternateContent>
      </w:r>
    </w:p>
    <w:p w14:paraId="6A09A1B8" w14:textId="77777777" w:rsidR="00C36DC4" w:rsidRPr="004122CD" w:rsidRDefault="00C36DC4" w:rsidP="00C36DC4">
      <w:pPr>
        <w:spacing w:before="120" w:after="120"/>
        <w:jc w:val="both"/>
        <w:rPr>
          <w:rFonts w:cs="Calibri"/>
          <w:sz w:val="22"/>
          <w:szCs w:val="22"/>
        </w:rPr>
      </w:pPr>
    </w:p>
    <w:p w14:paraId="0E8E0BEE" w14:textId="77777777" w:rsidR="00C36DC4" w:rsidRPr="004122CD" w:rsidRDefault="00C36DC4" w:rsidP="00C36DC4">
      <w:pPr>
        <w:spacing w:before="120" w:after="120"/>
        <w:jc w:val="both"/>
        <w:rPr>
          <w:rFonts w:cs="Calibri"/>
          <w:sz w:val="22"/>
          <w:szCs w:val="22"/>
        </w:rPr>
      </w:pPr>
    </w:p>
    <w:p w14:paraId="7A6C5524" w14:textId="77777777" w:rsidR="00C36DC4" w:rsidRPr="004122CD" w:rsidRDefault="00C36DC4" w:rsidP="00C36DC4">
      <w:pPr>
        <w:spacing w:before="120" w:after="120"/>
        <w:jc w:val="both"/>
        <w:rPr>
          <w:rFonts w:cs="Calibri"/>
          <w:sz w:val="22"/>
          <w:szCs w:val="22"/>
        </w:rPr>
      </w:pPr>
    </w:p>
    <w:p w14:paraId="290B4250" w14:textId="77777777" w:rsidR="00C36DC4" w:rsidRPr="004122CD" w:rsidRDefault="00C36DC4" w:rsidP="00C36DC4">
      <w:pPr>
        <w:spacing w:before="120" w:after="120"/>
        <w:jc w:val="both"/>
        <w:rPr>
          <w:rFonts w:cs="Calibri"/>
          <w:sz w:val="22"/>
          <w:szCs w:val="22"/>
        </w:rPr>
      </w:pPr>
    </w:p>
    <w:p w14:paraId="2FFBB0D5" w14:textId="77777777" w:rsidR="00C36DC4" w:rsidRPr="004122CD" w:rsidRDefault="00C36DC4" w:rsidP="00C36DC4">
      <w:pPr>
        <w:spacing w:before="120" w:after="120"/>
        <w:jc w:val="both"/>
        <w:rPr>
          <w:rFonts w:cs="Calibri"/>
          <w:sz w:val="22"/>
          <w:szCs w:val="22"/>
        </w:rPr>
      </w:pPr>
    </w:p>
    <w:p w14:paraId="65BBB6F0" w14:textId="77777777" w:rsidR="00C36DC4" w:rsidRPr="004122CD" w:rsidRDefault="00C36DC4" w:rsidP="00C36DC4">
      <w:pPr>
        <w:spacing w:before="120" w:after="120"/>
        <w:jc w:val="both"/>
        <w:rPr>
          <w:rFonts w:cs="Calibri"/>
          <w:sz w:val="22"/>
          <w:szCs w:val="22"/>
        </w:rPr>
      </w:pPr>
    </w:p>
    <w:p w14:paraId="6D66140A" w14:textId="70D06963" w:rsidR="00C36DC4" w:rsidRPr="004122CD" w:rsidRDefault="00C36DC4" w:rsidP="00C36DC4">
      <w:pPr>
        <w:spacing w:before="120" w:after="120"/>
        <w:jc w:val="both"/>
        <w:rPr>
          <w:rFonts w:cs="Calibri"/>
          <w:sz w:val="22"/>
          <w:szCs w:val="22"/>
        </w:rPr>
      </w:pPr>
      <w:r w:rsidRPr="004122CD">
        <w:rPr>
          <w:noProof/>
          <w:sz w:val="22"/>
          <w:szCs w:val="22"/>
        </w:rPr>
        <w:drawing>
          <wp:anchor distT="24384" distB="74676" distL="187452" distR="137541" simplePos="0" relativeHeight="251704832" behindDoc="0" locked="0" layoutInCell="1" allowOverlap="1" wp14:anchorId="60457C02" wp14:editId="39D30E17">
            <wp:simplePos x="0" y="0"/>
            <wp:positionH relativeFrom="column">
              <wp:posOffset>5344922</wp:posOffset>
            </wp:positionH>
            <wp:positionV relativeFrom="paragraph">
              <wp:posOffset>191389</wp:posOffset>
            </wp:positionV>
            <wp:extent cx="410337" cy="388620"/>
            <wp:effectExtent l="95250" t="38100" r="46990" b="87630"/>
            <wp:wrapNone/>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ázek 31"/>
                    <pic:cNvPicPr>
                      <a:picLocks noChangeAspect="1"/>
                    </pic:cNvPicPr>
                  </pic:nvPicPr>
                  <pic:blipFill>
                    <a:blip r:embed="rId31" cstate="print"/>
                    <a:stretch>
                      <a:fillRect/>
                    </a:stretch>
                  </pic:blipFill>
                  <pic:spPr>
                    <a:xfrm>
                      <a:off x="0" y="0"/>
                      <a:ext cx="410210" cy="388620"/>
                    </a:xfrm>
                    <a:prstGeom prst="rect">
                      <a:avLst/>
                    </a:prstGeom>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4122CD">
        <w:rPr>
          <w:noProof/>
          <w:sz w:val="22"/>
          <w:szCs w:val="22"/>
        </w:rPr>
        <mc:AlternateContent>
          <mc:Choice Requires="wps">
            <w:drawing>
              <wp:anchor distT="0" distB="0" distL="114300" distR="114300" simplePos="0" relativeHeight="251703808" behindDoc="0" locked="0" layoutInCell="1" allowOverlap="1" wp14:anchorId="64B3303E" wp14:editId="73EBC5AE">
                <wp:simplePos x="0" y="0"/>
                <wp:positionH relativeFrom="column">
                  <wp:posOffset>3142615</wp:posOffset>
                </wp:positionH>
                <wp:positionV relativeFrom="paragraph">
                  <wp:posOffset>167005</wp:posOffset>
                </wp:positionV>
                <wp:extent cx="2411730" cy="1474470"/>
                <wp:effectExtent l="0" t="0" r="0" b="0"/>
                <wp:wrapNone/>
                <wp:docPr id="9" name="Textové pol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1730" cy="1474470"/>
                        </a:xfrm>
                        <a:prstGeom prst="rect">
                          <a:avLst/>
                        </a:prstGeom>
                        <a:noFill/>
                      </wps:spPr>
                      <wps:txbx>
                        <w:txbxContent>
                          <w:p w14:paraId="5F988D5B" w14:textId="77777777" w:rsidR="00C36DC4" w:rsidRPr="00002412" w:rsidRDefault="00000000" w:rsidP="00C36DC4">
                            <w:pPr>
                              <w:rPr>
                                <w:rFonts w:ascii="Calibri" w:eastAsia="Verdana" w:hAnsi="Calibri" w:cs="Calibri"/>
                                <w:b/>
                                <w:bCs/>
                                <w:color w:val="0070C0"/>
                                <w:kern w:val="24"/>
                              </w:rPr>
                            </w:pPr>
                            <w:hyperlink r:id="rId32" w:history="1">
                              <w:r w:rsidR="00C36DC4" w:rsidRPr="00002412">
                                <w:rPr>
                                  <w:rStyle w:val="Hypertextovodkaz"/>
                                  <w:rFonts w:ascii="Calibri" w:eastAsia="Verdana" w:hAnsi="Calibri" w:cs="Calibri"/>
                                  <w:b/>
                                  <w:bCs/>
                                  <w:color w:val="0070C0"/>
                                  <w:kern w:val="24"/>
                                </w:rPr>
                                <w:t>BAROMETR MEZI</w:t>
                              </w:r>
                              <w:r w:rsidR="00C36DC4" w:rsidRPr="00002412">
                                <w:rPr>
                                  <w:rStyle w:val="Hypertextovodkaz"/>
                                  <w:rFonts w:ascii="Calibri" w:eastAsia="Verdana" w:hAnsi="Calibri" w:cs="Calibri"/>
                                  <w:b/>
                                  <w:bCs/>
                                  <w:color w:val="0070C0"/>
                                  <w:kern w:val="24"/>
                                </w:rPr>
                                <w:br/>
                                <w:t>ZAMĚSTNAVATELI</w:t>
                              </w:r>
                            </w:hyperlink>
                          </w:p>
                          <w:p w14:paraId="7A73BF1C" w14:textId="77777777" w:rsidR="00C36DC4" w:rsidRPr="00002412" w:rsidRDefault="00C36DC4" w:rsidP="00C36DC4">
                            <w:pPr>
                              <w:rPr>
                                <w:rFonts w:ascii="Calibri" w:eastAsia="Verdana" w:hAnsi="Calibri" w:cs="Calibri"/>
                                <w:b/>
                                <w:bCs/>
                                <w:color w:val="0070C0"/>
                                <w:kern w:val="24"/>
                              </w:rPr>
                            </w:pPr>
                          </w:p>
                          <w:p w14:paraId="45779A52" w14:textId="77777777" w:rsidR="00C36DC4" w:rsidRPr="00002412" w:rsidRDefault="00C36DC4" w:rsidP="00C36DC4">
                            <w:pPr>
                              <w:spacing w:after="160" w:line="257" w:lineRule="auto"/>
                              <w:rPr>
                                <w:rFonts w:ascii="Calibri" w:eastAsia="Verdana" w:hAnsi="Calibri" w:cs="Calibri"/>
                                <w:color w:val="000000"/>
                                <w:kern w:val="24"/>
                                <w:sz w:val="22"/>
                                <w:szCs w:val="22"/>
                              </w:rPr>
                            </w:pPr>
                            <w:r w:rsidRPr="00002412">
                              <w:rPr>
                                <w:rFonts w:ascii="Calibri" w:eastAsia="Verdana" w:hAnsi="Calibri" w:cs="Calibri"/>
                                <w:color w:val="000000"/>
                                <w:kern w:val="24"/>
                                <w:sz w:val="22"/>
                                <w:szCs w:val="22"/>
                              </w:rPr>
                              <w:t xml:space="preserve">Průzkum zaměřený na otázky </w:t>
                            </w:r>
                            <w:r w:rsidRPr="00002412">
                              <w:rPr>
                                <w:rFonts w:ascii="Calibri" w:eastAsia="Verdana" w:hAnsi="Calibri" w:cs="Calibri"/>
                                <w:b/>
                                <w:bCs/>
                                <w:color w:val="000000"/>
                                <w:kern w:val="24"/>
                                <w:sz w:val="22"/>
                                <w:szCs w:val="22"/>
                              </w:rPr>
                              <w:t>zdraví</w:t>
                            </w:r>
                            <w:r w:rsidRPr="00002412">
                              <w:rPr>
                                <w:rFonts w:ascii="Calibri" w:eastAsia="Verdana" w:hAnsi="Calibri" w:cs="Calibri"/>
                                <w:color w:val="000000"/>
                                <w:kern w:val="24"/>
                                <w:sz w:val="22"/>
                                <w:szCs w:val="22"/>
                              </w:rPr>
                              <w:t xml:space="preserve"> </w:t>
                            </w:r>
                            <w:r w:rsidRPr="00002412">
                              <w:rPr>
                                <w:rFonts w:ascii="Calibri" w:eastAsia="Verdana" w:hAnsi="Calibri" w:cs="Calibri"/>
                                <w:b/>
                                <w:bCs/>
                                <w:color w:val="000000"/>
                                <w:kern w:val="24"/>
                                <w:sz w:val="22"/>
                                <w:szCs w:val="22"/>
                              </w:rPr>
                              <w:t>zaměstnanců</w:t>
                            </w:r>
                            <w:r w:rsidRPr="00002412">
                              <w:rPr>
                                <w:rFonts w:ascii="Calibri" w:eastAsia="Verdana" w:hAnsi="Calibri" w:cs="Calibri"/>
                                <w:color w:val="000000"/>
                                <w:kern w:val="24"/>
                                <w:sz w:val="22"/>
                                <w:szCs w:val="22"/>
                              </w:rPr>
                              <w:t xml:space="preserve"> a vztah zaměstnavatelů </w:t>
                            </w:r>
                            <w:r w:rsidRPr="00002412">
                              <w:rPr>
                                <w:rFonts w:ascii="Calibri" w:eastAsia="Verdana" w:hAnsi="Calibri" w:cs="Calibri"/>
                                <w:color w:val="000000"/>
                                <w:kern w:val="24"/>
                                <w:sz w:val="22"/>
                                <w:szCs w:val="22"/>
                              </w:rPr>
                              <w:br/>
                              <w:t>se zdravotními pojišťovnami.</w:t>
                            </w:r>
                          </w:p>
                          <w:p w14:paraId="18680D17" w14:textId="77777777" w:rsidR="00C36DC4" w:rsidRDefault="00C36DC4" w:rsidP="00C36DC4"/>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4B3303E" id="Textové pole 9" o:spid="_x0000_s1032" type="#_x0000_t202" style="position:absolute;left:0;text-align:left;margin-left:247.45pt;margin-top:13.15pt;width:189.9pt;height:116.1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K0QkgEAAAoDAAAOAAAAZHJzL2Uyb0RvYy54bWysUsFO4zAQva/EP1i+Uzfdiq6ipggWwQUt&#10;SLAf4Dp2YxF7jMdt0r/fsSktWm6IyyT2jN+892aWl6Pr2U5HtOAbXk2mnGmvoLV+0/C/z7fnvzjD&#10;JH0re/C64XuN/HJ19mM5hFrPoIO+1ZERiMd6CA3vUgq1EKg67SROIGhPSQPRyUTHuBFtlAOhu17M&#10;ptMLMUBsQwSlEen25i3JVwXfGK3SgzGoE+sbTtxSibHEdY5itZT1JsrQWXWgIb/AwknrqekR6kYm&#10;ybbRfoJyVkVAMGmiwAkwxipdNJCaavqfmqdOBl20kDkYjjbh98GqP7un8BhZGq9hpAEWERjuQb0g&#10;eSOGgPWhJnuKNVJ1Fjqa6PKXJDB6SN7uj37qMTFFl7N5VS1+UkpRrpov5vNFcVycnoeI6U6DY/mn&#10;4ZEGVijI3T2mTEDW7yW5m4db2/fvxN64ZFZpXI/Mtg2/yBPNN2to96RroNE2HF+3MmrOYup/Q9mE&#10;DIbhapsIsPQ5vTmoJsNL+8Ny5Il+PJeq0wqv/gEAAP//AwBQSwMEFAAGAAgAAAAhAIexiUzfAAAA&#10;CgEAAA8AAABkcnMvZG93bnJldi54bWxMj01PwzAMhu9I/IfISNxYutFuXWk6TXxIHLgwyt1rTFPR&#10;OFWTrd2/J5zgaPvR6+ctd7PtxZlG3zlWsFwkIIgbpztuFdQfL3c5CB+QNfaOScGFPOyq66sSC+0m&#10;fqfzIbQihrAvUIEJYSik9I0hi37hBuJ4+3KjxRDHsZV6xCmG216ukmQtLXYcPxgc6NFQ8304WQUh&#10;6P3yUj9b//o5vz1NJmkyrJW6vZn3DyACzeEPhl/9qA5VdDq6E2svegXpNt1GVMFqfQ8iAvkm3YA4&#10;xkWWZyCrUv6vUP0AAAD//wMAUEsBAi0AFAAGAAgAAAAhALaDOJL+AAAA4QEAABMAAAAAAAAAAAAA&#10;AAAAAAAAAFtDb250ZW50X1R5cGVzXS54bWxQSwECLQAUAAYACAAAACEAOP0h/9YAAACUAQAACwAA&#10;AAAAAAAAAAAAAAAvAQAAX3JlbHMvLnJlbHNQSwECLQAUAAYACAAAACEAkXStEJIBAAAKAwAADgAA&#10;AAAAAAAAAAAAAAAuAgAAZHJzL2Uyb0RvYy54bWxQSwECLQAUAAYACAAAACEAh7GJTN8AAAAKAQAA&#10;DwAAAAAAAAAAAAAAAADsAwAAZHJzL2Rvd25yZXYueG1sUEsFBgAAAAAEAAQA8wAAAPgEAAAAAA==&#10;" filled="f" stroked="f">
                <v:textbox style="mso-fit-shape-to-text:t">
                  <w:txbxContent>
                    <w:p w14:paraId="5F988D5B" w14:textId="77777777" w:rsidR="00C36DC4" w:rsidRPr="00002412" w:rsidRDefault="00000000" w:rsidP="00C36DC4">
                      <w:pPr>
                        <w:rPr>
                          <w:rFonts w:ascii="Calibri" w:eastAsia="Verdana" w:hAnsi="Calibri" w:cs="Calibri"/>
                          <w:b/>
                          <w:bCs/>
                          <w:color w:val="0070C0"/>
                          <w:kern w:val="24"/>
                        </w:rPr>
                      </w:pPr>
                      <w:hyperlink r:id="rId33" w:history="1">
                        <w:r w:rsidR="00C36DC4" w:rsidRPr="00002412">
                          <w:rPr>
                            <w:rStyle w:val="Hypertextovodkaz"/>
                            <w:rFonts w:ascii="Calibri" w:eastAsia="Verdana" w:hAnsi="Calibri" w:cs="Calibri"/>
                            <w:b/>
                            <w:bCs/>
                            <w:color w:val="0070C0"/>
                            <w:kern w:val="24"/>
                          </w:rPr>
                          <w:t>BAROMETR MEZI</w:t>
                        </w:r>
                        <w:r w:rsidR="00C36DC4" w:rsidRPr="00002412">
                          <w:rPr>
                            <w:rStyle w:val="Hypertextovodkaz"/>
                            <w:rFonts w:ascii="Calibri" w:eastAsia="Verdana" w:hAnsi="Calibri" w:cs="Calibri"/>
                            <w:b/>
                            <w:bCs/>
                            <w:color w:val="0070C0"/>
                            <w:kern w:val="24"/>
                          </w:rPr>
                          <w:br/>
                          <w:t>ZAMĚSTNAVATELI</w:t>
                        </w:r>
                      </w:hyperlink>
                    </w:p>
                    <w:p w14:paraId="7A73BF1C" w14:textId="77777777" w:rsidR="00C36DC4" w:rsidRPr="00002412" w:rsidRDefault="00C36DC4" w:rsidP="00C36DC4">
                      <w:pPr>
                        <w:rPr>
                          <w:rFonts w:ascii="Calibri" w:eastAsia="Verdana" w:hAnsi="Calibri" w:cs="Calibri"/>
                          <w:b/>
                          <w:bCs/>
                          <w:color w:val="0070C0"/>
                          <w:kern w:val="24"/>
                        </w:rPr>
                      </w:pPr>
                    </w:p>
                    <w:p w14:paraId="45779A52" w14:textId="77777777" w:rsidR="00C36DC4" w:rsidRPr="00002412" w:rsidRDefault="00C36DC4" w:rsidP="00C36DC4">
                      <w:pPr>
                        <w:spacing w:after="160" w:line="257" w:lineRule="auto"/>
                        <w:rPr>
                          <w:rFonts w:ascii="Calibri" w:eastAsia="Verdana" w:hAnsi="Calibri" w:cs="Calibri"/>
                          <w:color w:val="000000"/>
                          <w:kern w:val="24"/>
                          <w:sz w:val="22"/>
                          <w:szCs w:val="22"/>
                        </w:rPr>
                      </w:pPr>
                      <w:r w:rsidRPr="00002412">
                        <w:rPr>
                          <w:rFonts w:ascii="Calibri" w:eastAsia="Verdana" w:hAnsi="Calibri" w:cs="Calibri"/>
                          <w:color w:val="000000"/>
                          <w:kern w:val="24"/>
                          <w:sz w:val="22"/>
                          <w:szCs w:val="22"/>
                        </w:rPr>
                        <w:t xml:space="preserve">Průzkum zaměřený na otázky </w:t>
                      </w:r>
                      <w:r w:rsidRPr="00002412">
                        <w:rPr>
                          <w:rFonts w:ascii="Calibri" w:eastAsia="Verdana" w:hAnsi="Calibri" w:cs="Calibri"/>
                          <w:b/>
                          <w:bCs/>
                          <w:color w:val="000000"/>
                          <w:kern w:val="24"/>
                          <w:sz w:val="22"/>
                          <w:szCs w:val="22"/>
                        </w:rPr>
                        <w:t>zdraví</w:t>
                      </w:r>
                      <w:r w:rsidRPr="00002412">
                        <w:rPr>
                          <w:rFonts w:ascii="Calibri" w:eastAsia="Verdana" w:hAnsi="Calibri" w:cs="Calibri"/>
                          <w:color w:val="000000"/>
                          <w:kern w:val="24"/>
                          <w:sz w:val="22"/>
                          <w:szCs w:val="22"/>
                        </w:rPr>
                        <w:t xml:space="preserve"> </w:t>
                      </w:r>
                      <w:r w:rsidRPr="00002412">
                        <w:rPr>
                          <w:rFonts w:ascii="Calibri" w:eastAsia="Verdana" w:hAnsi="Calibri" w:cs="Calibri"/>
                          <w:b/>
                          <w:bCs/>
                          <w:color w:val="000000"/>
                          <w:kern w:val="24"/>
                          <w:sz w:val="22"/>
                          <w:szCs w:val="22"/>
                        </w:rPr>
                        <w:t>zaměstnanců</w:t>
                      </w:r>
                      <w:r w:rsidRPr="00002412">
                        <w:rPr>
                          <w:rFonts w:ascii="Calibri" w:eastAsia="Verdana" w:hAnsi="Calibri" w:cs="Calibri"/>
                          <w:color w:val="000000"/>
                          <w:kern w:val="24"/>
                          <w:sz w:val="22"/>
                          <w:szCs w:val="22"/>
                        </w:rPr>
                        <w:t xml:space="preserve"> a vztah zaměstnavatelů </w:t>
                      </w:r>
                      <w:r w:rsidRPr="00002412">
                        <w:rPr>
                          <w:rFonts w:ascii="Calibri" w:eastAsia="Verdana" w:hAnsi="Calibri" w:cs="Calibri"/>
                          <w:color w:val="000000"/>
                          <w:kern w:val="24"/>
                          <w:sz w:val="22"/>
                          <w:szCs w:val="22"/>
                        </w:rPr>
                        <w:br/>
                        <w:t>se zdravotními pojišťovnami.</w:t>
                      </w:r>
                    </w:p>
                    <w:p w14:paraId="18680D17" w14:textId="77777777" w:rsidR="00C36DC4" w:rsidRDefault="00C36DC4" w:rsidP="00C36DC4"/>
                  </w:txbxContent>
                </v:textbox>
              </v:shape>
            </w:pict>
          </mc:Fallback>
        </mc:AlternateContent>
      </w:r>
      <w:r w:rsidRPr="004122CD">
        <w:rPr>
          <w:noProof/>
          <w:sz w:val="22"/>
          <w:szCs w:val="22"/>
        </w:rPr>
        <w:drawing>
          <wp:anchor distT="24384" distB="76200" distL="187452" distR="141732" simplePos="0" relativeHeight="251705856" behindDoc="0" locked="0" layoutInCell="1" allowOverlap="1" wp14:anchorId="494E9A5B" wp14:editId="5553733C">
            <wp:simplePos x="0" y="0"/>
            <wp:positionH relativeFrom="column">
              <wp:posOffset>2288667</wp:posOffset>
            </wp:positionH>
            <wp:positionV relativeFrom="paragraph">
              <wp:posOffset>211074</wp:posOffset>
            </wp:positionV>
            <wp:extent cx="380746" cy="380746"/>
            <wp:effectExtent l="95250" t="38100" r="38735" b="95885"/>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6"/>
                    <pic:cNvPicPr>
                      <a:picLocks noChangeAspect="1"/>
                    </pic:cNvPicPr>
                  </pic:nvPicPr>
                  <pic:blipFill>
                    <a:blip r:embed="rId34" cstate="print"/>
                    <a:stretch>
                      <a:fillRect/>
                    </a:stretch>
                  </pic:blipFill>
                  <pic:spPr>
                    <a:xfrm>
                      <a:off x="0" y="0"/>
                      <a:ext cx="380365" cy="380365"/>
                    </a:xfrm>
                    <a:prstGeom prst="rect">
                      <a:avLst/>
                    </a:prstGeom>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4122CD">
        <w:rPr>
          <w:noProof/>
          <w:sz w:val="22"/>
          <w:szCs w:val="22"/>
        </w:rPr>
        <mc:AlternateContent>
          <mc:Choice Requires="wps">
            <w:drawing>
              <wp:anchor distT="0" distB="0" distL="114300" distR="114300" simplePos="0" relativeHeight="251702784" behindDoc="0" locked="0" layoutInCell="1" allowOverlap="1" wp14:anchorId="67847B1C" wp14:editId="413D81BB">
                <wp:simplePos x="0" y="0"/>
                <wp:positionH relativeFrom="column">
                  <wp:posOffset>-91440</wp:posOffset>
                </wp:positionH>
                <wp:positionV relativeFrom="paragraph">
                  <wp:posOffset>177165</wp:posOffset>
                </wp:positionV>
                <wp:extent cx="3025140" cy="1481455"/>
                <wp:effectExtent l="0" t="0" r="0" b="0"/>
                <wp:wrapNone/>
                <wp:docPr id="7" name="Textové pol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5140" cy="1481455"/>
                        </a:xfrm>
                        <a:prstGeom prst="rect">
                          <a:avLst/>
                        </a:prstGeom>
                        <a:noFill/>
                      </wps:spPr>
                      <wps:txbx>
                        <w:txbxContent>
                          <w:p w14:paraId="04493DC1" w14:textId="77777777" w:rsidR="00C36DC4" w:rsidRPr="00002412" w:rsidRDefault="00000000" w:rsidP="00C36DC4">
                            <w:pPr>
                              <w:rPr>
                                <w:rFonts w:ascii="Calibri" w:eastAsia="Verdana" w:hAnsi="Calibri" w:cs="Calibri"/>
                                <w:b/>
                                <w:bCs/>
                                <w:color w:val="0070C0"/>
                                <w:kern w:val="24"/>
                              </w:rPr>
                            </w:pPr>
                            <w:hyperlink r:id="rId35" w:history="1">
                              <w:r w:rsidR="00C36DC4" w:rsidRPr="00002412">
                                <w:rPr>
                                  <w:rStyle w:val="Hypertextovodkaz"/>
                                  <w:rFonts w:ascii="Calibri" w:eastAsia="Verdana" w:hAnsi="Calibri" w:cs="Calibri"/>
                                  <w:b/>
                                  <w:bCs/>
                                  <w:color w:val="0070C0"/>
                                  <w:kern w:val="24"/>
                                </w:rPr>
                                <w:t xml:space="preserve">BAROMETR MEZI </w:t>
                              </w:r>
                              <w:r w:rsidR="00C36DC4" w:rsidRPr="00002412">
                                <w:rPr>
                                  <w:rStyle w:val="Hypertextovodkaz"/>
                                  <w:rFonts w:ascii="Calibri" w:eastAsia="Verdana" w:hAnsi="Calibri" w:cs="Calibri"/>
                                  <w:b/>
                                  <w:bCs/>
                                  <w:color w:val="0070C0"/>
                                  <w:kern w:val="24"/>
                                </w:rPr>
                                <w:br/>
                                <w:t>PACIENTSKÝMI ORGANIZACEMI</w:t>
                              </w:r>
                            </w:hyperlink>
                          </w:p>
                          <w:p w14:paraId="08D2B8B5" w14:textId="77777777" w:rsidR="00C36DC4" w:rsidRPr="00002412" w:rsidRDefault="00C36DC4" w:rsidP="00C36DC4">
                            <w:pPr>
                              <w:rPr>
                                <w:rFonts w:ascii="Calibri" w:eastAsia="Verdana" w:hAnsi="Calibri" w:cs="Calibri"/>
                                <w:b/>
                                <w:bCs/>
                                <w:color w:val="0070C0"/>
                                <w:kern w:val="24"/>
                              </w:rPr>
                            </w:pPr>
                          </w:p>
                          <w:p w14:paraId="1704B5F2" w14:textId="77777777" w:rsidR="00C36DC4" w:rsidRPr="00002412" w:rsidRDefault="00C36DC4" w:rsidP="00C36DC4">
                            <w:pPr>
                              <w:spacing w:after="160" w:line="257" w:lineRule="auto"/>
                              <w:rPr>
                                <w:rFonts w:ascii="Calibri" w:eastAsia="Verdana" w:hAnsi="Calibri" w:cs="Calibri"/>
                                <w:color w:val="000000"/>
                                <w:kern w:val="24"/>
                                <w:sz w:val="22"/>
                                <w:szCs w:val="22"/>
                              </w:rPr>
                            </w:pPr>
                            <w:r w:rsidRPr="00002412">
                              <w:rPr>
                                <w:rFonts w:ascii="Calibri" w:eastAsia="Verdana" w:hAnsi="Calibri" w:cs="Calibri"/>
                                <w:color w:val="000000"/>
                                <w:kern w:val="24"/>
                                <w:sz w:val="22"/>
                                <w:szCs w:val="22"/>
                              </w:rPr>
                              <w:t xml:space="preserve">Průzkum sleduje úroveň poskytované zdravotní péče ve vztahu k </w:t>
                            </w:r>
                            <w:r w:rsidRPr="00002412">
                              <w:rPr>
                                <w:rFonts w:ascii="Calibri" w:eastAsia="Verdana" w:hAnsi="Calibri" w:cs="Calibri"/>
                                <w:b/>
                                <w:bCs/>
                                <w:color w:val="000000"/>
                                <w:kern w:val="24"/>
                                <w:sz w:val="22"/>
                                <w:szCs w:val="22"/>
                              </w:rPr>
                              <w:t>pacientům</w:t>
                            </w:r>
                            <w:r w:rsidRPr="00002412">
                              <w:rPr>
                                <w:rFonts w:ascii="Calibri" w:eastAsia="Verdana" w:hAnsi="Calibri" w:cs="Calibri"/>
                                <w:color w:val="000000"/>
                                <w:kern w:val="24"/>
                                <w:sz w:val="22"/>
                                <w:szCs w:val="22"/>
                              </w:rPr>
                              <w:t xml:space="preserve"> se </w:t>
                            </w:r>
                            <w:r w:rsidRPr="00002412">
                              <w:rPr>
                                <w:rFonts w:ascii="Calibri" w:eastAsia="Verdana" w:hAnsi="Calibri" w:cs="Calibri"/>
                                <w:b/>
                                <w:bCs/>
                                <w:color w:val="000000"/>
                                <w:kern w:val="24"/>
                                <w:sz w:val="22"/>
                                <w:szCs w:val="22"/>
                              </w:rPr>
                              <w:t>specifickými</w:t>
                            </w:r>
                            <w:r w:rsidRPr="00002412">
                              <w:rPr>
                                <w:rFonts w:ascii="Calibri" w:eastAsia="Verdana" w:hAnsi="Calibri" w:cs="Calibri"/>
                                <w:color w:val="000000"/>
                                <w:kern w:val="24"/>
                                <w:sz w:val="22"/>
                                <w:szCs w:val="22"/>
                              </w:rPr>
                              <w:t xml:space="preserve"> </w:t>
                            </w:r>
                            <w:r w:rsidRPr="00002412">
                              <w:rPr>
                                <w:rFonts w:ascii="Calibri" w:eastAsia="Verdana" w:hAnsi="Calibri" w:cs="Calibri"/>
                                <w:b/>
                                <w:bCs/>
                                <w:color w:val="000000"/>
                                <w:kern w:val="24"/>
                                <w:sz w:val="22"/>
                                <w:szCs w:val="22"/>
                              </w:rPr>
                              <w:t>potřebami</w:t>
                            </w:r>
                            <w:r w:rsidRPr="00002412">
                              <w:rPr>
                                <w:rFonts w:ascii="Calibri" w:eastAsia="Verdana" w:hAnsi="Calibri" w:cs="Calibri"/>
                                <w:color w:val="000000"/>
                                <w:kern w:val="24"/>
                                <w:sz w:val="22"/>
                                <w:szCs w:val="22"/>
                              </w:rPr>
                              <w:t xml:space="preserve"> a pomáhá rozšiřovat povědomí </w:t>
                            </w:r>
                            <w:r w:rsidRPr="00002412">
                              <w:rPr>
                                <w:rFonts w:ascii="Calibri" w:eastAsia="Verdana" w:hAnsi="Calibri" w:cs="Calibri"/>
                                <w:color w:val="000000"/>
                                <w:kern w:val="24"/>
                                <w:sz w:val="22"/>
                                <w:szCs w:val="22"/>
                              </w:rPr>
                              <w:br/>
                              <w:t xml:space="preserve">o možnostech pacientských organizací.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7847B1C" id="Textové pole 7" o:spid="_x0000_s1033" type="#_x0000_t202" style="position:absolute;left:0;text-align:left;margin-left:-7.2pt;margin-top:13.95pt;width:238.2pt;height:116.6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AyPkgEAAAoDAAAOAAAAZHJzL2Uyb0RvYy54bWysUstu2zAQvBfIPxC8x5Rcuw0Ey0GbIL0E&#10;bYGkH0BTpEVU5DJc2pL/vkvasYv2FuRCifuYnZnl6nZyA9vriBZ8y+tZxZn2Cjrrty3/9fxwfcMZ&#10;Juk7OYDXLT9o5Lfrqw+rMTR6Dj0MnY6MQDw2Y2h5n1JohEDVaydxBkF7ShqITia6xq3oohwJ3Q1i&#10;XlWfxAixCxGURqTo/THJ1wXfGK3SD2NQJza0nLilcsZybvIp1ivZbKMMvVUnGvINLJy0noaeoe5l&#10;kmwX7X9QzqoICCbNFDgBxliliwZSU1f/qHnqZdBFC5mD4WwTvh+s+r5/Cj8jS9NXmGiBRQSGR1C/&#10;kbwRY8DmVJM9xQapOgudTHT5SxIYNZK3h7OfekpMUfBjNV/WC0opytWLm3qxXGbHxaU9REzfNDiW&#10;f1oeaWGFgtw/YjqWvpbkaR4e7DC8EjtyyazStJmY7Vr+OePnyAa6A+kaabUtx5edjJqzmIY7KC8h&#10;g2H4sksEWOZcek6qyfDC9PQ48kb/vpeqyxNe/wEAAP//AwBQSwMEFAAGAAgAAAAhALvAICzeAAAA&#10;CgEAAA8AAABkcnMvZG93bnJldi54bWxMj01PwzAMhu9I/IfISNy2tFUprDSdJj4kDlwY3T1rTFPR&#10;OFWTrd2/x5zgaPvR6+ettosbxBmn0HtSkK4TEEitNz11CprP19UDiBA1GT14QgUXDLCtr68qXRo/&#10;0wee97ETHEKh1ApsjGMpZWgtOh3WfkTi25efnI48Tp00k5453A0yS5JCOt0Tf7B6xCeL7ff+5BTE&#10;aHbppXlx4e2wvD/PNmnvdKPU7c2yewQRcYl/MPzqszrU7HT0JzJBDApWaZ4zqiC734BgIC8yLnfk&#10;RZFmIOtK/q9Q/wAAAP//AwBQSwECLQAUAAYACAAAACEAtoM4kv4AAADhAQAAEwAAAAAAAAAAAAAA&#10;AAAAAAAAW0NvbnRlbnRfVHlwZXNdLnhtbFBLAQItABQABgAIAAAAIQA4/SH/1gAAAJQBAAALAAAA&#10;AAAAAAAAAAAAAC8BAABfcmVscy8ucmVsc1BLAQItABQABgAIAAAAIQBUGAyPkgEAAAoDAAAOAAAA&#10;AAAAAAAAAAAAAC4CAABkcnMvZTJvRG9jLnhtbFBLAQItABQABgAIAAAAIQC7wCAs3gAAAAoBAAAP&#10;AAAAAAAAAAAAAAAAAOwDAABkcnMvZG93bnJldi54bWxQSwUGAAAAAAQABADzAAAA9wQAAAAA&#10;" filled="f" stroked="f">
                <v:textbox style="mso-fit-shape-to-text:t">
                  <w:txbxContent>
                    <w:p w14:paraId="04493DC1" w14:textId="77777777" w:rsidR="00C36DC4" w:rsidRPr="00002412" w:rsidRDefault="00000000" w:rsidP="00C36DC4">
                      <w:pPr>
                        <w:rPr>
                          <w:rFonts w:ascii="Calibri" w:eastAsia="Verdana" w:hAnsi="Calibri" w:cs="Calibri"/>
                          <w:b/>
                          <w:bCs/>
                          <w:color w:val="0070C0"/>
                          <w:kern w:val="24"/>
                        </w:rPr>
                      </w:pPr>
                      <w:hyperlink r:id="rId36" w:history="1">
                        <w:r w:rsidR="00C36DC4" w:rsidRPr="00002412">
                          <w:rPr>
                            <w:rStyle w:val="Hypertextovodkaz"/>
                            <w:rFonts w:ascii="Calibri" w:eastAsia="Verdana" w:hAnsi="Calibri" w:cs="Calibri"/>
                            <w:b/>
                            <w:bCs/>
                            <w:color w:val="0070C0"/>
                            <w:kern w:val="24"/>
                          </w:rPr>
                          <w:t xml:space="preserve">BAROMETR MEZI </w:t>
                        </w:r>
                        <w:r w:rsidR="00C36DC4" w:rsidRPr="00002412">
                          <w:rPr>
                            <w:rStyle w:val="Hypertextovodkaz"/>
                            <w:rFonts w:ascii="Calibri" w:eastAsia="Verdana" w:hAnsi="Calibri" w:cs="Calibri"/>
                            <w:b/>
                            <w:bCs/>
                            <w:color w:val="0070C0"/>
                            <w:kern w:val="24"/>
                          </w:rPr>
                          <w:br/>
                          <w:t>PACIENTSKÝMI ORGANIZACEMI</w:t>
                        </w:r>
                      </w:hyperlink>
                    </w:p>
                    <w:p w14:paraId="08D2B8B5" w14:textId="77777777" w:rsidR="00C36DC4" w:rsidRPr="00002412" w:rsidRDefault="00C36DC4" w:rsidP="00C36DC4">
                      <w:pPr>
                        <w:rPr>
                          <w:rFonts w:ascii="Calibri" w:eastAsia="Verdana" w:hAnsi="Calibri" w:cs="Calibri"/>
                          <w:b/>
                          <w:bCs/>
                          <w:color w:val="0070C0"/>
                          <w:kern w:val="24"/>
                        </w:rPr>
                      </w:pPr>
                    </w:p>
                    <w:p w14:paraId="1704B5F2" w14:textId="77777777" w:rsidR="00C36DC4" w:rsidRPr="00002412" w:rsidRDefault="00C36DC4" w:rsidP="00C36DC4">
                      <w:pPr>
                        <w:spacing w:after="160" w:line="257" w:lineRule="auto"/>
                        <w:rPr>
                          <w:rFonts w:ascii="Calibri" w:eastAsia="Verdana" w:hAnsi="Calibri" w:cs="Calibri"/>
                          <w:color w:val="000000"/>
                          <w:kern w:val="24"/>
                          <w:sz w:val="22"/>
                          <w:szCs w:val="22"/>
                        </w:rPr>
                      </w:pPr>
                      <w:r w:rsidRPr="00002412">
                        <w:rPr>
                          <w:rFonts w:ascii="Calibri" w:eastAsia="Verdana" w:hAnsi="Calibri" w:cs="Calibri"/>
                          <w:color w:val="000000"/>
                          <w:kern w:val="24"/>
                          <w:sz w:val="22"/>
                          <w:szCs w:val="22"/>
                        </w:rPr>
                        <w:t xml:space="preserve">Průzkum sleduje úroveň poskytované zdravotní péče ve vztahu k </w:t>
                      </w:r>
                      <w:r w:rsidRPr="00002412">
                        <w:rPr>
                          <w:rFonts w:ascii="Calibri" w:eastAsia="Verdana" w:hAnsi="Calibri" w:cs="Calibri"/>
                          <w:b/>
                          <w:bCs/>
                          <w:color w:val="000000"/>
                          <w:kern w:val="24"/>
                          <w:sz w:val="22"/>
                          <w:szCs w:val="22"/>
                        </w:rPr>
                        <w:t>pacientům</w:t>
                      </w:r>
                      <w:r w:rsidRPr="00002412">
                        <w:rPr>
                          <w:rFonts w:ascii="Calibri" w:eastAsia="Verdana" w:hAnsi="Calibri" w:cs="Calibri"/>
                          <w:color w:val="000000"/>
                          <w:kern w:val="24"/>
                          <w:sz w:val="22"/>
                          <w:szCs w:val="22"/>
                        </w:rPr>
                        <w:t xml:space="preserve"> se </w:t>
                      </w:r>
                      <w:r w:rsidRPr="00002412">
                        <w:rPr>
                          <w:rFonts w:ascii="Calibri" w:eastAsia="Verdana" w:hAnsi="Calibri" w:cs="Calibri"/>
                          <w:b/>
                          <w:bCs/>
                          <w:color w:val="000000"/>
                          <w:kern w:val="24"/>
                          <w:sz w:val="22"/>
                          <w:szCs w:val="22"/>
                        </w:rPr>
                        <w:t>specifickými</w:t>
                      </w:r>
                      <w:r w:rsidRPr="00002412">
                        <w:rPr>
                          <w:rFonts w:ascii="Calibri" w:eastAsia="Verdana" w:hAnsi="Calibri" w:cs="Calibri"/>
                          <w:color w:val="000000"/>
                          <w:kern w:val="24"/>
                          <w:sz w:val="22"/>
                          <w:szCs w:val="22"/>
                        </w:rPr>
                        <w:t xml:space="preserve"> </w:t>
                      </w:r>
                      <w:r w:rsidRPr="00002412">
                        <w:rPr>
                          <w:rFonts w:ascii="Calibri" w:eastAsia="Verdana" w:hAnsi="Calibri" w:cs="Calibri"/>
                          <w:b/>
                          <w:bCs/>
                          <w:color w:val="000000"/>
                          <w:kern w:val="24"/>
                          <w:sz w:val="22"/>
                          <w:szCs w:val="22"/>
                        </w:rPr>
                        <w:t>potřebami</w:t>
                      </w:r>
                      <w:r w:rsidRPr="00002412">
                        <w:rPr>
                          <w:rFonts w:ascii="Calibri" w:eastAsia="Verdana" w:hAnsi="Calibri" w:cs="Calibri"/>
                          <w:color w:val="000000"/>
                          <w:kern w:val="24"/>
                          <w:sz w:val="22"/>
                          <w:szCs w:val="22"/>
                        </w:rPr>
                        <w:t xml:space="preserve"> a pomáhá rozšiřovat povědomí </w:t>
                      </w:r>
                      <w:r w:rsidRPr="00002412">
                        <w:rPr>
                          <w:rFonts w:ascii="Calibri" w:eastAsia="Verdana" w:hAnsi="Calibri" w:cs="Calibri"/>
                          <w:color w:val="000000"/>
                          <w:kern w:val="24"/>
                          <w:sz w:val="22"/>
                          <w:szCs w:val="22"/>
                        </w:rPr>
                        <w:br/>
                        <w:t xml:space="preserve">o možnostech pacientských organizací. </w:t>
                      </w:r>
                    </w:p>
                  </w:txbxContent>
                </v:textbox>
              </v:shape>
            </w:pict>
          </mc:Fallback>
        </mc:AlternateContent>
      </w:r>
    </w:p>
    <w:p w14:paraId="001BB155" w14:textId="77777777" w:rsidR="00C36DC4" w:rsidRPr="004122CD" w:rsidRDefault="00C36DC4" w:rsidP="00C36DC4">
      <w:pPr>
        <w:spacing w:before="120" w:after="120"/>
        <w:jc w:val="both"/>
        <w:rPr>
          <w:rFonts w:cs="Calibri"/>
          <w:sz w:val="22"/>
          <w:szCs w:val="22"/>
        </w:rPr>
      </w:pPr>
    </w:p>
    <w:p w14:paraId="416EBA5C" w14:textId="77777777" w:rsidR="00C36DC4" w:rsidRPr="004122CD" w:rsidRDefault="00C36DC4" w:rsidP="00C36DC4">
      <w:pPr>
        <w:tabs>
          <w:tab w:val="left" w:pos="8610"/>
        </w:tabs>
        <w:rPr>
          <w:sz w:val="22"/>
          <w:szCs w:val="22"/>
        </w:rPr>
      </w:pPr>
    </w:p>
    <w:bookmarkEnd w:id="2"/>
    <w:p w14:paraId="4FF022E7" w14:textId="77777777" w:rsidR="00C36DC4" w:rsidRDefault="00C36DC4" w:rsidP="00C36DC4">
      <w:pPr>
        <w:tabs>
          <w:tab w:val="left" w:pos="8610"/>
        </w:tabs>
      </w:pPr>
    </w:p>
    <w:p w14:paraId="4A77EB15" w14:textId="77777777" w:rsidR="00C36DC4" w:rsidRDefault="00C36DC4" w:rsidP="00C36DC4">
      <w:pPr>
        <w:tabs>
          <w:tab w:val="left" w:pos="8610"/>
        </w:tabs>
      </w:pPr>
    </w:p>
    <w:p w14:paraId="7582656F" w14:textId="77777777" w:rsidR="00C36DC4" w:rsidRDefault="00C36DC4" w:rsidP="00C36DC4">
      <w:pPr>
        <w:rPr>
          <w:rFonts w:ascii="Cambria" w:hAnsi="Cambria"/>
          <w:b/>
        </w:rPr>
      </w:pPr>
    </w:p>
    <w:p w14:paraId="73EB0A5C" w14:textId="77777777" w:rsidR="00052F6F" w:rsidRPr="00E93BA3" w:rsidRDefault="00052F6F" w:rsidP="00E93BA3">
      <w:pPr>
        <w:autoSpaceDE w:val="0"/>
        <w:autoSpaceDN w:val="0"/>
        <w:adjustRightInd w:val="0"/>
        <w:jc w:val="both"/>
        <w:rPr>
          <w:rFonts w:ascii="Calibri" w:eastAsia="Calibri" w:hAnsi="Calibri" w:cs="Calibri,Bold"/>
          <w:b/>
          <w:bCs/>
          <w:color w:val="000000"/>
          <w:sz w:val="22"/>
        </w:rPr>
      </w:pPr>
    </w:p>
    <w:sectPr w:rsidR="00052F6F" w:rsidRPr="00E93BA3" w:rsidSect="00182D39">
      <w:headerReference w:type="even" r:id="rId37"/>
      <w:headerReference w:type="default" r:id="rId38"/>
      <w:footerReference w:type="even" r:id="rId39"/>
      <w:footerReference w:type="default" r:id="rId40"/>
      <w:headerReference w:type="first" r:id="rId41"/>
      <w:footerReference w:type="first" r:id="rId42"/>
      <w:pgSz w:w="11906" w:h="16838"/>
      <w:pgMar w:top="1417" w:right="1417" w:bottom="1417" w:left="1417" w:header="62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49C961" w14:textId="77777777" w:rsidR="0013243C" w:rsidRDefault="0013243C">
      <w:r>
        <w:separator/>
      </w:r>
    </w:p>
  </w:endnote>
  <w:endnote w:type="continuationSeparator" w:id="0">
    <w:p w14:paraId="4AB53CB0" w14:textId="77777777" w:rsidR="0013243C" w:rsidRDefault="001324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Bold">
    <w:panose1 w:val="00000000000000000000"/>
    <w:charset w:val="EE"/>
    <w:family w:val="auto"/>
    <w:notTrueType/>
    <w:pitch w:val="default"/>
    <w:sig w:usb0="00000005" w:usb1="00000000" w:usb2="00000000" w:usb3="00000000" w:csb0="00000002"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E">
    <w:altName w:val="Times New Roman"/>
    <w:panose1 w:val="00000000000000000000"/>
    <w:charset w:val="EE"/>
    <w:family w:val="roman"/>
    <w:notTrueType/>
    <w:pitch w:val="default"/>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93686" w14:textId="77777777" w:rsidR="00182D39" w:rsidRDefault="00182D39">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9185443"/>
      <w:docPartObj>
        <w:docPartGallery w:val="Page Numbers (Bottom of Page)"/>
        <w:docPartUnique/>
      </w:docPartObj>
    </w:sdtPr>
    <w:sdtEndPr>
      <w:rPr>
        <w:rFonts w:asciiTheme="minorHAnsi" w:hAnsiTheme="minorHAnsi" w:cstheme="minorHAnsi"/>
        <w:color w:val="A5A5A5" w:themeColor="accent3"/>
        <w:sz w:val="22"/>
        <w:szCs w:val="22"/>
      </w:rPr>
    </w:sdtEndPr>
    <w:sdtContent>
      <w:p w14:paraId="086CDD90" w14:textId="6AB79EFA" w:rsidR="00350B4E" w:rsidRPr="00CC34EE" w:rsidRDefault="00350B4E">
        <w:pPr>
          <w:pStyle w:val="Zpat"/>
          <w:jc w:val="right"/>
          <w:rPr>
            <w:rFonts w:asciiTheme="minorHAnsi" w:hAnsiTheme="minorHAnsi" w:cstheme="minorHAnsi"/>
            <w:color w:val="A5A5A5" w:themeColor="accent3"/>
            <w:sz w:val="22"/>
            <w:szCs w:val="22"/>
          </w:rPr>
        </w:pPr>
        <w:r w:rsidRPr="00CC34EE">
          <w:rPr>
            <w:rFonts w:asciiTheme="minorHAnsi" w:hAnsiTheme="minorHAnsi" w:cstheme="minorHAnsi"/>
            <w:color w:val="A5A5A5" w:themeColor="accent3"/>
            <w:sz w:val="22"/>
            <w:szCs w:val="22"/>
          </w:rPr>
          <w:fldChar w:fldCharType="begin"/>
        </w:r>
        <w:r w:rsidRPr="00CC34EE">
          <w:rPr>
            <w:rFonts w:asciiTheme="minorHAnsi" w:hAnsiTheme="minorHAnsi" w:cstheme="minorHAnsi"/>
            <w:color w:val="A5A5A5" w:themeColor="accent3"/>
            <w:sz w:val="22"/>
            <w:szCs w:val="22"/>
          </w:rPr>
          <w:instrText>PAGE   \* MERGEFORMAT</w:instrText>
        </w:r>
        <w:r w:rsidRPr="00CC34EE">
          <w:rPr>
            <w:rFonts w:asciiTheme="minorHAnsi" w:hAnsiTheme="minorHAnsi" w:cstheme="minorHAnsi"/>
            <w:color w:val="A5A5A5" w:themeColor="accent3"/>
            <w:sz w:val="22"/>
            <w:szCs w:val="22"/>
          </w:rPr>
          <w:fldChar w:fldCharType="separate"/>
        </w:r>
        <w:r w:rsidRPr="00CC34EE">
          <w:rPr>
            <w:rFonts w:asciiTheme="minorHAnsi" w:hAnsiTheme="minorHAnsi" w:cstheme="minorHAnsi"/>
            <w:color w:val="A5A5A5" w:themeColor="accent3"/>
            <w:sz w:val="22"/>
            <w:szCs w:val="22"/>
            <w:lang w:val="cs-CZ"/>
          </w:rPr>
          <w:t>2</w:t>
        </w:r>
        <w:r w:rsidRPr="00CC34EE">
          <w:rPr>
            <w:rFonts w:asciiTheme="minorHAnsi" w:hAnsiTheme="minorHAnsi" w:cstheme="minorHAnsi"/>
            <w:color w:val="A5A5A5" w:themeColor="accent3"/>
            <w:sz w:val="22"/>
            <w:szCs w:val="22"/>
          </w:rPr>
          <w:fldChar w:fldCharType="end"/>
        </w:r>
      </w:p>
    </w:sdtContent>
  </w:sdt>
  <w:p w14:paraId="1F55B652" w14:textId="77777777" w:rsidR="00350B4E" w:rsidRDefault="00350B4E">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57FF0" w14:textId="77777777" w:rsidR="00182D39" w:rsidRDefault="00182D39">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68C0B" w14:textId="77777777" w:rsidR="0013243C" w:rsidRDefault="0013243C">
      <w:r>
        <w:separator/>
      </w:r>
    </w:p>
  </w:footnote>
  <w:footnote w:type="continuationSeparator" w:id="0">
    <w:p w14:paraId="6E4A252A" w14:textId="77777777" w:rsidR="0013243C" w:rsidRDefault="001324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03FA7" w14:textId="15B3A9B4" w:rsidR="00182D39" w:rsidRDefault="00000000">
    <w:pPr>
      <w:pStyle w:val="Zhlav"/>
    </w:pPr>
    <w:r>
      <w:rPr>
        <w:noProof/>
      </w:rPr>
      <w:pict w14:anchorId="28821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287876" o:spid="_x0000_s1027" type="#_x0000_t75" style="position:absolute;margin-left:0;margin-top:0;width:595.2pt;height:841.9pt;z-index:-251655168;mso-position-horizontal:center;mso-position-horizontal-relative:margin;mso-position-vertical:center;mso-position-vertical-relative:margin" o:allowincell="f">
          <v:imagedata r:id="rId1" o:title="vodoznak 80_vyrovnaný vrch"/>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DFE7E" w14:textId="20B2264C" w:rsidR="00350B4E" w:rsidRDefault="00000000" w:rsidP="00267A13">
    <w:pPr>
      <w:pStyle w:val="Zhlav"/>
      <w:jc w:val="center"/>
    </w:pPr>
    <w:r>
      <w:rPr>
        <w:noProof/>
      </w:rPr>
      <w:pict w14:anchorId="6D73F6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287877" o:spid="_x0000_s1028" type="#_x0000_t75" style="position:absolute;left:0;text-align:left;margin-left:0;margin-top:0;width:595.2pt;height:841.9pt;z-index:-251654144;mso-position-horizontal:center;mso-position-horizontal-relative:margin;mso-position-vertical:center;mso-position-vertical-relative:margin" o:allowincell="f">
          <v:imagedata r:id="rId1" o:title="vodoznak 80_vyrovnaný vrch"/>
          <w10:wrap anchorx="margin" anchory="margin"/>
        </v:shape>
      </w:pict>
    </w:r>
    <w:r w:rsidR="00182D39">
      <w:rPr>
        <w:noProof/>
      </w:rPr>
      <w:drawing>
        <wp:anchor distT="0" distB="0" distL="114300" distR="114300" simplePos="0" relativeHeight="251659264" behindDoc="0" locked="0" layoutInCell="1" allowOverlap="1" wp14:anchorId="2BEBBE9F" wp14:editId="0F963D3F">
          <wp:simplePos x="0" y="0"/>
          <wp:positionH relativeFrom="margin">
            <wp:align>right</wp:align>
          </wp:positionH>
          <wp:positionV relativeFrom="paragraph">
            <wp:posOffset>-198120</wp:posOffset>
          </wp:positionV>
          <wp:extent cx="5760000" cy="770400"/>
          <wp:effectExtent l="0" t="0" r="0" b="0"/>
          <wp:wrapSquare wrapText="bothSides"/>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0000" cy="77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0B4E">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7449E" w14:textId="5C56DA9B" w:rsidR="00182D39" w:rsidRDefault="00BB4F14">
    <w:pPr>
      <w:pStyle w:val="Zhlav"/>
    </w:pPr>
    <w:r>
      <w:rPr>
        <w:noProof/>
      </w:rPr>
      <w:drawing>
        <wp:anchor distT="0" distB="0" distL="114300" distR="114300" simplePos="0" relativeHeight="251664384" behindDoc="0" locked="0" layoutInCell="1" allowOverlap="1" wp14:anchorId="0B0D4B65" wp14:editId="50F3FC3E">
          <wp:simplePos x="0" y="0"/>
          <wp:positionH relativeFrom="margin">
            <wp:align>right</wp:align>
          </wp:positionH>
          <wp:positionV relativeFrom="paragraph">
            <wp:posOffset>-213995</wp:posOffset>
          </wp:positionV>
          <wp:extent cx="5760000" cy="770400"/>
          <wp:effectExtent l="0" t="0" r="0" b="0"/>
          <wp:wrapSquare wrapText="bothSides"/>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00" cy="77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Pr>
        <w:noProof/>
      </w:rPr>
      <w:pict w14:anchorId="3788C9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287875" o:spid="_x0000_s1026" type="#_x0000_t75" style="position:absolute;margin-left:0;margin-top:0;width:595.2pt;height:841.9pt;z-index:-251656192;mso-position-horizontal:center;mso-position-horizontal-relative:margin;mso-position-vertical:center;mso-position-vertical-relative:margin" o:allowincell="f">
          <v:imagedata r:id="rId2" o:title="vodoznak 80_vyrovnaný vrch"/>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204DF8"/>
    <w:multiLevelType w:val="multilevel"/>
    <w:tmpl w:val="E750A494"/>
    <w:lvl w:ilvl="0">
      <w:start w:val="1"/>
      <w:numFmt w:val="bullet"/>
      <w:lvlText w:val=""/>
      <w:lvlJc w:val="left"/>
      <w:pPr>
        <w:tabs>
          <w:tab w:val="num" w:pos="720"/>
        </w:tabs>
        <w:ind w:left="720" w:hanging="360"/>
      </w:pPr>
      <w:rPr>
        <w:rFonts w:ascii="Symbol" w:hAnsi="Symbol" w:hint="default"/>
        <w:color w:val="0070C0"/>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36440E58"/>
    <w:multiLevelType w:val="hybridMultilevel"/>
    <w:tmpl w:val="CEC4D8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D936D13"/>
    <w:multiLevelType w:val="hybridMultilevel"/>
    <w:tmpl w:val="6F0C80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44B63970"/>
    <w:multiLevelType w:val="hybridMultilevel"/>
    <w:tmpl w:val="616C058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45117125"/>
    <w:multiLevelType w:val="hybridMultilevel"/>
    <w:tmpl w:val="126E49E0"/>
    <w:lvl w:ilvl="0" w:tplc="746E0982">
      <w:start w:val="1"/>
      <w:numFmt w:val="bullet"/>
      <w:lvlText w:val=""/>
      <w:lvlJc w:val="left"/>
      <w:pPr>
        <w:ind w:left="720" w:hanging="360"/>
      </w:pPr>
      <w:rPr>
        <w:rFonts w:ascii="Symbol" w:hAnsi="Symbol" w:hint="default"/>
        <w:color w:val="0070C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46614475"/>
    <w:multiLevelType w:val="hybridMultilevel"/>
    <w:tmpl w:val="0D7A736C"/>
    <w:lvl w:ilvl="0" w:tplc="746E0982">
      <w:start w:val="1"/>
      <w:numFmt w:val="bullet"/>
      <w:lvlText w:val=""/>
      <w:lvlJc w:val="left"/>
      <w:pPr>
        <w:ind w:left="720" w:hanging="360"/>
      </w:pPr>
      <w:rPr>
        <w:rFonts w:ascii="Symbol" w:hAnsi="Symbol" w:hint="default"/>
        <w:color w:val="0070C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5C6E3648"/>
    <w:multiLevelType w:val="hybridMultilevel"/>
    <w:tmpl w:val="D3A285BC"/>
    <w:lvl w:ilvl="0" w:tplc="AD94BA2C">
      <w:start w:val="1"/>
      <w:numFmt w:val="decimal"/>
      <w:lvlText w:val="%1."/>
      <w:lvlJc w:val="left"/>
      <w:pPr>
        <w:ind w:left="720" w:hanging="360"/>
      </w:pPr>
      <w:rPr>
        <w:rFonts w:cs="Calibri,Bold"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6A894762"/>
    <w:multiLevelType w:val="hybridMultilevel"/>
    <w:tmpl w:val="D338A590"/>
    <w:lvl w:ilvl="0" w:tplc="746E0982">
      <w:start w:val="1"/>
      <w:numFmt w:val="bullet"/>
      <w:lvlText w:val=""/>
      <w:lvlJc w:val="left"/>
      <w:pPr>
        <w:ind w:left="780" w:hanging="360"/>
      </w:pPr>
      <w:rPr>
        <w:rFonts w:ascii="Symbol" w:hAnsi="Symbol" w:hint="default"/>
        <w:color w:val="0070C0"/>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8" w15:restartNumberingAfterBreak="0">
    <w:nsid w:val="6B15472D"/>
    <w:multiLevelType w:val="hybridMultilevel"/>
    <w:tmpl w:val="8108AA74"/>
    <w:lvl w:ilvl="0" w:tplc="248C879E">
      <w:start w:val="1"/>
      <w:numFmt w:val="decimal"/>
      <w:lvlText w:val="%1."/>
      <w:lvlJc w:val="left"/>
      <w:pPr>
        <w:tabs>
          <w:tab w:val="num" w:pos="720"/>
        </w:tabs>
        <w:ind w:left="720" w:hanging="360"/>
      </w:pPr>
      <w:rPr>
        <w:b w:val="0"/>
        <w:color w:val="0070C0"/>
      </w:rPr>
    </w:lvl>
    <w:lvl w:ilvl="1" w:tplc="1D5EE43A">
      <w:start w:val="682"/>
      <w:numFmt w:val="bullet"/>
      <w:lvlText w:val=""/>
      <w:lvlJc w:val="left"/>
      <w:pPr>
        <w:tabs>
          <w:tab w:val="num" w:pos="1440"/>
        </w:tabs>
        <w:ind w:left="1440" w:hanging="360"/>
      </w:pPr>
      <w:rPr>
        <w:rFonts w:ascii="Wingdings" w:hAnsi="Wingdings" w:hint="default"/>
      </w:rPr>
    </w:lvl>
    <w:lvl w:ilvl="2" w:tplc="1DFE1E88" w:tentative="1">
      <w:start w:val="1"/>
      <w:numFmt w:val="decimal"/>
      <w:lvlText w:val="%3."/>
      <w:lvlJc w:val="left"/>
      <w:pPr>
        <w:tabs>
          <w:tab w:val="num" w:pos="2160"/>
        </w:tabs>
        <w:ind w:left="2160" w:hanging="360"/>
      </w:pPr>
    </w:lvl>
    <w:lvl w:ilvl="3" w:tplc="8E340670" w:tentative="1">
      <w:start w:val="1"/>
      <w:numFmt w:val="decimal"/>
      <w:lvlText w:val="%4."/>
      <w:lvlJc w:val="left"/>
      <w:pPr>
        <w:tabs>
          <w:tab w:val="num" w:pos="2880"/>
        </w:tabs>
        <w:ind w:left="2880" w:hanging="360"/>
      </w:pPr>
    </w:lvl>
    <w:lvl w:ilvl="4" w:tplc="422E3FA8" w:tentative="1">
      <w:start w:val="1"/>
      <w:numFmt w:val="decimal"/>
      <w:lvlText w:val="%5."/>
      <w:lvlJc w:val="left"/>
      <w:pPr>
        <w:tabs>
          <w:tab w:val="num" w:pos="3600"/>
        </w:tabs>
        <w:ind w:left="3600" w:hanging="360"/>
      </w:pPr>
    </w:lvl>
    <w:lvl w:ilvl="5" w:tplc="593A5BFE" w:tentative="1">
      <w:start w:val="1"/>
      <w:numFmt w:val="decimal"/>
      <w:lvlText w:val="%6."/>
      <w:lvlJc w:val="left"/>
      <w:pPr>
        <w:tabs>
          <w:tab w:val="num" w:pos="4320"/>
        </w:tabs>
        <w:ind w:left="4320" w:hanging="360"/>
      </w:pPr>
    </w:lvl>
    <w:lvl w:ilvl="6" w:tplc="BA361888" w:tentative="1">
      <w:start w:val="1"/>
      <w:numFmt w:val="decimal"/>
      <w:lvlText w:val="%7."/>
      <w:lvlJc w:val="left"/>
      <w:pPr>
        <w:tabs>
          <w:tab w:val="num" w:pos="5040"/>
        </w:tabs>
        <w:ind w:left="5040" w:hanging="360"/>
      </w:pPr>
    </w:lvl>
    <w:lvl w:ilvl="7" w:tplc="6F36CDB8" w:tentative="1">
      <w:start w:val="1"/>
      <w:numFmt w:val="decimal"/>
      <w:lvlText w:val="%8."/>
      <w:lvlJc w:val="left"/>
      <w:pPr>
        <w:tabs>
          <w:tab w:val="num" w:pos="5760"/>
        </w:tabs>
        <w:ind w:left="5760" w:hanging="360"/>
      </w:pPr>
    </w:lvl>
    <w:lvl w:ilvl="8" w:tplc="C9127136" w:tentative="1">
      <w:start w:val="1"/>
      <w:numFmt w:val="decimal"/>
      <w:lvlText w:val="%9."/>
      <w:lvlJc w:val="left"/>
      <w:pPr>
        <w:tabs>
          <w:tab w:val="num" w:pos="6480"/>
        </w:tabs>
        <w:ind w:left="6480" w:hanging="360"/>
      </w:pPr>
    </w:lvl>
  </w:abstractNum>
  <w:abstractNum w:abstractNumId="9" w15:restartNumberingAfterBreak="0">
    <w:nsid w:val="775B201C"/>
    <w:multiLevelType w:val="hybridMultilevel"/>
    <w:tmpl w:val="F6E0BA46"/>
    <w:lvl w:ilvl="0" w:tplc="746E0982">
      <w:start w:val="1"/>
      <w:numFmt w:val="bullet"/>
      <w:lvlText w:val=""/>
      <w:lvlJc w:val="left"/>
      <w:pPr>
        <w:ind w:left="480" w:hanging="360"/>
      </w:pPr>
      <w:rPr>
        <w:rFonts w:ascii="Symbol" w:hAnsi="Symbol" w:hint="default"/>
        <w:color w:val="0070C0"/>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0" w15:restartNumberingAfterBreak="0">
    <w:nsid w:val="7E6B110E"/>
    <w:multiLevelType w:val="hybridMultilevel"/>
    <w:tmpl w:val="20049E18"/>
    <w:lvl w:ilvl="0" w:tplc="C9A8B97A">
      <w:start w:val="3"/>
      <w:numFmt w:val="bullet"/>
      <w:lvlText w:val="-"/>
      <w:lvlJc w:val="left"/>
      <w:pPr>
        <w:ind w:left="420" w:hanging="360"/>
      </w:pPr>
      <w:rPr>
        <w:rFonts w:ascii="Calibri" w:eastAsia="Times New Roman" w:hAnsi="Calibri" w:cs="Calibri"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num w:numId="1" w16cid:durableId="887112894">
    <w:abstractNumId w:val="6"/>
  </w:num>
  <w:num w:numId="2" w16cid:durableId="1768770522">
    <w:abstractNumId w:val="0"/>
  </w:num>
  <w:num w:numId="3" w16cid:durableId="658072879">
    <w:abstractNumId w:val="10"/>
  </w:num>
  <w:num w:numId="4" w16cid:durableId="1608658521">
    <w:abstractNumId w:val="9"/>
  </w:num>
  <w:num w:numId="5" w16cid:durableId="2015304666">
    <w:abstractNumId w:val="4"/>
  </w:num>
  <w:num w:numId="6" w16cid:durableId="1934587606">
    <w:abstractNumId w:val="8"/>
  </w:num>
  <w:num w:numId="7" w16cid:durableId="1714767916">
    <w:abstractNumId w:val="7"/>
  </w:num>
  <w:num w:numId="8" w16cid:durableId="109130943">
    <w:abstractNumId w:val="5"/>
  </w:num>
  <w:num w:numId="9" w16cid:durableId="516309157">
    <w:abstractNumId w:val="2"/>
  </w:num>
  <w:num w:numId="10" w16cid:durableId="1437405492">
    <w:abstractNumId w:val="1"/>
  </w:num>
  <w:num w:numId="11" w16cid:durableId="1997611184">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c2hGTTKIoyEYitZ6WUSGoQt3xlLlw5hFj1YB/y3vm0KKTHEg/GGW7d2ej7K3QkBGau0km4cIQ8AHyh0SHak3XQ==" w:salt="LwSF53wT0zVhBdOfmavmig=="/>
  <w:defaultTabStop w:val="708"/>
  <w:hyphenationZone w:val="425"/>
  <w:drawingGridHorizontalSpacing w:val="12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A7C"/>
    <w:rsid w:val="00001239"/>
    <w:rsid w:val="00002143"/>
    <w:rsid w:val="000028E2"/>
    <w:rsid w:val="00004778"/>
    <w:rsid w:val="00005D27"/>
    <w:rsid w:val="00006292"/>
    <w:rsid w:val="00012AE1"/>
    <w:rsid w:val="000146C3"/>
    <w:rsid w:val="00015CA0"/>
    <w:rsid w:val="00015D3E"/>
    <w:rsid w:val="000167BD"/>
    <w:rsid w:val="00016B04"/>
    <w:rsid w:val="000171A7"/>
    <w:rsid w:val="0002056C"/>
    <w:rsid w:val="000211D0"/>
    <w:rsid w:val="00021561"/>
    <w:rsid w:val="00022ADF"/>
    <w:rsid w:val="00024966"/>
    <w:rsid w:val="00024CD6"/>
    <w:rsid w:val="00025992"/>
    <w:rsid w:val="00025DC2"/>
    <w:rsid w:val="00026114"/>
    <w:rsid w:val="0003044E"/>
    <w:rsid w:val="00030B1B"/>
    <w:rsid w:val="00033580"/>
    <w:rsid w:val="00035B62"/>
    <w:rsid w:val="000371E9"/>
    <w:rsid w:val="00037607"/>
    <w:rsid w:val="00037D40"/>
    <w:rsid w:val="0004038C"/>
    <w:rsid w:val="000404BF"/>
    <w:rsid w:val="00040CE1"/>
    <w:rsid w:val="00041140"/>
    <w:rsid w:val="00041551"/>
    <w:rsid w:val="000415C2"/>
    <w:rsid w:val="0004201F"/>
    <w:rsid w:val="00042537"/>
    <w:rsid w:val="00043DCE"/>
    <w:rsid w:val="0004577C"/>
    <w:rsid w:val="00045D54"/>
    <w:rsid w:val="000467E6"/>
    <w:rsid w:val="00046B19"/>
    <w:rsid w:val="00046C73"/>
    <w:rsid w:val="00047C2E"/>
    <w:rsid w:val="00051262"/>
    <w:rsid w:val="00051578"/>
    <w:rsid w:val="0005196F"/>
    <w:rsid w:val="00051EA7"/>
    <w:rsid w:val="00052F29"/>
    <w:rsid w:val="00052F6F"/>
    <w:rsid w:val="00054391"/>
    <w:rsid w:val="000554B6"/>
    <w:rsid w:val="0006038B"/>
    <w:rsid w:val="000606F5"/>
    <w:rsid w:val="00061563"/>
    <w:rsid w:val="000655F7"/>
    <w:rsid w:val="00065DB8"/>
    <w:rsid w:val="00066AF8"/>
    <w:rsid w:val="000670A5"/>
    <w:rsid w:val="000676D2"/>
    <w:rsid w:val="000679F8"/>
    <w:rsid w:val="00071474"/>
    <w:rsid w:val="00071DEC"/>
    <w:rsid w:val="00073EC5"/>
    <w:rsid w:val="000742DB"/>
    <w:rsid w:val="0007514B"/>
    <w:rsid w:val="00075FE9"/>
    <w:rsid w:val="00076EC0"/>
    <w:rsid w:val="00077099"/>
    <w:rsid w:val="000774A5"/>
    <w:rsid w:val="00077755"/>
    <w:rsid w:val="00077A4D"/>
    <w:rsid w:val="00082A90"/>
    <w:rsid w:val="00083DF8"/>
    <w:rsid w:val="00084019"/>
    <w:rsid w:val="00086214"/>
    <w:rsid w:val="000866FE"/>
    <w:rsid w:val="00087E1D"/>
    <w:rsid w:val="00087EB0"/>
    <w:rsid w:val="00090BFC"/>
    <w:rsid w:val="00091255"/>
    <w:rsid w:val="00091266"/>
    <w:rsid w:val="000917C1"/>
    <w:rsid w:val="00094474"/>
    <w:rsid w:val="00094620"/>
    <w:rsid w:val="00094AEE"/>
    <w:rsid w:val="000973BA"/>
    <w:rsid w:val="00097998"/>
    <w:rsid w:val="000A08C7"/>
    <w:rsid w:val="000A194D"/>
    <w:rsid w:val="000A45CD"/>
    <w:rsid w:val="000A4AE6"/>
    <w:rsid w:val="000A4CEB"/>
    <w:rsid w:val="000A75FF"/>
    <w:rsid w:val="000B045C"/>
    <w:rsid w:val="000B1A5F"/>
    <w:rsid w:val="000B1C0F"/>
    <w:rsid w:val="000B2E2A"/>
    <w:rsid w:val="000B544C"/>
    <w:rsid w:val="000B611A"/>
    <w:rsid w:val="000B6C61"/>
    <w:rsid w:val="000B7482"/>
    <w:rsid w:val="000B78A5"/>
    <w:rsid w:val="000C1B4C"/>
    <w:rsid w:val="000C2C5B"/>
    <w:rsid w:val="000C5270"/>
    <w:rsid w:val="000C5B6B"/>
    <w:rsid w:val="000C5E91"/>
    <w:rsid w:val="000C600F"/>
    <w:rsid w:val="000C62FE"/>
    <w:rsid w:val="000C633F"/>
    <w:rsid w:val="000C67E1"/>
    <w:rsid w:val="000D0AA5"/>
    <w:rsid w:val="000D0FE7"/>
    <w:rsid w:val="000D172E"/>
    <w:rsid w:val="000D1B9F"/>
    <w:rsid w:val="000D1F81"/>
    <w:rsid w:val="000D1FB0"/>
    <w:rsid w:val="000D22CA"/>
    <w:rsid w:val="000D2319"/>
    <w:rsid w:val="000D295F"/>
    <w:rsid w:val="000D2D73"/>
    <w:rsid w:val="000D3904"/>
    <w:rsid w:val="000D402B"/>
    <w:rsid w:val="000D42E1"/>
    <w:rsid w:val="000D4652"/>
    <w:rsid w:val="000D4750"/>
    <w:rsid w:val="000D54B6"/>
    <w:rsid w:val="000E0AFC"/>
    <w:rsid w:val="000E10BB"/>
    <w:rsid w:val="000E16AF"/>
    <w:rsid w:val="000E184E"/>
    <w:rsid w:val="000E2CDC"/>
    <w:rsid w:val="000E5171"/>
    <w:rsid w:val="000E5A35"/>
    <w:rsid w:val="000E6E47"/>
    <w:rsid w:val="000E7378"/>
    <w:rsid w:val="000E7674"/>
    <w:rsid w:val="000F0018"/>
    <w:rsid w:val="000F1AB9"/>
    <w:rsid w:val="000F240E"/>
    <w:rsid w:val="000F2F6E"/>
    <w:rsid w:val="000F3774"/>
    <w:rsid w:val="000F4084"/>
    <w:rsid w:val="000F6866"/>
    <w:rsid w:val="000F72A9"/>
    <w:rsid w:val="0010185E"/>
    <w:rsid w:val="00103825"/>
    <w:rsid w:val="00104813"/>
    <w:rsid w:val="00106CC2"/>
    <w:rsid w:val="001071A3"/>
    <w:rsid w:val="00110B0D"/>
    <w:rsid w:val="00110E9B"/>
    <w:rsid w:val="00111D15"/>
    <w:rsid w:val="00111EA2"/>
    <w:rsid w:val="00112308"/>
    <w:rsid w:val="0011237D"/>
    <w:rsid w:val="00112BC6"/>
    <w:rsid w:val="00115329"/>
    <w:rsid w:val="001163D6"/>
    <w:rsid w:val="001164EC"/>
    <w:rsid w:val="001176A6"/>
    <w:rsid w:val="00117785"/>
    <w:rsid w:val="00117B70"/>
    <w:rsid w:val="001224A1"/>
    <w:rsid w:val="00122829"/>
    <w:rsid w:val="00122BB2"/>
    <w:rsid w:val="00123669"/>
    <w:rsid w:val="001251D0"/>
    <w:rsid w:val="00125723"/>
    <w:rsid w:val="00125958"/>
    <w:rsid w:val="00126ED8"/>
    <w:rsid w:val="00127C4D"/>
    <w:rsid w:val="00130443"/>
    <w:rsid w:val="00131183"/>
    <w:rsid w:val="0013243C"/>
    <w:rsid w:val="00133873"/>
    <w:rsid w:val="00133F69"/>
    <w:rsid w:val="001367EA"/>
    <w:rsid w:val="00136EFE"/>
    <w:rsid w:val="0013781D"/>
    <w:rsid w:val="001379BF"/>
    <w:rsid w:val="00137BB7"/>
    <w:rsid w:val="00142BFE"/>
    <w:rsid w:val="00144A55"/>
    <w:rsid w:val="00145838"/>
    <w:rsid w:val="00150706"/>
    <w:rsid w:val="00150F59"/>
    <w:rsid w:val="0015550F"/>
    <w:rsid w:val="001557BA"/>
    <w:rsid w:val="00157926"/>
    <w:rsid w:val="001601D4"/>
    <w:rsid w:val="001620AD"/>
    <w:rsid w:val="00162840"/>
    <w:rsid w:val="00162D95"/>
    <w:rsid w:val="00163E1F"/>
    <w:rsid w:val="00164340"/>
    <w:rsid w:val="00164CC9"/>
    <w:rsid w:val="00164FC9"/>
    <w:rsid w:val="00165D75"/>
    <w:rsid w:val="0016695F"/>
    <w:rsid w:val="00170316"/>
    <w:rsid w:val="0017083E"/>
    <w:rsid w:val="0017317D"/>
    <w:rsid w:val="001738E8"/>
    <w:rsid w:val="00174577"/>
    <w:rsid w:val="00174CD4"/>
    <w:rsid w:val="001753BD"/>
    <w:rsid w:val="00175536"/>
    <w:rsid w:val="00175C91"/>
    <w:rsid w:val="0017795A"/>
    <w:rsid w:val="00177D41"/>
    <w:rsid w:val="00180D29"/>
    <w:rsid w:val="00182D39"/>
    <w:rsid w:val="00183C94"/>
    <w:rsid w:val="00185357"/>
    <w:rsid w:val="001854CC"/>
    <w:rsid w:val="00186EB8"/>
    <w:rsid w:val="00187B19"/>
    <w:rsid w:val="00187B31"/>
    <w:rsid w:val="00191845"/>
    <w:rsid w:val="00192371"/>
    <w:rsid w:val="0019428D"/>
    <w:rsid w:val="00195B6B"/>
    <w:rsid w:val="0019719F"/>
    <w:rsid w:val="001A0008"/>
    <w:rsid w:val="001A1B91"/>
    <w:rsid w:val="001A1FD6"/>
    <w:rsid w:val="001A2005"/>
    <w:rsid w:val="001A25FF"/>
    <w:rsid w:val="001A350B"/>
    <w:rsid w:val="001A4F8F"/>
    <w:rsid w:val="001B26A3"/>
    <w:rsid w:val="001B29E1"/>
    <w:rsid w:val="001B460E"/>
    <w:rsid w:val="001B561A"/>
    <w:rsid w:val="001B5EF1"/>
    <w:rsid w:val="001B6049"/>
    <w:rsid w:val="001B668E"/>
    <w:rsid w:val="001B7BB2"/>
    <w:rsid w:val="001B7CA9"/>
    <w:rsid w:val="001B7E19"/>
    <w:rsid w:val="001C03FD"/>
    <w:rsid w:val="001C0A72"/>
    <w:rsid w:val="001C4165"/>
    <w:rsid w:val="001C5136"/>
    <w:rsid w:val="001C5427"/>
    <w:rsid w:val="001C55B0"/>
    <w:rsid w:val="001C57D3"/>
    <w:rsid w:val="001C6E8D"/>
    <w:rsid w:val="001D1AD9"/>
    <w:rsid w:val="001D1DDF"/>
    <w:rsid w:val="001D2E34"/>
    <w:rsid w:val="001D3171"/>
    <w:rsid w:val="001D320D"/>
    <w:rsid w:val="001D3ED5"/>
    <w:rsid w:val="001D499B"/>
    <w:rsid w:val="001D6CF6"/>
    <w:rsid w:val="001E05CA"/>
    <w:rsid w:val="001E21BB"/>
    <w:rsid w:val="001E4A69"/>
    <w:rsid w:val="001E5734"/>
    <w:rsid w:val="001E619F"/>
    <w:rsid w:val="001E66CD"/>
    <w:rsid w:val="001E77B2"/>
    <w:rsid w:val="001F00DB"/>
    <w:rsid w:val="001F0563"/>
    <w:rsid w:val="001F05FD"/>
    <w:rsid w:val="001F0865"/>
    <w:rsid w:val="001F19A2"/>
    <w:rsid w:val="001F2CB4"/>
    <w:rsid w:val="001F366D"/>
    <w:rsid w:val="001F46D7"/>
    <w:rsid w:val="001F6019"/>
    <w:rsid w:val="00201740"/>
    <w:rsid w:val="00201787"/>
    <w:rsid w:val="00203C5D"/>
    <w:rsid w:val="00203E5B"/>
    <w:rsid w:val="00203FE1"/>
    <w:rsid w:val="002046E7"/>
    <w:rsid w:val="00204D4E"/>
    <w:rsid w:val="002061B7"/>
    <w:rsid w:val="00207BFA"/>
    <w:rsid w:val="00207DDD"/>
    <w:rsid w:val="002107B5"/>
    <w:rsid w:val="00210B65"/>
    <w:rsid w:val="00210F28"/>
    <w:rsid w:val="00210F77"/>
    <w:rsid w:val="002144F6"/>
    <w:rsid w:val="002145AC"/>
    <w:rsid w:val="00215A9A"/>
    <w:rsid w:val="00215B1B"/>
    <w:rsid w:val="00217C9F"/>
    <w:rsid w:val="0022042C"/>
    <w:rsid w:val="00220ED4"/>
    <w:rsid w:val="00221E1C"/>
    <w:rsid w:val="00221E97"/>
    <w:rsid w:val="00221EDC"/>
    <w:rsid w:val="002227D3"/>
    <w:rsid w:val="00223D67"/>
    <w:rsid w:val="002270A6"/>
    <w:rsid w:val="00231093"/>
    <w:rsid w:val="0023491D"/>
    <w:rsid w:val="00235467"/>
    <w:rsid w:val="0023551A"/>
    <w:rsid w:val="00235A7A"/>
    <w:rsid w:val="002364EE"/>
    <w:rsid w:val="002377AA"/>
    <w:rsid w:val="00237815"/>
    <w:rsid w:val="00237EBD"/>
    <w:rsid w:val="0024059D"/>
    <w:rsid w:val="00242DE1"/>
    <w:rsid w:val="00245330"/>
    <w:rsid w:val="00245507"/>
    <w:rsid w:val="002460BD"/>
    <w:rsid w:val="002479F2"/>
    <w:rsid w:val="00247D95"/>
    <w:rsid w:val="00250E73"/>
    <w:rsid w:val="00251522"/>
    <w:rsid w:val="00260F24"/>
    <w:rsid w:val="00261091"/>
    <w:rsid w:val="00263270"/>
    <w:rsid w:val="002639AD"/>
    <w:rsid w:val="0026473F"/>
    <w:rsid w:val="00264DB7"/>
    <w:rsid w:val="002653AB"/>
    <w:rsid w:val="002679B7"/>
    <w:rsid w:val="00267A13"/>
    <w:rsid w:val="00267CCB"/>
    <w:rsid w:val="00271B34"/>
    <w:rsid w:val="0027490A"/>
    <w:rsid w:val="00277090"/>
    <w:rsid w:val="00277CB5"/>
    <w:rsid w:val="002813BA"/>
    <w:rsid w:val="00282E2D"/>
    <w:rsid w:val="00283CF2"/>
    <w:rsid w:val="00283DCD"/>
    <w:rsid w:val="002840B9"/>
    <w:rsid w:val="002845A5"/>
    <w:rsid w:val="00285299"/>
    <w:rsid w:val="00290B77"/>
    <w:rsid w:val="002915CC"/>
    <w:rsid w:val="00291D5E"/>
    <w:rsid w:val="0029312D"/>
    <w:rsid w:val="0029388D"/>
    <w:rsid w:val="00293FE9"/>
    <w:rsid w:val="00296B5D"/>
    <w:rsid w:val="0029757C"/>
    <w:rsid w:val="002A0600"/>
    <w:rsid w:val="002A1F03"/>
    <w:rsid w:val="002A2B3D"/>
    <w:rsid w:val="002A3626"/>
    <w:rsid w:val="002A550B"/>
    <w:rsid w:val="002B0AAF"/>
    <w:rsid w:val="002B0CFE"/>
    <w:rsid w:val="002B2DC1"/>
    <w:rsid w:val="002B2FF5"/>
    <w:rsid w:val="002B3D50"/>
    <w:rsid w:val="002B41DB"/>
    <w:rsid w:val="002B425F"/>
    <w:rsid w:val="002B4686"/>
    <w:rsid w:val="002B5503"/>
    <w:rsid w:val="002B700B"/>
    <w:rsid w:val="002B7CA9"/>
    <w:rsid w:val="002C045C"/>
    <w:rsid w:val="002C10BB"/>
    <w:rsid w:val="002C111E"/>
    <w:rsid w:val="002C1C8D"/>
    <w:rsid w:val="002C21CA"/>
    <w:rsid w:val="002C38EE"/>
    <w:rsid w:val="002C41EB"/>
    <w:rsid w:val="002C5BC5"/>
    <w:rsid w:val="002C5E49"/>
    <w:rsid w:val="002C6944"/>
    <w:rsid w:val="002C7CC4"/>
    <w:rsid w:val="002C7F33"/>
    <w:rsid w:val="002D052D"/>
    <w:rsid w:val="002D075F"/>
    <w:rsid w:val="002D0A7A"/>
    <w:rsid w:val="002D3AAC"/>
    <w:rsid w:val="002D3CE2"/>
    <w:rsid w:val="002D4BB6"/>
    <w:rsid w:val="002D50BC"/>
    <w:rsid w:val="002D5343"/>
    <w:rsid w:val="002D5B3F"/>
    <w:rsid w:val="002D6B4B"/>
    <w:rsid w:val="002D6EF6"/>
    <w:rsid w:val="002D7200"/>
    <w:rsid w:val="002D78FE"/>
    <w:rsid w:val="002D7FA2"/>
    <w:rsid w:val="002E0D98"/>
    <w:rsid w:val="002E0EE0"/>
    <w:rsid w:val="002E5E78"/>
    <w:rsid w:val="002F002C"/>
    <w:rsid w:val="002F1D5E"/>
    <w:rsid w:val="002F23D6"/>
    <w:rsid w:val="002F295F"/>
    <w:rsid w:val="002F4C8F"/>
    <w:rsid w:val="002F76FE"/>
    <w:rsid w:val="00300157"/>
    <w:rsid w:val="00300D9D"/>
    <w:rsid w:val="00301DC6"/>
    <w:rsid w:val="003020C8"/>
    <w:rsid w:val="00302DF0"/>
    <w:rsid w:val="00303957"/>
    <w:rsid w:val="00304985"/>
    <w:rsid w:val="003101FC"/>
    <w:rsid w:val="00311EAD"/>
    <w:rsid w:val="00311F3C"/>
    <w:rsid w:val="003125C2"/>
    <w:rsid w:val="00312EB5"/>
    <w:rsid w:val="003131FC"/>
    <w:rsid w:val="00313BA2"/>
    <w:rsid w:val="00313E38"/>
    <w:rsid w:val="00314A57"/>
    <w:rsid w:val="0031691D"/>
    <w:rsid w:val="0031779B"/>
    <w:rsid w:val="00321B2B"/>
    <w:rsid w:val="003222B1"/>
    <w:rsid w:val="00323531"/>
    <w:rsid w:val="00323632"/>
    <w:rsid w:val="00324261"/>
    <w:rsid w:val="003246CC"/>
    <w:rsid w:val="003247CA"/>
    <w:rsid w:val="00324F09"/>
    <w:rsid w:val="0032551F"/>
    <w:rsid w:val="0032556C"/>
    <w:rsid w:val="00325DA0"/>
    <w:rsid w:val="00327832"/>
    <w:rsid w:val="00330460"/>
    <w:rsid w:val="00333999"/>
    <w:rsid w:val="00337309"/>
    <w:rsid w:val="003411FC"/>
    <w:rsid w:val="00341519"/>
    <w:rsid w:val="00343F58"/>
    <w:rsid w:val="00344064"/>
    <w:rsid w:val="003445C1"/>
    <w:rsid w:val="0034460A"/>
    <w:rsid w:val="00344D4B"/>
    <w:rsid w:val="003454F3"/>
    <w:rsid w:val="00346311"/>
    <w:rsid w:val="003464BA"/>
    <w:rsid w:val="003467C4"/>
    <w:rsid w:val="00347AC3"/>
    <w:rsid w:val="00350B4E"/>
    <w:rsid w:val="00351BB9"/>
    <w:rsid w:val="003561D4"/>
    <w:rsid w:val="00357090"/>
    <w:rsid w:val="0035729C"/>
    <w:rsid w:val="0036070B"/>
    <w:rsid w:val="003607AD"/>
    <w:rsid w:val="0036381D"/>
    <w:rsid w:val="00363AF6"/>
    <w:rsid w:val="00363D07"/>
    <w:rsid w:val="00364299"/>
    <w:rsid w:val="00367917"/>
    <w:rsid w:val="00370233"/>
    <w:rsid w:val="00371330"/>
    <w:rsid w:val="003743D1"/>
    <w:rsid w:val="003746F0"/>
    <w:rsid w:val="00374C2A"/>
    <w:rsid w:val="003751A8"/>
    <w:rsid w:val="003760F2"/>
    <w:rsid w:val="003761EC"/>
    <w:rsid w:val="003764B5"/>
    <w:rsid w:val="0037678C"/>
    <w:rsid w:val="00377396"/>
    <w:rsid w:val="00377685"/>
    <w:rsid w:val="003801F7"/>
    <w:rsid w:val="00381365"/>
    <w:rsid w:val="003817ED"/>
    <w:rsid w:val="00382DC6"/>
    <w:rsid w:val="00382FC3"/>
    <w:rsid w:val="00383BFB"/>
    <w:rsid w:val="003845DE"/>
    <w:rsid w:val="00385EF9"/>
    <w:rsid w:val="00386132"/>
    <w:rsid w:val="003863B0"/>
    <w:rsid w:val="003866CD"/>
    <w:rsid w:val="003868C5"/>
    <w:rsid w:val="00390639"/>
    <w:rsid w:val="00390670"/>
    <w:rsid w:val="003915C3"/>
    <w:rsid w:val="00391862"/>
    <w:rsid w:val="00392CC3"/>
    <w:rsid w:val="00395443"/>
    <w:rsid w:val="00395C4C"/>
    <w:rsid w:val="0039678F"/>
    <w:rsid w:val="00397554"/>
    <w:rsid w:val="00397A40"/>
    <w:rsid w:val="003A1FFE"/>
    <w:rsid w:val="003A207B"/>
    <w:rsid w:val="003A30D8"/>
    <w:rsid w:val="003A391A"/>
    <w:rsid w:val="003A6797"/>
    <w:rsid w:val="003A71C2"/>
    <w:rsid w:val="003B0483"/>
    <w:rsid w:val="003B0496"/>
    <w:rsid w:val="003B1A09"/>
    <w:rsid w:val="003B2487"/>
    <w:rsid w:val="003B2BD7"/>
    <w:rsid w:val="003B476E"/>
    <w:rsid w:val="003B7C8C"/>
    <w:rsid w:val="003C1B2E"/>
    <w:rsid w:val="003C3C0F"/>
    <w:rsid w:val="003C3CA2"/>
    <w:rsid w:val="003C42CA"/>
    <w:rsid w:val="003C59C9"/>
    <w:rsid w:val="003C5B39"/>
    <w:rsid w:val="003C6D15"/>
    <w:rsid w:val="003C70CA"/>
    <w:rsid w:val="003C740D"/>
    <w:rsid w:val="003C794A"/>
    <w:rsid w:val="003D0F99"/>
    <w:rsid w:val="003D12F3"/>
    <w:rsid w:val="003D3339"/>
    <w:rsid w:val="003D4500"/>
    <w:rsid w:val="003D487E"/>
    <w:rsid w:val="003D6723"/>
    <w:rsid w:val="003E03FB"/>
    <w:rsid w:val="003E2CE8"/>
    <w:rsid w:val="003E3049"/>
    <w:rsid w:val="003E37CD"/>
    <w:rsid w:val="003E3DAA"/>
    <w:rsid w:val="003E5D9D"/>
    <w:rsid w:val="003E7EB2"/>
    <w:rsid w:val="003E7EE9"/>
    <w:rsid w:val="003F3031"/>
    <w:rsid w:val="003F45FD"/>
    <w:rsid w:val="003F7179"/>
    <w:rsid w:val="00401A72"/>
    <w:rsid w:val="00403299"/>
    <w:rsid w:val="004037EC"/>
    <w:rsid w:val="004038DD"/>
    <w:rsid w:val="00407CFC"/>
    <w:rsid w:val="0041094A"/>
    <w:rsid w:val="00410A8E"/>
    <w:rsid w:val="00410BFC"/>
    <w:rsid w:val="00410D15"/>
    <w:rsid w:val="00413C8E"/>
    <w:rsid w:val="004140C4"/>
    <w:rsid w:val="0041470E"/>
    <w:rsid w:val="00414752"/>
    <w:rsid w:val="00415558"/>
    <w:rsid w:val="00416FA8"/>
    <w:rsid w:val="0042074F"/>
    <w:rsid w:val="00420A69"/>
    <w:rsid w:val="00420C46"/>
    <w:rsid w:val="00424723"/>
    <w:rsid w:val="0042524A"/>
    <w:rsid w:val="0042619C"/>
    <w:rsid w:val="004264E6"/>
    <w:rsid w:val="004268A8"/>
    <w:rsid w:val="00426B2A"/>
    <w:rsid w:val="004277AB"/>
    <w:rsid w:val="00427D43"/>
    <w:rsid w:val="00433336"/>
    <w:rsid w:val="004337A3"/>
    <w:rsid w:val="004337A4"/>
    <w:rsid w:val="004340D9"/>
    <w:rsid w:val="0043476A"/>
    <w:rsid w:val="004349AA"/>
    <w:rsid w:val="00435D61"/>
    <w:rsid w:val="004373C4"/>
    <w:rsid w:val="00437B32"/>
    <w:rsid w:val="00437E07"/>
    <w:rsid w:val="00440278"/>
    <w:rsid w:val="00441616"/>
    <w:rsid w:val="004416F9"/>
    <w:rsid w:val="00441726"/>
    <w:rsid w:val="004417A7"/>
    <w:rsid w:val="00446D05"/>
    <w:rsid w:val="00446E9D"/>
    <w:rsid w:val="00447068"/>
    <w:rsid w:val="0044719D"/>
    <w:rsid w:val="00447B63"/>
    <w:rsid w:val="004501B9"/>
    <w:rsid w:val="0045110A"/>
    <w:rsid w:val="004520DE"/>
    <w:rsid w:val="00452107"/>
    <w:rsid w:val="004522B8"/>
    <w:rsid w:val="0045330F"/>
    <w:rsid w:val="0045698B"/>
    <w:rsid w:val="004578BD"/>
    <w:rsid w:val="00461D83"/>
    <w:rsid w:val="004632B2"/>
    <w:rsid w:val="00463ABB"/>
    <w:rsid w:val="00464D3E"/>
    <w:rsid w:val="00464D91"/>
    <w:rsid w:val="004652FA"/>
    <w:rsid w:val="00466480"/>
    <w:rsid w:val="00466661"/>
    <w:rsid w:val="004701BA"/>
    <w:rsid w:val="004708C6"/>
    <w:rsid w:val="00471131"/>
    <w:rsid w:val="00472F08"/>
    <w:rsid w:val="0047453F"/>
    <w:rsid w:val="0047489D"/>
    <w:rsid w:val="004748D7"/>
    <w:rsid w:val="00474943"/>
    <w:rsid w:val="004760CA"/>
    <w:rsid w:val="00482F25"/>
    <w:rsid w:val="004847E4"/>
    <w:rsid w:val="004847E8"/>
    <w:rsid w:val="00486957"/>
    <w:rsid w:val="004878AE"/>
    <w:rsid w:val="004915F5"/>
    <w:rsid w:val="004919C3"/>
    <w:rsid w:val="00492063"/>
    <w:rsid w:val="0049289D"/>
    <w:rsid w:val="00492BDA"/>
    <w:rsid w:val="00492DD2"/>
    <w:rsid w:val="004A174B"/>
    <w:rsid w:val="004A22C6"/>
    <w:rsid w:val="004A289A"/>
    <w:rsid w:val="004A3AC4"/>
    <w:rsid w:val="004A3B18"/>
    <w:rsid w:val="004A5147"/>
    <w:rsid w:val="004A5D2C"/>
    <w:rsid w:val="004A66DE"/>
    <w:rsid w:val="004A672A"/>
    <w:rsid w:val="004A78EE"/>
    <w:rsid w:val="004B0721"/>
    <w:rsid w:val="004B10A9"/>
    <w:rsid w:val="004B158A"/>
    <w:rsid w:val="004B37F4"/>
    <w:rsid w:val="004B3DD7"/>
    <w:rsid w:val="004B58B1"/>
    <w:rsid w:val="004B5A18"/>
    <w:rsid w:val="004B6C97"/>
    <w:rsid w:val="004B78F2"/>
    <w:rsid w:val="004C177F"/>
    <w:rsid w:val="004C268D"/>
    <w:rsid w:val="004C2A72"/>
    <w:rsid w:val="004C323E"/>
    <w:rsid w:val="004C3C7F"/>
    <w:rsid w:val="004C5C40"/>
    <w:rsid w:val="004C6CD0"/>
    <w:rsid w:val="004D24B8"/>
    <w:rsid w:val="004D2F59"/>
    <w:rsid w:val="004D378E"/>
    <w:rsid w:val="004D4A7F"/>
    <w:rsid w:val="004D4AF3"/>
    <w:rsid w:val="004D5643"/>
    <w:rsid w:val="004D5BB2"/>
    <w:rsid w:val="004D620A"/>
    <w:rsid w:val="004D667C"/>
    <w:rsid w:val="004D7088"/>
    <w:rsid w:val="004E0DC5"/>
    <w:rsid w:val="004E0E5E"/>
    <w:rsid w:val="004E108C"/>
    <w:rsid w:val="004E2CE8"/>
    <w:rsid w:val="004E374E"/>
    <w:rsid w:val="004E3CB2"/>
    <w:rsid w:val="004E3D5D"/>
    <w:rsid w:val="004E4360"/>
    <w:rsid w:val="004E53F7"/>
    <w:rsid w:val="004E54E2"/>
    <w:rsid w:val="004E56EC"/>
    <w:rsid w:val="004E6934"/>
    <w:rsid w:val="004E75B1"/>
    <w:rsid w:val="004E7B92"/>
    <w:rsid w:val="004E7FFA"/>
    <w:rsid w:val="004F0B93"/>
    <w:rsid w:val="004F1CD6"/>
    <w:rsid w:val="004F1EC2"/>
    <w:rsid w:val="004F2BB4"/>
    <w:rsid w:val="004F470A"/>
    <w:rsid w:val="004F4B45"/>
    <w:rsid w:val="004F5592"/>
    <w:rsid w:val="004F6C71"/>
    <w:rsid w:val="004F7184"/>
    <w:rsid w:val="00500849"/>
    <w:rsid w:val="00502137"/>
    <w:rsid w:val="0050293B"/>
    <w:rsid w:val="00502E51"/>
    <w:rsid w:val="0050567B"/>
    <w:rsid w:val="005057DE"/>
    <w:rsid w:val="0050770C"/>
    <w:rsid w:val="00507C1A"/>
    <w:rsid w:val="00511F2F"/>
    <w:rsid w:val="00512B02"/>
    <w:rsid w:val="00512DCF"/>
    <w:rsid w:val="005136C8"/>
    <w:rsid w:val="00513801"/>
    <w:rsid w:val="00520074"/>
    <w:rsid w:val="0052085B"/>
    <w:rsid w:val="00521101"/>
    <w:rsid w:val="0052142C"/>
    <w:rsid w:val="005217C5"/>
    <w:rsid w:val="0052190F"/>
    <w:rsid w:val="0052222D"/>
    <w:rsid w:val="0052296E"/>
    <w:rsid w:val="0052468F"/>
    <w:rsid w:val="00524CD9"/>
    <w:rsid w:val="00526802"/>
    <w:rsid w:val="0052735E"/>
    <w:rsid w:val="00527A68"/>
    <w:rsid w:val="005310F8"/>
    <w:rsid w:val="005315E2"/>
    <w:rsid w:val="00531E7D"/>
    <w:rsid w:val="0053271D"/>
    <w:rsid w:val="005335FC"/>
    <w:rsid w:val="00534AA6"/>
    <w:rsid w:val="00534F0C"/>
    <w:rsid w:val="005350D8"/>
    <w:rsid w:val="005356E6"/>
    <w:rsid w:val="00536BC6"/>
    <w:rsid w:val="00536E1A"/>
    <w:rsid w:val="0053733F"/>
    <w:rsid w:val="00537843"/>
    <w:rsid w:val="00540741"/>
    <w:rsid w:val="00540C6C"/>
    <w:rsid w:val="0054242E"/>
    <w:rsid w:val="00543502"/>
    <w:rsid w:val="0054385A"/>
    <w:rsid w:val="005438BB"/>
    <w:rsid w:val="00543ACC"/>
    <w:rsid w:val="005443FC"/>
    <w:rsid w:val="00544919"/>
    <w:rsid w:val="00546F0B"/>
    <w:rsid w:val="00552D27"/>
    <w:rsid w:val="005535DF"/>
    <w:rsid w:val="00553E0A"/>
    <w:rsid w:val="00554167"/>
    <w:rsid w:val="00554535"/>
    <w:rsid w:val="0055588C"/>
    <w:rsid w:val="00557B69"/>
    <w:rsid w:val="00560738"/>
    <w:rsid w:val="005613C5"/>
    <w:rsid w:val="0056206B"/>
    <w:rsid w:val="00562FA8"/>
    <w:rsid w:val="00564AFD"/>
    <w:rsid w:val="005653A2"/>
    <w:rsid w:val="00565D27"/>
    <w:rsid w:val="00566581"/>
    <w:rsid w:val="005726EC"/>
    <w:rsid w:val="00572A77"/>
    <w:rsid w:val="00572B0B"/>
    <w:rsid w:val="00572D2C"/>
    <w:rsid w:val="0057349C"/>
    <w:rsid w:val="00575C99"/>
    <w:rsid w:val="00576FCF"/>
    <w:rsid w:val="0058017B"/>
    <w:rsid w:val="00580C4C"/>
    <w:rsid w:val="00581628"/>
    <w:rsid w:val="00581B2B"/>
    <w:rsid w:val="00584D22"/>
    <w:rsid w:val="005865A6"/>
    <w:rsid w:val="00586FED"/>
    <w:rsid w:val="00587F30"/>
    <w:rsid w:val="00590D70"/>
    <w:rsid w:val="00591AE4"/>
    <w:rsid w:val="00593AAB"/>
    <w:rsid w:val="00593B89"/>
    <w:rsid w:val="005958FE"/>
    <w:rsid w:val="00596D57"/>
    <w:rsid w:val="00597280"/>
    <w:rsid w:val="005A1BB6"/>
    <w:rsid w:val="005A2F1F"/>
    <w:rsid w:val="005A392C"/>
    <w:rsid w:val="005A490D"/>
    <w:rsid w:val="005A4A46"/>
    <w:rsid w:val="005A6D00"/>
    <w:rsid w:val="005A7F95"/>
    <w:rsid w:val="005B0FE2"/>
    <w:rsid w:val="005B1AF9"/>
    <w:rsid w:val="005B1F25"/>
    <w:rsid w:val="005B1F95"/>
    <w:rsid w:val="005B2804"/>
    <w:rsid w:val="005B31B3"/>
    <w:rsid w:val="005C0E16"/>
    <w:rsid w:val="005C1B2D"/>
    <w:rsid w:val="005C1CBF"/>
    <w:rsid w:val="005C4852"/>
    <w:rsid w:val="005C5CD4"/>
    <w:rsid w:val="005C6791"/>
    <w:rsid w:val="005C7B19"/>
    <w:rsid w:val="005D1805"/>
    <w:rsid w:val="005D479C"/>
    <w:rsid w:val="005D4871"/>
    <w:rsid w:val="005D4E2E"/>
    <w:rsid w:val="005D62F0"/>
    <w:rsid w:val="005D6A1F"/>
    <w:rsid w:val="005D7DAF"/>
    <w:rsid w:val="005E08BF"/>
    <w:rsid w:val="005E39E7"/>
    <w:rsid w:val="005E4087"/>
    <w:rsid w:val="005E4EC3"/>
    <w:rsid w:val="005F1372"/>
    <w:rsid w:val="005F2497"/>
    <w:rsid w:val="005F24C3"/>
    <w:rsid w:val="005F34FD"/>
    <w:rsid w:val="005F631E"/>
    <w:rsid w:val="005F6540"/>
    <w:rsid w:val="00600DB7"/>
    <w:rsid w:val="00602187"/>
    <w:rsid w:val="00602AA1"/>
    <w:rsid w:val="0060370F"/>
    <w:rsid w:val="00605932"/>
    <w:rsid w:val="006066D0"/>
    <w:rsid w:val="00607246"/>
    <w:rsid w:val="00607914"/>
    <w:rsid w:val="00610123"/>
    <w:rsid w:val="00610422"/>
    <w:rsid w:val="00610F4A"/>
    <w:rsid w:val="00611288"/>
    <w:rsid w:val="006113EE"/>
    <w:rsid w:val="00611F63"/>
    <w:rsid w:val="00612A65"/>
    <w:rsid w:val="00612DCD"/>
    <w:rsid w:val="0061312A"/>
    <w:rsid w:val="0061712D"/>
    <w:rsid w:val="00620C78"/>
    <w:rsid w:val="00620FCD"/>
    <w:rsid w:val="006212A3"/>
    <w:rsid w:val="006214B8"/>
    <w:rsid w:val="00624167"/>
    <w:rsid w:val="00624174"/>
    <w:rsid w:val="0062453D"/>
    <w:rsid w:val="00624BCE"/>
    <w:rsid w:val="00625FFA"/>
    <w:rsid w:val="00627094"/>
    <w:rsid w:val="006272D8"/>
    <w:rsid w:val="006278A6"/>
    <w:rsid w:val="0063087B"/>
    <w:rsid w:val="00632109"/>
    <w:rsid w:val="006341B9"/>
    <w:rsid w:val="0063428F"/>
    <w:rsid w:val="00634B00"/>
    <w:rsid w:val="00637302"/>
    <w:rsid w:val="00637451"/>
    <w:rsid w:val="006375E0"/>
    <w:rsid w:val="0064027A"/>
    <w:rsid w:val="006404FD"/>
    <w:rsid w:val="0064178B"/>
    <w:rsid w:val="00643834"/>
    <w:rsid w:val="0064505F"/>
    <w:rsid w:val="00650C15"/>
    <w:rsid w:val="00652304"/>
    <w:rsid w:val="0065382A"/>
    <w:rsid w:val="006538C0"/>
    <w:rsid w:val="00654916"/>
    <w:rsid w:val="0065548F"/>
    <w:rsid w:val="00655950"/>
    <w:rsid w:val="00655A96"/>
    <w:rsid w:val="00657478"/>
    <w:rsid w:val="00657885"/>
    <w:rsid w:val="006611BD"/>
    <w:rsid w:val="00662289"/>
    <w:rsid w:val="00663C5F"/>
    <w:rsid w:val="006640A8"/>
    <w:rsid w:val="00664DA7"/>
    <w:rsid w:val="0066580F"/>
    <w:rsid w:val="00665E33"/>
    <w:rsid w:val="006667DA"/>
    <w:rsid w:val="00666E83"/>
    <w:rsid w:val="006671EE"/>
    <w:rsid w:val="00667D07"/>
    <w:rsid w:val="00670E8E"/>
    <w:rsid w:val="00672D86"/>
    <w:rsid w:val="006765F9"/>
    <w:rsid w:val="00676824"/>
    <w:rsid w:val="00676A29"/>
    <w:rsid w:val="00681CA8"/>
    <w:rsid w:val="00682434"/>
    <w:rsid w:val="00683828"/>
    <w:rsid w:val="00683F1E"/>
    <w:rsid w:val="00684327"/>
    <w:rsid w:val="0068525F"/>
    <w:rsid w:val="00685A73"/>
    <w:rsid w:val="00686323"/>
    <w:rsid w:val="00687327"/>
    <w:rsid w:val="00687668"/>
    <w:rsid w:val="0069008F"/>
    <w:rsid w:val="006907A1"/>
    <w:rsid w:val="0069129B"/>
    <w:rsid w:val="006927F0"/>
    <w:rsid w:val="00693726"/>
    <w:rsid w:val="00695A7B"/>
    <w:rsid w:val="006A3B78"/>
    <w:rsid w:val="006A6473"/>
    <w:rsid w:val="006A714C"/>
    <w:rsid w:val="006A7851"/>
    <w:rsid w:val="006B17EC"/>
    <w:rsid w:val="006B17F2"/>
    <w:rsid w:val="006B2D68"/>
    <w:rsid w:val="006B3E6F"/>
    <w:rsid w:val="006B59C7"/>
    <w:rsid w:val="006B5F69"/>
    <w:rsid w:val="006B6EA9"/>
    <w:rsid w:val="006C0327"/>
    <w:rsid w:val="006C2306"/>
    <w:rsid w:val="006C46E6"/>
    <w:rsid w:val="006C5C0F"/>
    <w:rsid w:val="006C69CD"/>
    <w:rsid w:val="006C77A6"/>
    <w:rsid w:val="006D0651"/>
    <w:rsid w:val="006D089E"/>
    <w:rsid w:val="006D1706"/>
    <w:rsid w:val="006D304A"/>
    <w:rsid w:val="006D35A7"/>
    <w:rsid w:val="006D497E"/>
    <w:rsid w:val="006D4BAF"/>
    <w:rsid w:val="006D4EEB"/>
    <w:rsid w:val="006D4F96"/>
    <w:rsid w:val="006E00C8"/>
    <w:rsid w:val="006E0368"/>
    <w:rsid w:val="006E116C"/>
    <w:rsid w:val="006E2E21"/>
    <w:rsid w:val="006E3065"/>
    <w:rsid w:val="006E467D"/>
    <w:rsid w:val="006E4DF6"/>
    <w:rsid w:val="006E4F5E"/>
    <w:rsid w:val="006E696B"/>
    <w:rsid w:val="006E7099"/>
    <w:rsid w:val="006E7D42"/>
    <w:rsid w:val="006E7D9E"/>
    <w:rsid w:val="006F000E"/>
    <w:rsid w:val="006F0118"/>
    <w:rsid w:val="006F03C2"/>
    <w:rsid w:val="006F12B3"/>
    <w:rsid w:val="006F43C6"/>
    <w:rsid w:val="006F4FDA"/>
    <w:rsid w:val="006F540B"/>
    <w:rsid w:val="006F59C1"/>
    <w:rsid w:val="006F6AA8"/>
    <w:rsid w:val="006F6AE0"/>
    <w:rsid w:val="006F6DF6"/>
    <w:rsid w:val="006F72A3"/>
    <w:rsid w:val="00700363"/>
    <w:rsid w:val="00700511"/>
    <w:rsid w:val="007021A8"/>
    <w:rsid w:val="007038F7"/>
    <w:rsid w:val="0070478A"/>
    <w:rsid w:val="007052F4"/>
    <w:rsid w:val="00707938"/>
    <w:rsid w:val="00707C40"/>
    <w:rsid w:val="0071069A"/>
    <w:rsid w:val="007116BB"/>
    <w:rsid w:val="007154E9"/>
    <w:rsid w:val="00715F44"/>
    <w:rsid w:val="00717702"/>
    <w:rsid w:val="00717FB6"/>
    <w:rsid w:val="007218EC"/>
    <w:rsid w:val="00722620"/>
    <w:rsid w:val="00722F08"/>
    <w:rsid w:val="00724B15"/>
    <w:rsid w:val="0072535B"/>
    <w:rsid w:val="0072556A"/>
    <w:rsid w:val="0072623B"/>
    <w:rsid w:val="00727280"/>
    <w:rsid w:val="00727622"/>
    <w:rsid w:val="0073029B"/>
    <w:rsid w:val="00730441"/>
    <w:rsid w:val="00731A46"/>
    <w:rsid w:val="00731B3E"/>
    <w:rsid w:val="00732120"/>
    <w:rsid w:val="0073315D"/>
    <w:rsid w:val="00736D4C"/>
    <w:rsid w:val="00736F3A"/>
    <w:rsid w:val="007372B0"/>
    <w:rsid w:val="00740464"/>
    <w:rsid w:val="007408E9"/>
    <w:rsid w:val="00741F26"/>
    <w:rsid w:val="007430F9"/>
    <w:rsid w:val="00743AAF"/>
    <w:rsid w:val="00743DB1"/>
    <w:rsid w:val="007440C6"/>
    <w:rsid w:val="00744749"/>
    <w:rsid w:val="00744D68"/>
    <w:rsid w:val="00746F74"/>
    <w:rsid w:val="00746FF4"/>
    <w:rsid w:val="00747E0A"/>
    <w:rsid w:val="0075107E"/>
    <w:rsid w:val="00751CCB"/>
    <w:rsid w:val="00754CB4"/>
    <w:rsid w:val="007553A8"/>
    <w:rsid w:val="0075631B"/>
    <w:rsid w:val="00756F53"/>
    <w:rsid w:val="0076103C"/>
    <w:rsid w:val="007610C2"/>
    <w:rsid w:val="0076164B"/>
    <w:rsid w:val="00763932"/>
    <w:rsid w:val="00765931"/>
    <w:rsid w:val="00766929"/>
    <w:rsid w:val="00767BEB"/>
    <w:rsid w:val="00771948"/>
    <w:rsid w:val="00773FAD"/>
    <w:rsid w:val="007800C8"/>
    <w:rsid w:val="007809FD"/>
    <w:rsid w:val="00782D56"/>
    <w:rsid w:val="007835DB"/>
    <w:rsid w:val="00783D9A"/>
    <w:rsid w:val="00784C97"/>
    <w:rsid w:val="00785F14"/>
    <w:rsid w:val="0078624A"/>
    <w:rsid w:val="007905D2"/>
    <w:rsid w:val="007908A6"/>
    <w:rsid w:val="00791162"/>
    <w:rsid w:val="007913E9"/>
    <w:rsid w:val="00792591"/>
    <w:rsid w:val="0079314B"/>
    <w:rsid w:val="00793D29"/>
    <w:rsid w:val="0079425B"/>
    <w:rsid w:val="007954C3"/>
    <w:rsid w:val="00797B02"/>
    <w:rsid w:val="007A00AC"/>
    <w:rsid w:val="007A0634"/>
    <w:rsid w:val="007A14D6"/>
    <w:rsid w:val="007A1534"/>
    <w:rsid w:val="007A3076"/>
    <w:rsid w:val="007A539D"/>
    <w:rsid w:val="007B12F3"/>
    <w:rsid w:val="007B305A"/>
    <w:rsid w:val="007B52A7"/>
    <w:rsid w:val="007B5320"/>
    <w:rsid w:val="007B6B05"/>
    <w:rsid w:val="007B6B07"/>
    <w:rsid w:val="007B72C7"/>
    <w:rsid w:val="007C09C1"/>
    <w:rsid w:val="007C2BD0"/>
    <w:rsid w:val="007C3CCB"/>
    <w:rsid w:val="007D0752"/>
    <w:rsid w:val="007D15AE"/>
    <w:rsid w:val="007D22D5"/>
    <w:rsid w:val="007D35E6"/>
    <w:rsid w:val="007D4662"/>
    <w:rsid w:val="007D4A0D"/>
    <w:rsid w:val="007D526D"/>
    <w:rsid w:val="007D5ABE"/>
    <w:rsid w:val="007D62E9"/>
    <w:rsid w:val="007D6E01"/>
    <w:rsid w:val="007D7816"/>
    <w:rsid w:val="007E162D"/>
    <w:rsid w:val="007E2334"/>
    <w:rsid w:val="007E5208"/>
    <w:rsid w:val="007E5FC1"/>
    <w:rsid w:val="007E62A7"/>
    <w:rsid w:val="007E64BE"/>
    <w:rsid w:val="007E6AC5"/>
    <w:rsid w:val="007E71A2"/>
    <w:rsid w:val="007F1A13"/>
    <w:rsid w:val="007F20A5"/>
    <w:rsid w:val="007F4189"/>
    <w:rsid w:val="007F57FF"/>
    <w:rsid w:val="007F671A"/>
    <w:rsid w:val="007F6930"/>
    <w:rsid w:val="007F6CD2"/>
    <w:rsid w:val="00802B3C"/>
    <w:rsid w:val="00805E59"/>
    <w:rsid w:val="00805FF7"/>
    <w:rsid w:val="00806009"/>
    <w:rsid w:val="00806049"/>
    <w:rsid w:val="00806E1B"/>
    <w:rsid w:val="00807E6F"/>
    <w:rsid w:val="0081242C"/>
    <w:rsid w:val="00812594"/>
    <w:rsid w:val="00813179"/>
    <w:rsid w:val="00814622"/>
    <w:rsid w:val="00816023"/>
    <w:rsid w:val="00820922"/>
    <w:rsid w:val="008212EA"/>
    <w:rsid w:val="00823480"/>
    <w:rsid w:val="00824A17"/>
    <w:rsid w:val="00826763"/>
    <w:rsid w:val="008267BC"/>
    <w:rsid w:val="008279CD"/>
    <w:rsid w:val="00830787"/>
    <w:rsid w:val="008311DD"/>
    <w:rsid w:val="00832DD9"/>
    <w:rsid w:val="00832E8E"/>
    <w:rsid w:val="00833633"/>
    <w:rsid w:val="00833EC4"/>
    <w:rsid w:val="00834A56"/>
    <w:rsid w:val="00834A63"/>
    <w:rsid w:val="00835CF5"/>
    <w:rsid w:val="0083606F"/>
    <w:rsid w:val="008377FA"/>
    <w:rsid w:val="00840FFA"/>
    <w:rsid w:val="00841FE9"/>
    <w:rsid w:val="00842AE6"/>
    <w:rsid w:val="00842FF6"/>
    <w:rsid w:val="00844110"/>
    <w:rsid w:val="00844B21"/>
    <w:rsid w:val="00845949"/>
    <w:rsid w:val="00845C37"/>
    <w:rsid w:val="00845D83"/>
    <w:rsid w:val="008463BF"/>
    <w:rsid w:val="00846749"/>
    <w:rsid w:val="00852280"/>
    <w:rsid w:val="008563EA"/>
    <w:rsid w:val="00856594"/>
    <w:rsid w:val="008570B9"/>
    <w:rsid w:val="0085752D"/>
    <w:rsid w:val="008576F8"/>
    <w:rsid w:val="008605C5"/>
    <w:rsid w:val="00860B02"/>
    <w:rsid w:val="008626C5"/>
    <w:rsid w:val="00863EAC"/>
    <w:rsid w:val="008640CA"/>
    <w:rsid w:val="00865878"/>
    <w:rsid w:val="0086682A"/>
    <w:rsid w:val="00867130"/>
    <w:rsid w:val="00867990"/>
    <w:rsid w:val="00867C74"/>
    <w:rsid w:val="00872EFB"/>
    <w:rsid w:val="00873270"/>
    <w:rsid w:val="00873FBD"/>
    <w:rsid w:val="00874662"/>
    <w:rsid w:val="00874875"/>
    <w:rsid w:val="00875312"/>
    <w:rsid w:val="0087736D"/>
    <w:rsid w:val="00877975"/>
    <w:rsid w:val="00877DDF"/>
    <w:rsid w:val="00877FA2"/>
    <w:rsid w:val="00880EA7"/>
    <w:rsid w:val="00880FC2"/>
    <w:rsid w:val="008810FE"/>
    <w:rsid w:val="00881442"/>
    <w:rsid w:val="0088193E"/>
    <w:rsid w:val="00882F52"/>
    <w:rsid w:val="00883CAA"/>
    <w:rsid w:val="00883E68"/>
    <w:rsid w:val="00884457"/>
    <w:rsid w:val="0088487E"/>
    <w:rsid w:val="008848EF"/>
    <w:rsid w:val="00884CE2"/>
    <w:rsid w:val="00887B16"/>
    <w:rsid w:val="00890D77"/>
    <w:rsid w:val="00892443"/>
    <w:rsid w:val="0089399B"/>
    <w:rsid w:val="00894F65"/>
    <w:rsid w:val="00895762"/>
    <w:rsid w:val="00895F26"/>
    <w:rsid w:val="00896932"/>
    <w:rsid w:val="0089750E"/>
    <w:rsid w:val="008975B6"/>
    <w:rsid w:val="008A1135"/>
    <w:rsid w:val="008A21A5"/>
    <w:rsid w:val="008A3092"/>
    <w:rsid w:val="008A373F"/>
    <w:rsid w:val="008A57B2"/>
    <w:rsid w:val="008A5B3D"/>
    <w:rsid w:val="008A62FC"/>
    <w:rsid w:val="008B01C5"/>
    <w:rsid w:val="008B096A"/>
    <w:rsid w:val="008B2B54"/>
    <w:rsid w:val="008B405F"/>
    <w:rsid w:val="008B47B5"/>
    <w:rsid w:val="008B6066"/>
    <w:rsid w:val="008B72D3"/>
    <w:rsid w:val="008C3A65"/>
    <w:rsid w:val="008C4F89"/>
    <w:rsid w:val="008C5443"/>
    <w:rsid w:val="008C6B4F"/>
    <w:rsid w:val="008C6C60"/>
    <w:rsid w:val="008C77B1"/>
    <w:rsid w:val="008C7F70"/>
    <w:rsid w:val="008D0621"/>
    <w:rsid w:val="008D0A40"/>
    <w:rsid w:val="008D11E2"/>
    <w:rsid w:val="008D1EE3"/>
    <w:rsid w:val="008D23A6"/>
    <w:rsid w:val="008D3BC7"/>
    <w:rsid w:val="008D3CE1"/>
    <w:rsid w:val="008D49F4"/>
    <w:rsid w:val="008D4DF8"/>
    <w:rsid w:val="008D53FC"/>
    <w:rsid w:val="008D54BC"/>
    <w:rsid w:val="008D59B0"/>
    <w:rsid w:val="008D63FA"/>
    <w:rsid w:val="008D7E63"/>
    <w:rsid w:val="008E0041"/>
    <w:rsid w:val="008E1C76"/>
    <w:rsid w:val="008E4ADD"/>
    <w:rsid w:val="008E624D"/>
    <w:rsid w:val="008E6A08"/>
    <w:rsid w:val="008E6ACB"/>
    <w:rsid w:val="008E71B9"/>
    <w:rsid w:val="008E7602"/>
    <w:rsid w:val="008E7C52"/>
    <w:rsid w:val="008F0445"/>
    <w:rsid w:val="008F063D"/>
    <w:rsid w:val="008F07C4"/>
    <w:rsid w:val="008F1779"/>
    <w:rsid w:val="008F1993"/>
    <w:rsid w:val="008F1EF2"/>
    <w:rsid w:val="008F34EC"/>
    <w:rsid w:val="008F7081"/>
    <w:rsid w:val="008F7A50"/>
    <w:rsid w:val="009006CF"/>
    <w:rsid w:val="0090170F"/>
    <w:rsid w:val="0090226E"/>
    <w:rsid w:val="0090277D"/>
    <w:rsid w:val="00902B9A"/>
    <w:rsid w:val="009061CD"/>
    <w:rsid w:val="00906446"/>
    <w:rsid w:val="00906C3D"/>
    <w:rsid w:val="00907363"/>
    <w:rsid w:val="00910F3D"/>
    <w:rsid w:val="00912483"/>
    <w:rsid w:val="009137F7"/>
    <w:rsid w:val="00914537"/>
    <w:rsid w:val="00920901"/>
    <w:rsid w:val="009223C3"/>
    <w:rsid w:val="0092268A"/>
    <w:rsid w:val="00923649"/>
    <w:rsid w:val="0092376B"/>
    <w:rsid w:val="00923CBB"/>
    <w:rsid w:val="00923F35"/>
    <w:rsid w:val="009247BB"/>
    <w:rsid w:val="0092498A"/>
    <w:rsid w:val="0092640B"/>
    <w:rsid w:val="009272CD"/>
    <w:rsid w:val="00930424"/>
    <w:rsid w:val="0093155B"/>
    <w:rsid w:val="00931AB2"/>
    <w:rsid w:val="00932242"/>
    <w:rsid w:val="009323BD"/>
    <w:rsid w:val="00933061"/>
    <w:rsid w:val="00935C2F"/>
    <w:rsid w:val="00937032"/>
    <w:rsid w:val="00941325"/>
    <w:rsid w:val="00941559"/>
    <w:rsid w:val="009423A0"/>
    <w:rsid w:val="0094286C"/>
    <w:rsid w:val="00943C5B"/>
    <w:rsid w:val="009449D8"/>
    <w:rsid w:val="0094539C"/>
    <w:rsid w:val="009460AE"/>
    <w:rsid w:val="009473D8"/>
    <w:rsid w:val="00950999"/>
    <w:rsid w:val="00951636"/>
    <w:rsid w:val="00952346"/>
    <w:rsid w:val="00952A9C"/>
    <w:rsid w:val="00952EFB"/>
    <w:rsid w:val="00954B7C"/>
    <w:rsid w:val="00956E59"/>
    <w:rsid w:val="00957960"/>
    <w:rsid w:val="00957D9C"/>
    <w:rsid w:val="009605B9"/>
    <w:rsid w:val="00960AC2"/>
    <w:rsid w:val="00961CB9"/>
    <w:rsid w:val="00962440"/>
    <w:rsid w:val="00963A10"/>
    <w:rsid w:val="00963A26"/>
    <w:rsid w:val="009643BE"/>
    <w:rsid w:val="00964685"/>
    <w:rsid w:val="00964F29"/>
    <w:rsid w:val="0096792B"/>
    <w:rsid w:val="00967B0C"/>
    <w:rsid w:val="00970118"/>
    <w:rsid w:val="0097018B"/>
    <w:rsid w:val="0097070A"/>
    <w:rsid w:val="00971237"/>
    <w:rsid w:val="009715DC"/>
    <w:rsid w:val="00971C14"/>
    <w:rsid w:val="00973275"/>
    <w:rsid w:val="00973563"/>
    <w:rsid w:val="0097426B"/>
    <w:rsid w:val="00974B94"/>
    <w:rsid w:val="0097679B"/>
    <w:rsid w:val="009768D0"/>
    <w:rsid w:val="0098136B"/>
    <w:rsid w:val="00983FA9"/>
    <w:rsid w:val="009854B5"/>
    <w:rsid w:val="00985B50"/>
    <w:rsid w:val="00985B74"/>
    <w:rsid w:val="00990CB4"/>
    <w:rsid w:val="00992396"/>
    <w:rsid w:val="00996D9A"/>
    <w:rsid w:val="009A0746"/>
    <w:rsid w:val="009A08B0"/>
    <w:rsid w:val="009A133E"/>
    <w:rsid w:val="009A3822"/>
    <w:rsid w:val="009A3B52"/>
    <w:rsid w:val="009A3E8D"/>
    <w:rsid w:val="009A4412"/>
    <w:rsid w:val="009A5727"/>
    <w:rsid w:val="009A5DF8"/>
    <w:rsid w:val="009A7ED9"/>
    <w:rsid w:val="009B241E"/>
    <w:rsid w:val="009B43B4"/>
    <w:rsid w:val="009B4714"/>
    <w:rsid w:val="009B657B"/>
    <w:rsid w:val="009B66F3"/>
    <w:rsid w:val="009B6A22"/>
    <w:rsid w:val="009C0EF6"/>
    <w:rsid w:val="009C20FF"/>
    <w:rsid w:val="009C2D00"/>
    <w:rsid w:val="009C2E49"/>
    <w:rsid w:val="009C3707"/>
    <w:rsid w:val="009C3F99"/>
    <w:rsid w:val="009C4D75"/>
    <w:rsid w:val="009C4E9F"/>
    <w:rsid w:val="009D031D"/>
    <w:rsid w:val="009D051D"/>
    <w:rsid w:val="009D2E55"/>
    <w:rsid w:val="009D6F57"/>
    <w:rsid w:val="009E1685"/>
    <w:rsid w:val="009E3041"/>
    <w:rsid w:val="009E5755"/>
    <w:rsid w:val="009E6D96"/>
    <w:rsid w:val="009E6E8C"/>
    <w:rsid w:val="009E7957"/>
    <w:rsid w:val="009E79C8"/>
    <w:rsid w:val="009F00C8"/>
    <w:rsid w:val="009F07A1"/>
    <w:rsid w:val="009F4263"/>
    <w:rsid w:val="009F61D7"/>
    <w:rsid w:val="009F6986"/>
    <w:rsid w:val="009F69FA"/>
    <w:rsid w:val="00A025BF"/>
    <w:rsid w:val="00A025D7"/>
    <w:rsid w:val="00A06370"/>
    <w:rsid w:val="00A0762F"/>
    <w:rsid w:val="00A07E40"/>
    <w:rsid w:val="00A11DD3"/>
    <w:rsid w:val="00A11FE2"/>
    <w:rsid w:val="00A13EC8"/>
    <w:rsid w:val="00A1589F"/>
    <w:rsid w:val="00A15CAF"/>
    <w:rsid w:val="00A16CE5"/>
    <w:rsid w:val="00A1786D"/>
    <w:rsid w:val="00A23299"/>
    <w:rsid w:val="00A253A9"/>
    <w:rsid w:val="00A26D61"/>
    <w:rsid w:val="00A3048C"/>
    <w:rsid w:val="00A30F2A"/>
    <w:rsid w:val="00A32388"/>
    <w:rsid w:val="00A338E4"/>
    <w:rsid w:val="00A34E48"/>
    <w:rsid w:val="00A35287"/>
    <w:rsid w:val="00A35824"/>
    <w:rsid w:val="00A3587D"/>
    <w:rsid w:val="00A36AFD"/>
    <w:rsid w:val="00A37BA0"/>
    <w:rsid w:val="00A4001C"/>
    <w:rsid w:val="00A40F5F"/>
    <w:rsid w:val="00A42538"/>
    <w:rsid w:val="00A42779"/>
    <w:rsid w:val="00A44D93"/>
    <w:rsid w:val="00A47B84"/>
    <w:rsid w:val="00A51428"/>
    <w:rsid w:val="00A53918"/>
    <w:rsid w:val="00A542FF"/>
    <w:rsid w:val="00A55982"/>
    <w:rsid w:val="00A55B2C"/>
    <w:rsid w:val="00A55B80"/>
    <w:rsid w:val="00A56835"/>
    <w:rsid w:val="00A57408"/>
    <w:rsid w:val="00A5756D"/>
    <w:rsid w:val="00A579F2"/>
    <w:rsid w:val="00A60CEF"/>
    <w:rsid w:val="00A60E03"/>
    <w:rsid w:val="00A6147E"/>
    <w:rsid w:val="00A61A9C"/>
    <w:rsid w:val="00A62BCB"/>
    <w:rsid w:val="00A63117"/>
    <w:rsid w:val="00A63675"/>
    <w:rsid w:val="00A63F93"/>
    <w:rsid w:val="00A66B01"/>
    <w:rsid w:val="00A67E27"/>
    <w:rsid w:val="00A70543"/>
    <w:rsid w:val="00A70FE8"/>
    <w:rsid w:val="00A71C74"/>
    <w:rsid w:val="00A7223B"/>
    <w:rsid w:val="00A74425"/>
    <w:rsid w:val="00A75872"/>
    <w:rsid w:val="00A800DD"/>
    <w:rsid w:val="00A807D1"/>
    <w:rsid w:val="00A81B56"/>
    <w:rsid w:val="00A826C1"/>
    <w:rsid w:val="00A82D04"/>
    <w:rsid w:val="00A830BE"/>
    <w:rsid w:val="00A85310"/>
    <w:rsid w:val="00A8541D"/>
    <w:rsid w:val="00A85CE7"/>
    <w:rsid w:val="00A9124C"/>
    <w:rsid w:val="00A917DD"/>
    <w:rsid w:val="00A927AD"/>
    <w:rsid w:val="00A92E10"/>
    <w:rsid w:val="00A93F44"/>
    <w:rsid w:val="00A942F4"/>
    <w:rsid w:val="00A944A8"/>
    <w:rsid w:val="00A9637B"/>
    <w:rsid w:val="00A965F0"/>
    <w:rsid w:val="00A97581"/>
    <w:rsid w:val="00A979E6"/>
    <w:rsid w:val="00A97B08"/>
    <w:rsid w:val="00AA011F"/>
    <w:rsid w:val="00AA2363"/>
    <w:rsid w:val="00AA496A"/>
    <w:rsid w:val="00AA4AD2"/>
    <w:rsid w:val="00AA6F19"/>
    <w:rsid w:val="00AA7310"/>
    <w:rsid w:val="00AA7428"/>
    <w:rsid w:val="00AA7C38"/>
    <w:rsid w:val="00AB1A6C"/>
    <w:rsid w:val="00AB2042"/>
    <w:rsid w:val="00AB266D"/>
    <w:rsid w:val="00AB3106"/>
    <w:rsid w:val="00AB3492"/>
    <w:rsid w:val="00AB38F7"/>
    <w:rsid w:val="00AC05DC"/>
    <w:rsid w:val="00AC079C"/>
    <w:rsid w:val="00AC0A4F"/>
    <w:rsid w:val="00AC157A"/>
    <w:rsid w:val="00AC453A"/>
    <w:rsid w:val="00AC4AAF"/>
    <w:rsid w:val="00AC4BA3"/>
    <w:rsid w:val="00AC6043"/>
    <w:rsid w:val="00AC7439"/>
    <w:rsid w:val="00AD1050"/>
    <w:rsid w:val="00AD1B7F"/>
    <w:rsid w:val="00AD31C4"/>
    <w:rsid w:val="00AD4FEA"/>
    <w:rsid w:val="00AD5BCB"/>
    <w:rsid w:val="00AD6520"/>
    <w:rsid w:val="00AD6ADE"/>
    <w:rsid w:val="00AD77E1"/>
    <w:rsid w:val="00AE01BD"/>
    <w:rsid w:val="00AE3A3D"/>
    <w:rsid w:val="00AE5763"/>
    <w:rsid w:val="00AE6E1C"/>
    <w:rsid w:val="00AE7039"/>
    <w:rsid w:val="00AF0093"/>
    <w:rsid w:val="00AF0DFA"/>
    <w:rsid w:val="00AF14AA"/>
    <w:rsid w:val="00AF1962"/>
    <w:rsid w:val="00AF1C20"/>
    <w:rsid w:val="00AF1C3B"/>
    <w:rsid w:val="00AF2A08"/>
    <w:rsid w:val="00AF485E"/>
    <w:rsid w:val="00AF4E31"/>
    <w:rsid w:val="00AF6DAB"/>
    <w:rsid w:val="00B00202"/>
    <w:rsid w:val="00B00856"/>
    <w:rsid w:val="00B017A5"/>
    <w:rsid w:val="00B0226F"/>
    <w:rsid w:val="00B022D2"/>
    <w:rsid w:val="00B02AE5"/>
    <w:rsid w:val="00B0522A"/>
    <w:rsid w:val="00B06359"/>
    <w:rsid w:val="00B06D40"/>
    <w:rsid w:val="00B07305"/>
    <w:rsid w:val="00B10AE1"/>
    <w:rsid w:val="00B10B6E"/>
    <w:rsid w:val="00B1185E"/>
    <w:rsid w:val="00B15DD7"/>
    <w:rsid w:val="00B167CE"/>
    <w:rsid w:val="00B16EA8"/>
    <w:rsid w:val="00B21569"/>
    <w:rsid w:val="00B21B19"/>
    <w:rsid w:val="00B22293"/>
    <w:rsid w:val="00B2269D"/>
    <w:rsid w:val="00B22A7B"/>
    <w:rsid w:val="00B22A80"/>
    <w:rsid w:val="00B22D39"/>
    <w:rsid w:val="00B2462E"/>
    <w:rsid w:val="00B24BB4"/>
    <w:rsid w:val="00B257E5"/>
    <w:rsid w:val="00B265B2"/>
    <w:rsid w:val="00B301E4"/>
    <w:rsid w:val="00B30BDA"/>
    <w:rsid w:val="00B31A2E"/>
    <w:rsid w:val="00B324C5"/>
    <w:rsid w:val="00B32B22"/>
    <w:rsid w:val="00B32B8C"/>
    <w:rsid w:val="00B33B0C"/>
    <w:rsid w:val="00B35269"/>
    <w:rsid w:val="00B3590F"/>
    <w:rsid w:val="00B364C0"/>
    <w:rsid w:val="00B368D5"/>
    <w:rsid w:val="00B36A81"/>
    <w:rsid w:val="00B375D8"/>
    <w:rsid w:val="00B403DD"/>
    <w:rsid w:val="00B41785"/>
    <w:rsid w:val="00B42C56"/>
    <w:rsid w:val="00B44348"/>
    <w:rsid w:val="00B44DC6"/>
    <w:rsid w:val="00B45A23"/>
    <w:rsid w:val="00B4671C"/>
    <w:rsid w:val="00B47D91"/>
    <w:rsid w:val="00B503B0"/>
    <w:rsid w:val="00B511D5"/>
    <w:rsid w:val="00B52CEA"/>
    <w:rsid w:val="00B53433"/>
    <w:rsid w:val="00B53940"/>
    <w:rsid w:val="00B609CC"/>
    <w:rsid w:val="00B6277B"/>
    <w:rsid w:val="00B64587"/>
    <w:rsid w:val="00B64FD2"/>
    <w:rsid w:val="00B65813"/>
    <w:rsid w:val="00B65EDC"/>
    <w:rsid w:val="00B662D7"/>
    <w:rsid w:val="00B663EF"/>
    <w:rsid w:val="00B66DB9"/>
    <w:rsid w:val="00B710B9"/>
    <w:rsid w:val="00B72169"/>
    <w:rsid w:val="00B72C10"/>
    <w:rsid w:val="00B739B6"/>
    <w:rsid w:val="00B7452A"/>
    <w:rsid w:val="00B74E5F"/>
    <w:rsid w:val="00B751B4"/>
    <w:rsid w:val="00B75A2E"/>
    <w:rsid w:val="00B76F8B"/>
    <w:rsid w:val="00B8024A"/>
    <w:rsid w:val="00B80BA0"/>
    <w:rsid w:val="00B83D12"/>
    <w:rsid w:val="00B846CB"/>
    <w:rsid w:val="00B84BE0"/>
    <w:rsid w:val="00B85287"/>
    <w:rsid w:val="00B8567C"/>
    <w:rsid w:val="00B863B7"/>
    <w:rsid w:val="00B8640E"/>
    <w:rsid w:val="00B865D0"/>
    <w:rsid w:val="00B86DA9"/>
    <w:rsid w:val="00B87D3A"/>
    <w:rsid w:val="00B93694"/>
    <w:rsid w:val="00B950F9"/>
    <w:rsid w:val="00B97A1D"/>
    <w:rsid w:val="00BA3640"/>
    <w:rsid w:val="00BA42FB"/>
    <w:rsid w:val="00BA4358"/>
    <w:rsid w:val="00BA4634"/>
    <w:rsid w:val="00BA4BE8"/>
    <w:rsid w:val="00BA5C33"/>
    <w:rsid w:val="00BA65E6"/>
    <w:rsid w:val="00BA6A85"/>
    <w:rsid w:val="00BA6BC2"/>
    <w:rsid w:val="00BA7F3D"/>
    <w:rsid w:val="00BB1785"/>
    <w:rsid w:val="00BB2B87"/>
    <w:rsid w:val="00BB4F14"/>
    <w:rsid w:val="00BB4F4C"/>
    <w:rsid w:val="00BB7BCA"/>
    <w:rsid w:val="00BC04A3"/>
    <w:rsid w:val="00BC2035"/>
    <w:rsid w:val="00BC218D"/>
    <w:rsid w:val="00BC26D2"/>
    <w:rsid w:val="00BC3D5B"/>
    <w:rsid w:val="00BC4131"/>
    <w:rsid w:val="00BC434D"/>
    <w:rsid w:val="00BC48B0"/>
    <w:rsid w:val="00BC5241"/>
    <w:rsid w:val="00BC6394"/>
    <w:rsid w:val="00BC685F"/>
    <w:rsid w:val="00BD0433"/>
    <w:rsid w:val="00BD06E8"/>
    <w:rsid w:val="00BD0E59"/>
    <w:rsid w:val="00BD1224"/>
    <w:rsid w:val="00BD452D"/>
    <w:rsid w:val="00BD464E"/>
    <w:rsid w:val="00BD7498"/>
    <w:rsid w:val="00BD7986"/>
    <w:rsid w:val="00BD7DEA"/>
    <w:rsid w:val="00BE1D72"/>
    <w:rsid w:val="00BE2A3E"/>
    <w:rsid w:val="00BE35A3"/>
    <w:rsid w:val="00BE35BA"/>
    <w:rsid w:val="00BE4A57"/>
    <w:rsid w:val="00BE5626"/>
    <w:rsid w:val="00BE5ED4"/>
    <w:rsid w:val="00BE7309"/>
    <w:rsid w:val="00BE734C"/>
    <w:rsid w:val="00BE779F"/>
    <w:rsid w:val="00BF0E6B"/>
    <w:rsid w:val="00BF297D"/>
    <w:rsid w:val="00BF3DC9"/>
    <w:rsid w:val="00BF4DB5"/>
    <w:rsid w:val="00BF54ED"/>
    <w:rsid w:val="00BF68EA"/>
    <w:rsid w:val="00BF69D0"/>
    <w:rsid w:val="00BF7588"/>
    <w:rsid w:val="00BF7F72"/>
    <w:rsid w:val="00C00AA1"/>
    <w:rsid w:val="00C00BD0"/>
    <w:rsid w:val="00C021E1"/>
    <w:rsid w:val="00C03670"/>
    <w:rsid w:val="00C0555F"/>
    <w:rsid w:val="00C05B60"/>
    <w:rsid w:val="00C066CF"/>
    <w:rsid w:val="00C0729A"/>
    <w:rsid w:val="00C1114B"/>
    <w:rsid w:val="00C11E04"/>
    <w:rsid w:val="00C12091"/>
    <w:rsid w:val="00C12992"/>
    <w:rsid w:val="00C13EDE"/>
    <w:rsid w:val="00C14187"/>
    <w:rsid w:val="00C148FB"/>
    <w:rsid w:val="00C16B76"/>
    <w:rsid w:val="00C16C5B"/>
    <w:rsid w:val="00C17465"/>
    <w:rsid w:val="00C21680"/>
    <w:rsid w:val="00C23477"/>
    <w:rsid w:val="00C23D56"/>
    <w:rsid w:val="00C27461"/>
    <w:rsid w:val="00C27C6D"/>
    <w:rsid w:val="00C27E6C"/>
    <w:rsid w:val="00C308FA"/>
    <w:rsid w:val="00C34345"/>
    <w:rsid w:val="00C34FD4"/>
    <w:rsid w:val="00C35B2E"/>
    <w:rsid w:val="00C36053"/>
    <w:rsid w:val="00C36350"/>
    <w:rsid w:val="00C367C7"/>
    <w:rsid w:val="00C36952"/>
    <w:rsid w:val="00C36DC4"/>
    <w:rsid w:val="00C4009C"/>
    <w:rsid w:val="00C401A3"/>
    <w:rsid w:val="00C417C8"/>
    <w:rsid w:val="00C431D7"/>
    <w:rsid w:val="00C433B8"/>
    <w:rsid w:val="00C46F32"/>
    <w:rsid w:val="00C47956"/>
    <w:rsid w:val="00C5572D"/>
    <w:rsid w:val="00C56B77"/>
    <w:rsid w:val="00C5785B"/>
    <w:rsid w:val="00C57B8C"/>
    <w:rsid w:val="00C57C6C"/>
    <w:rsid w:val="00C6014E"/>
    <w:rsid w:val="00C6121A"/>
    <w:rsid w:val="00C65E28"/>
    <w:rsid w:val="00C671A9"/>
    <w:rsid w:val="00C70B7F"/>
    <w:rsid w:val="00C71653"/>
    <w:rsid w:val="00C72175"/>
    <w:rsid w:val="00C74DE2"/>
    <w:rsid w:val="00C76396"/>
    <w:rsid w:val="00C7647A"/>
    <w:rsid w:val="00C776BD"/>
    <w:rsid w:val="00C818DD"/>
    <w:rsid w:val="00C8196B"/>
    <w:rsid w:val="00C82A5A"/>
    <w:rsid w:val="00C82D33"/>
    <w:rsid w:val="00C844A3"/>
    <w:rsid w:val="00C86576"/>
    <w:rsid w:val="00C8723F"/>
    <w:rsid w:val="00C8727F"/>
    <w:rsid w:val="00C873CD"/>
    <w:rsid w:val="00C90C7D"/>
    <w:rsid w:val="00C90D32"/>
    <w:rsid w:val="00C92B82"/>
    <w:rsid w:val="00C9405F"/>
    <w:rsid w:val="00C94629"/>
    <w:rsid w:val="00C94851"/>
    <w:rsid w:val="00C95416"/>
    <w:rsid w:val="00C96163"/>
    <w:rsid w:val="00C96D58"/>
    <w:rsid w:val="00C978B8"/>
    <w:rsid w:val="00CA03D0"/>
    <w:rsid w:val="00CA2712"/>
    <w:rsid w:val="00CA353F"/>
    <w:rsid w:val="00CA3B35"/>
    <w:rsid w:val="00CA4109"/>
    <w:rsid w:val="00CA5F78"/>
    <w:rsid w:val="00CA6A99"/>
    <w:rsid w:val="00CA6D09"/>
    <w:rsid w:val="00CA7A3F"/>
    <w:rsid w:val="00CA7DE9"/>
    <w:rsid w:val="00CB1E93"/>
    <w:rsid w:val="00CB3F6B"/>
    <w:rsid w:val="00CB4093"/>
    <w:rsid w:val="00CB4CCD"/>
    <w:rsid w:val="00CB518D"/>
    <w:rsid w:val="00CB5252"/>
    <w:rsid w:val="00CB530E"/>
    <w:rsid w:val="00CB5AD5"/>
    <w:rsid w:val="00CB60F7"/>
    <w:rsid w:val="00CC2FC6"/>
    <w:rsid w:val="00CC34EE"/>
    <w:rsid w:val="00CC4B1B"/>
    <w:rsid w:val="00CC61D8"/>
    <w:rsid w:val="00CC77BD"/>
    <w:rsid w:val="00CD0285"/>
    <w:rsid w:val="00CD0821"/>
    <w:rsid w:val="00CD2390"/>
    <w:rsid w:val="00CD2A80"/>
    <w:rsid w:val="00CD49A1"/>
    <w:rsid w:val="00CD6523"/>
    <w:rsid w:val="00CD669D"/>
    <w:rsid w:val="00CD6AE7"/>
    <w:rsid w:val="00CD6F55"/>
    <w:rsid w:val="00CD75BD"/>
    <w:rsid w:val="00CD7CC9"/>
    <w:rsid w:val="00CE01A1"/>
    <w:rsid w:val="00CE2063"/>
    <w:rsid w:val="00CE30B5"/>
    <w:rsid w:val="00CE5143"/>
    <w:rsid w:val="00CE6365"/>
    <w:rsid w:val="00CE7C24"/>
    <w:rsid w:val="00CF0918"/>
    <w:rsid w:val="00CF0D94"/>
    <w:rsid w:val="00CF2C6F"/>
    <w:rsid w:val="00CF3189"/>
    <w:rsid w:val="00CF43D4"/>
    <w:rsid w:val="00CF6C10"/>
    <w:rsid w:val="00CF7A04"/>
    <w:rsid w:val="00D0226F"/>
    <w:rsid w:val="00D025A9"/>
    <w:rsid w:val="00D03265"/>
    <w:rsid w:val="00D035A7"/>
    <w:rsid w:val="00D040CD"/>
    <w:rsid w:val="00D04A84"/>
    <w:rsid w:val="00D04B55"/>
    <w:rsid w:val="00D073A4"/>
    <w:rsid w:val="00D078C9"/>
    <w:rsid w:val="00D07A80"/>
    <w:rsid w:val="00D11136"/>
    <w:rsid w:val="00D116BD"/>
    <w:rsid w:val="00D11C50"/>
    <w:rsid w:val="00D141A9"/>
    <w:rsid w:val="00D147AA"/>
    <w:rsid w:val="00D14810"/>
    <w:rsid w:val="00D16458"/>
    <w:rsid w:val="00D16738"/>
    <w:rsid w:val="00D16BE6"/>
    <w:rsid w:val="00D175A7"/>
    <w:rsid w:val="00D175FB"/>
    <w:rsid w:val="00D17D71"/>
    <w:rsid w:val="00D21B19"/>
    <w:rsid w:val="00D24F43"/>
    <w:rsid w:val="00D2520A"/>
    <w:rsid w:val="00D25422"/>
    <w:rsid w:val="00D25B0D"/>
    <w:rsid w:val="00D27122"/>
    <w:rsid w:val="00D2732C"/>
    <w:rsid w:val="00D2740A"/>
    <w:rsid w:val="00D30525"/>
    <w:rsid w:val="00D3061E"/>
    <w:rsid w:val="00D31429"/>
    <w:rsid w:val="00D32C8C"/>
    <w:rsid w:val="00D33746"/>
    <w:rsid w:val="00D34AF1"/>
    <w:rsid w:val="00D34C04"/>
    <w:rsid w:val="00D355C8"/>
    <w:rsid w:val="00D3649A"/>
    <w:rsid w:val="00D3706B"/>
    <w:rsid w:val="00D372B3"/>
    <w:rsid w:val="00D4013E"/>
    <w:rsid w:val="00D40293"/>
    <w:rsid w:val="00D40CBE"/>
    <w:rsid w:val="00D40EE0"/>
    <w:rsid w:val="00D4136A"/>
    <w:rsid w:val="00D41C46"/>
    <w:rsid w:val="00D41EE6"/>
    <w:rsid w:val="00D4211B"/>
    <w:rsid w:val="00D45AC1"/>
    <w:rsid w:val="00D46321"/>
    <w:rsid w:val="00D4792E"/>
    <w:rsid w:val="00D502FD"/>
    <w:rsid w:val="00D50385"/>
    <w:rsid w:val="00D50720"/>
    <w:rsid w:val="00D50AAA"/>
    <w:rsid w:val="00D50CDB"/>
    <w:rsid w:val="00D520E5"/>
    <w:rsid w:val="00D52A81"/>
    <w:rsid w:val="00D531D1"/>
    <w:rsid w:val="00D53614"/>
    <w:rsid w:val="00D5370D"/>
    <w:rsid w:val="00D53FA8"/>
    <w:rsid w:val="00D54A6C"/>
    <w:rsid w:val="00D55E48"/>
    <w:rsid w:val="00D55FFD"/>
    <w:rsid w:val="00D5601F"/>
    <w:rsid w:val="00D56E46"/>
    <w:rsid w:val="00D61950"/>
    <w:rsid w:val="00D62A5B"/>
    <w:rsid w:val="00D6376D"/>
    <w:rsid w:val="00D64128"/>
    <w:rsid w:val="00D64894"/>
    <w:rsid w:val="00D6536A"/>
    <w:rsid w:val="00D66130"/>
    <w:rsid w:val="00D66283"/>
    <w:rsid w:val="00D66F00"/>
    <w:rsid w:val="00D6786D"/>
    <w:rsid w:val="00D701E8"/>
    <w:rsid w:val="00D70C1D"/>
    <w:rsid w:val="00D712EE"/>
    <w:rsid w:val="00D72805"/>
    <w:rsid w:val="00D73586"/>
    <w:rsid w:val="00D739A8"/>
    <w:rsid w:val="00D73B1C"/>
    <w:rsid w:val="00D74644"/>
    <w:rsid w:val="00D75188"/>
    <w:rsid w:val="00D76DBE"/>
    <w:rsid w:val="00D76DBF"/>
    <w:rsid w:val="00D80C1D"/>
    <w:rsid w:val="00D80F01"/>
    <w:rsid w:val="00D838A0"/>
    <w:rsid w:val="00D858C7"/>
    <w:rsid w:val="00D8730B"/>
    <w:rsid w:val="00D87659"/>
    <w:rsid w:val="00D8776F"/>
    <w:rsid w:val="00D91577"/>
    <w:rsid w:val="00D9380F"/>
    <w:rsid w:val="00D93AF5"/>
    <w:rsid w:val="00D9489E"/>
    <w:rsid w:val="00D95912"/>
    <w:rsid w:val="00D970E1"/>
    <w:rsid w:val="00D974CE"/>
    <w:rsid w:val="00DA03A5"/>
    <w:rsid w:val="00DA1D0C"/>
    <w:rsid w:val="00DA270D"/>
    <w:rsid w:val="00DA2755"/>
    <w:rsid w:val="00DA32CD"/>
    <w:rsid w:val="00DA5107"/>
    <w:rsid w:val="00DA5CF3"/>
    <w:rsid w:val="00DA634E"/>
    <w:rsid w:val="00DA7278"/>
    <w:rsid w:val="00DB1F79"/>
    <w:rsid w:val="00DB2CD9"/>
    <w:rsid w:val="00DB399C"/>
    <w:rsid w:val="00DB4AD9"/>
    <w:rsid w:val="00DB70C3"/>
    <w:rsid w:val="00DB7603"/>
    <w:rsid w:val="00DC067D"/>
    <w:rsid w:val="00DC12D8"/>
    <w:rsid w:val="00DC13C2"/>
    <w:rsid w:val="00DC220C"/>
    <w:rsid w:val="00DC272F"/>
    <w:rsid w:val="00DC3AFE"/>
    <w:rsid w:val="00DC65E7"/>
    <w:rsid w:val="00DD104E"/>
    <w:rsid w:val="00DD367F"/>
    <w:rsid w:val="00DD36CF"/>
    <w:rsid w:val="00DD5744"/>
    <w:rsid w:val="00DD59F0"/>
    <w:rsid w:val="00DD6FBB"/>
    <w:rsid w:val="00DE09E4"/>
    <w:rsid w:val="00DE124C"/>
    <w:rsid w:val="00DE15DE"/>
    <w:rsid w:val="00DE2467"/>
    <w:rsid w:val="00DE2CD2"/>
    <w:rsid w:val="00DE2D1B"/>
    <w:rsid w:val="00DE5783"/>
    <w:rsid w:val="00DE5BE5"/>
    <w:rsid w:val="00DE5D44"/>
    <w:rsid w:val="00DE77D5"/>
    <w:rsid w:val="00DE7B01"/>
    <w:rsid w:val="00DF0E3E"/>
    <w:rsid w:val="00DF1035"/>
    <w:rsid w:val="00DF1775"/>
    <w:rsid w:val="00DF3AE7"/>
    <w:rsid w:val="00DF4D54"/>
    <w:rsid w:val="00DF61DF"/>
    <w:rsid w:val="00DF620B"/>
    <w:rsid w:val="00DF7522"/>
    <w:rsid w:val="00DF75E6"/>
    <w:rsid w:val="00E00CD2"/>
    <w:rsid w:val="00E01A48"/>
    <w:rsid w:val="00E01D68"/>
    <w:rsid w:val="00E03F1E"/>
    <w:rsid w:val="00E045AC"/>
    <w:rsid w:val="00E046BF"/>
    <w:rsid w:val="00E05768"/>
    <w:rsid w:val="00E061DB"/>
    <w:rsid w:val="00E0655A"/>
    <w:rsid w:val="00E1038A"/>
    <w:rsid w:val="00E1104F"/>
    <w:rsid w:val="00E11FD9"/>
    <w:rsid w:val="00E12291"/>
    <w:rsid w:val="00E1283B"/>
    <w:rsid w:val="00E1294E"/>
    <w:rsid w:val="00E12E93"/>
    <w:rsid w:val="00E13006"/>
    <w:rsid w:val="00E1430A"/>
    <w:rsid w:val="00E14A0C"/>
    <w:rsid w:val="00E14D05"/>
    <w:rsid w:val="00E161B9"/>
    <w:rsid w:val="00E202D5"/>
    <w:rsid w:val="00E21FA9"/>
    <w:rsid w:val="00E2338C"/>
    <w:rsid w:val="00E27BBC"/>
    <w:rsid w:val="00E30A9B"/>
    <w:rsid w:val="00E35209"/>
    <w:rsid w:val="00E372FA"/>
    <w:rsid w:val="00E41DC2"/>
    <w:rsid w:val="00E41F9C"/>
    <w:rsid w:val="00E457A7"/>
    <w:rsid w:val="00E50195"/>
    <w:rsid w:val="00E515D8"/>
    <w:rsid w:val="00E52072"/>
    <w:rsid w:val="00E5223A"/>
    <w:rsid w:val="00E52328"/>
    <w:rsid w:val="00E52E8C"/>
    <w:rsid w:val="00E541BB"/>
    <w:rsid w:val="00E54ECD"/>
    <w:rsid w:val="00E55119"/>
    <w:rsid w:val="00E55ECA"/>
    <w:rsid w:val="00E573D5"/>
    <w:rsid w:val="00E5769B"/>
    <w:rsid w:val="00E578B3"/>
    <w:rsid w:val="00E603DE"/>
    <w:rsid w:val="00E6067F"/>
    <w:rsid w:val="00E60E46"/>
    <w:rsid w:val="00E61345"/>
    <w:rsid w:val="00E6263C"/>
    <w:rsid w:val="00E62BBC"/>
    <w:rsid w:val="00E64B50"/>
    <w:rsid w:val="00E67346"/>
    <w:rsid w:val="00E71D9A"/>
    <w:rsid w:val="00E72A7C"/>
    <w:rsid w:val="00E72C21"/>
    <w:rsid w:val="00E74B8A"/>
    <w:rsid w:val="00E7685F"/>
    <w:rsid w:val="00E800C9"/>
    <w:rsid w:val="00E80148"/>
    <w:rsid w:val="00E819BE"/>
    <w:rsid w:val="00E8215B"/>
    <w:rsid w:val="00E82F1C"/>
    <w:rsid w:val="00E83106"/>
    <w:rsid w:val="00E83488"/>
    <w:rsid w:val="00E841A0"/>
    <w:rsid w:val="00E842E7"/>
    <w:rsid w:val="00E864EB"/>
    <w:rsid w:val="00E872E0"/>
    <w:rsid w:val="00E90D58"/>
    <w:rsid w:val="00E90E3D"/>
    <w:rsid w:val="00E92A60"/>
    <w:rsid w:val="00E93AC7"/>
    <w:rsid w:val="00E93BA3"/>
    <w:rsid w:val="00E94DD5"/>
    <w:rsid w:val="00E951D9"/>
    <w:rsid w:val="00E9528B"/>
    <w:rsid w:val="00E95566"/>
    <w:rsid w:val="00E95DBA"/>
    <w:rsid w:val="00E96E52"/>
    <w:rsid w:val="00EA37D8"/>
    <w:rsid w:val="00EA3E58"/>
    <w:rsid w:val="00EA4A25"/>
    <w:rsid w:val="00EA70C3"/>
    <w:rsid w:val="00EA7D52"/>
    <w:rsid w:val="00EA7F74"/>
    <w:rsid w:val="00EB0286"/>
    <w:rsid w:val="00EB20A9"/>
    <w:rsid w:val="00EB31B2"/>
    <w:rsid w:val="00EB3A4F"/>
    <w:rsid w:val="00EB46C8"/>
    <w:rsid w:val="00EB4A1B"/>
    <w:rsid w:val="00EB69E4"/>
    <w:rsid w:val="00EB737A"/>
    <w:rsid w:val="00EB7966"/>
    <w:rsid w:val="00EC005D"/>
    <w:rsid w:val="00EC0DC6"/>
    <w:rsid w:val="00EC1DB0"/>
    <w:rsid w:val="00EC4786"/>
    <w:rsid w:val="00EC5035"/>
    <w:rsid w:val="00EC6F7A"/>
    <w:rsid w:val="00ED15A0"/>
    <w:rsid w:val="00ED2ECF"/>
    <w:rsid w:val="00ED31BC"/>
    <w:rsid w:val="00ED359F"/>
    <w:rsid w:val="00ED4FBB"/>
    <w:rsid w:val="00ED5096"/>
    <w:rsid w:val="00ED580A"/>
    <w:rsid w:val="00ED7A6F"/>
    <w:rsid w:val="00EE1115"/>
    <w:rsid w:val="00EE11D3"/>
    <w:rsid w:val="00EE2709"/>
    <w:rsid w:val="00EE3CCA"/>
    <w:rsid w:val="00EE3CF4"/>
    <w:rsid w:val="00EE7302"/>
    <w:rsid w:val="00EE7360"/>
    <w:rsid w:val="00EF0170"/>
    <w:rsid w:val="00EF08D7"/>
    <w:rsid w:val="00EF36A3"/>
    <w:rsid w:val="00EF47A3"/>
    <w:rsid w:val="00EF59CC"/>
    <w:rsid w:val="00EF5EBA"/>
    <w:rsid w:val="00EF63B1"/>
    <w:rsid w:val="00EF737E"/>
    <w:rsid w:val="00EF7FAB"/>
    <w:rsid w:val="00F00284"/>
    <w:rsid w:val="00F00380"/>
    <w:rsid w:val="00F00FFB"/>
    <w:rsid w:val="00F01CB0"/>
    <w:rsid w:val="00F040B2"/>
    <w:rsid w:val="00F040EF"/>
    <w:rsid w:val="00F0427C"/>
    <w:rsid w:val="00F04DC8"/>
    <w:rsid w:val="00F05899"/>
    <w:rsid w:val="00F06AD2"/>
    <w:rsid w:val="00F073EC"/>
    <w:rsid w:val="00F07654"/>
    <w:rsid w:val="00F0789F"/>
    <w:rsid w:val="00F10553"/>
    <w:rsid w:val="00F1111C"/>
    <w:rsid w:val="00F1284D"/>
    <w:rsid w:val="00F13746"/>
    <w:rsid w:val="00F138BE"/>
    <w:rsid w:val="00F14E6A"/>
    <w:rsid w:val="00F1579D"/>
    <w:rsid w:val="00F15EF0"/>
    <w:rsid w:val="00F160AD"/>
    <w:rsid w:val="00F2030A"/>
    <w:rsid w:val="00F21E25"/>
    <w:rsid w:val="00F223C6"/>
    <w:rsid w:val="00F2612E"/>
    <w:rsid w:val="00F26D99"/>
    <w:rsid w:val="00F27BD9"/>
    <w:rsid w:val="00F27CF0"/>
    <w:rsid w:val="00F30671"/>
    <w:rsid w:val="00F307C6"/>
    <w:rsid w:val="00F30CBE"/>
    <w:rsid w:val="00F312E0"/>
    <w:rsid w:val="00F3140A"/>
    <w:rsid w:val="00F3284E"/>
    <w:rsid w:val="00F32D35"/>
    <w:rsid w:val="00F3486B"/>
    <w:rsid w:val="00F352C7"/>
    <w:rsid w:val="00F35322"/>
    <w:rsid w:val="00F35A09"/>
    <w:rsid w:val="00F36848"/>
    <w:rsid w:val="00F37207"/>
    <w:rsid w:val="00F37934"/>
    <w:rsid w:val="00F37B6B"/>
    <w:rsid w:val="00F37D5F"/>
    <w:rsid w:val="00F4153D"/>
    <w:rsid w:val="00F4157C"/>
    <w:rsid w:val="00F41E28"/>
    <w:rsid w:val="00F44C1C"/>
    <w:rsid w:val="00F45621"/>
    <w:rsid w:val="00F457E0"/>
    <w:rsid w:val="00F45CA5"/>
    <w:rsid w:val="00F47CD5"/>
    <w:rsid w:val="00F47F82"/>
    <w:rsid w:val="00F51182"/>
    <w:rsid w:val="00F514F8"/>
    <w:rsid w:val="00F5190D"/>
    <w:rsid w:val="00F52FEF"/>
    <w:rsid w:val="00F53169"/>
    <w:rsid w:val="00F53F02"/>
    <w:rsid w:val="00F54AC1"/>
    <w:rsid w:val="00F550EC"/>
    <w:rsid w:val="00F55F73"/>
    <w:rsid w:val="00F564C6"/>
    <w:rsid w:val="00F57D57"/>
    <w:rsid w:val="00F60A7C"/>
    <w:rsid w:val="00F62177"/>
    <w:rsid w:val="00F629EF"/>
    <w:rsid w:val="00F716AA"/>
    <w:rsid w:val="00F72274"/>
    <w:rsid w:val="00F73379"/>
    <w:rsid w:val="00F73D56"/>
    <w:rsid w:val="00F73E5A"/>
    <w:rsid w:val="00F76B31"/>
    <w:rsid w:val="00F76CE4"/>
    <w:rsid w:val="00F77431"/>
    <w:rsid w:val="00F80C2B"/>
    <w:rsid w:val="00F814AB"/>
    <w:rsid w:val="00F81CB0"/>
    <w:rsid w:val="00F82998"/>
    <w:rsid w:val="00F853BD"/>
    <w:rsid w:val="00F86C8E"/>
    <w:rsid w:val="00F8795F"/>
    <w:rsid w:val="00F90888"/>
    <w:rsid w:val="00F96F6D"/>
    <w:rsid w:val="00FA00C6"/>
    <w:rsid w:val="00FA0480"/>
    <w:rsid w:val="00FA0AD8"/>
    <w:rsid w:val="00FA0F4A"/>
    <w:rsid w:val="00FA1A96"/>
    <w:rsid w:val="00FA23C1"/>
    <w:rsid w:val="00FA4538"/>
    <w:rsid w:val="00FA4AFF"/>
    <w:rsid w:val="00FA5AE5"/>
    <w:rsid w:val="00FB0210"/>
    <w:rsid w:val="00FB08C9"/>
    <w:rsid w:val="00FB0D94"/>
    <w:rsid w:val="00FB17B0"/>
    <w:rsid w:val="00FB328B"/>
    <w:rsid w:val="00FB4413"/>
    <w:rsid w:val="00FB4EF8"/>
    <w:rsid w:val="00FB5FB3"/>
    <w:rsid w:val="00FB7BEC"/>
    <w:rsid w:val="00FC0906"/>
    <w:rsid w:val="00FC1A63"/>
    <w:rsid w:val="00FC2A55"/>
    <w:rsid w:val="00FC3026"/>
    <w:rsid w:val="00FC3249"/>
    <w:rsid w:val="00FC5E53"/>
    <w:rsid w:val="00FC76F0"/>
    <w:rsid w:val="00FD00C6"/>
    <w:rsid w:val="00FD27FC"/>
    <w:rsid w:val="00FD2CB2"/>
    <w:rsid w:val="00FD54EF"/>
    <w:rsid w:val="00FD56EA"/>
    <w:rsid w:val="00FD6D2C"/>
    <w:rsid w:val="00FE1FD4"/>
    <w:rsid w:val="00FE21A7"/>
    <w:rsid w:val="00FE46BE"/>
    <w:rsid w:val="00FE4A2D"/>
    <w:rsid w:val="00FE6AC1"/>
    <w:rsid w:val="00FF0C54"/>
    <w:rsid w:val="00FF1379"/>
    <w:rsid w:val="00FF317B"/>
    <w:rsid w:val="00FF3C5D"/>
    <w:rsid w:val="00FF5338"/>
    <w:rsid w:val="00FF5A5D"/>
    <w:rsid w:val="00FF5E16"/>
    <w:rsid w:val="00FF6055"/>
    <w:rsid w:val="00FF691E"/>
    <w:rsid w:val="00FF6B1F"/>
    <w:rsid w:val="00FF7AD1"/>
    <w:rsid w:val="00FF7EC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1433A4"/>
  <w15:chartTrackingRefBased/>
  <w15:docId w15:val="{D41C39E9-13DE-471A-BED9-5FDB08D49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A0600"/>
    <w:rPr>
      <w:sz w:val="24"/>
      <w:szCs w:val="24"/>
    </w:rPr>
  </w:style>
  <w:style w:type="paragraph" w:styleId="Nadpis1">
    <w:name w:val="heading 1"/>
    <w:basedOn w:val="Normln"/>
    <w:next w:val="Normln"/>
    <w:link w:val="Nadpis1Char"/>
    <w:uiPriority w:val="9"/>
    <w:qFormat/>
    <w:rsid w:val="003C1B2E"/>
    <w:pPr>
      <w:keepNext/>
      <w:shd w:val="clear" w:color="auto" w:fill="0069B8"/>
      <w:spacing w:before="240" w:after="60"/>
      <w:jc w:val="center"/>
      <w:outlineLvl w:val="0"/>
    </w:pPr>
    <w:rPr>
      <w:rFonts w:asciiTheme="minorHAnsi" w:hAnsiTheme="minorHAnsi"/>
      <w:b/>
      <w:bCs/>
      <w:caps/>
      <w:color w:val="FFFFFF" w:themeColor="background1"/>
      <w:kern w:val="32"/>
      <w:szCs w:val="32"/>
    </w:rPr>
  </w:style>
  <w:style w:type="paragraph" w:styleId="Nadpis2">
    <w:name w:val="heading 2"/>
    <w:basedOn w:val="Normln"/>
    <w:link w:val="Nadpis2Char"/>
    <w:uiPriority w:val="9"/>
    <w:qFormat/>
    <w:rsid w:val="00BF3DC9"/>
    <w:pPr>
      <w:spacing w:before="100" w:beforeAutospacing="1" w:after="100" w:afterAutospacing="1"/>
      <w:outlineLvl w:val="1"/>
    </w:pPr>
    <w:rPr>
      <w:rFonts w:asciiTheme="minorHAnsi" w:hAnsiTheme="minorHAnsi"/>
      <w:b/>
      <w:bCs/>
      <w:caps/>
      <w:color w:val="002060"/>
      <w:szCs w:val="36"/>
      <w:lang w:val="x-none" w:eastAsia="x-none"/>
    </w:rPr>
  </w:style>
  <w:style w:type="paragraph" w:styleId="Nadpis3">
    <w:name w:val="heading 3"/>
    <w:basedOn w:val="Normln"/>
    <w:next w:val="Normln"/>
    <w:link w:val="Nadpis3Char"/>
    <w:uiPriority w:val="9"/>
    <w:semiHidden/>
    <w:unhideWhenUsed/>
    <w:qFormat/>
    <w:rsid w:val="00665E33"/>
    <w:pPr>
      <w:keepNext/>
      <w:spacing w:before="240" w:after="60"/>
      <w:outlineLvl w:val="2"/>
    </w:pPr>
    <w:rPr>
      <w:rFonts w:ascii="Calibri Light" w:hAnsi="Calibri Light"/>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F60A7C"/>
    <w:pPr>
      <w:tabs>
        <w:tab w:val="center" w:pos="4536"/>
        <w:tab w:val="right" w:pos="9072"/>
      </w:tabs>
    </w:pPr>
  </w:style>
  <w:style w:type="paragraph" w:styleId="Zpat">
    <w:name w:val="footer"/>
    <w:basedOn w:val="Normln"/>
    <w:link w:val="ZpatChar"/>
    <w:uiPriority w:val="99"/>
    <w:rsid w:val="00F60A7C"/>
    <w:pPr>
      <w:tabs>
        <w:tab w:val="center" w:pos="4536"/>
        <w:tab w:val="right" w:pos="9072"/>
      </w:tabs>
    </w:pPr>
    <w:rPr>
      <w:lang w:val="x-none" w:eastAsia="x-none"/>
    </w:rPr>
  </w:style>
  <w:style w:type="character" w:styleId="Hypertextovodkaz">
    <w:name w:val="Hyperlink"/>
    <w:uiPriority w:val="99"/>
    <w:rsid w:val="00970118"/>
    <w:rPr>
      <w:color w:val="0000FF"/>
      <w:u w:val="single"/>
    </w:rPr>
  </w:style>
  <w:style w:type="character" w:styleId="Siln">
    <w:name w:val="Strong"/>
    <w:uiPriority w:val="22"/>
    <w:qFormat/>
    <w:rsid w:val="00970118"/>
    <w:rPr>
      <w:b/>
      <w:bCs/>
    </w:rPr>
  </w:style>
  <w:style w:type="paragraph" w:styleId="Normlnweb">
    <w:name w:val="Normal (Web)"/>
    <w:basedOn w:val="Normln"/>
    <w:uiPriority w:val="99"/>
    <w:rsid w:val="00CB5252"/>
    <w:pPr>
      <w:spacing w:before="100" w:beforeAutospacing="1" w:after="100" w:afterAutospacing="1"/>
    </w:pPr>
  </w:style>
  <w:style w:type="character" w:styleId="Sledovanodkaz">
    <w:name w:val="FollowedHyperlink"/>
    <w:rsid w:val="0017317D"/>
    <w:rPr>
      <w:color w:val="800080"/>
      <w:u w:val="single"/>
    </w:rPr>
  </w:style>
  <w:style w:type="paragraph" w:customStyle="1" w:styleId="Rozvrendokumentu">
    <w:name w:val="Rozvržení dokumentu"/>
    <w:basedOn w:val="Normln"/>
    <w:semiHidden/>
    <w:rsid w:val="00164CC9"/>
    <w:pPr>
      <w:shd w:val="clear" w:color="auto" w:fill="000080"/>
    </w:pPr>
    <w:rPr>
      <w:rFonts w:ascii="Tahoma" w:hAnsi="Tahoma" w:cs="Tahoma"/>
      <w:sz w:val="20"/>
      <w:szCs w:val="20"/>
    </w:rPr>
  </w:style>
  <w:style w:type="paragraph" w:styleId="Zkladntext">
    <w:name w:val="Body Text"/>
    <w:aliases w:val=" Char Char Char, Char Char Char Char, Char Char Char Char Char Char Char, Char Char Char Char Char Char Char Char Char Char Char Char Char Char, Char Char Char Char Char Char Char Char Char Char Char Char Char"/>
    <w:basedOn w:val="Normln"/>
    <w:link w:val="ZkladntextChar"/>
    <w:rsid w:val="00210B65"/>
    <w:pPr>
      <w:spacing w:after="144"/>
      <w:ind w:firstLine="680"/>
    </w:pPr>
    <w:rPr>
      <w:rFonts w:ascii="TimesE" w:hAnsi="TimesE"/>
      <w:color w:val="000000"/>
    </w:rPr>
  </w:style>
  <w:style w:type="character" w:customStyle="1" w:styleId="ZkladntextChar">
    <w:name w:val="Základní text Char"/>
    <w:aliases w:val=" Char Char Char Char1, Char Char Char Char Char, Char Char Char Char Char Char Char Char, Char Char Char Char Char Char Char Char Char Char Char Char Char Char Char"/>
    <w:link w:val="Zkladntext"/>
    <w:rsid w:val="00210B65"/>
    <w:rPr>
      <w:rFonts w:ascii="TimesE" w:hAnsi="TimesE"/>
      <w:color w:val="000000"/>
      <w:sz w:val="24"/>
      <w:szCs w:val="24"/>
      <w:lang w:val="cs-CZ" w:eastAsia="cs-CZ" w:bidi="ar-SA"/>
    </w:rPr>
  </w:style>
  <w:style w:type="paragraph" w:styleId="Textbubliny">
    <w:name w:val="Balloon Text"/>
    <w:basedOn w:val="Normln"/>
    <w:link w:val="TextbublinyChar"/>
    <w:uiPriority w:val="99"/>
    <w:semiHidden/>
    <w:unhideWhenUsed/>
    <w:rsid w:val="00264DB7"/>
    <w:rPr>
      <w:rFonts w:ascii="Tahoma" w:hAnsi="Tahoma"/>
      <w:sz w:val="16"/>
      <w:szCs w:val="16"/>
      <w:lang w:val="x-none" w:eastAsia="x-none"/>
    </w:rPr>
  </w:style>
  <w:style w:type="character" w:customStyle="1" w:styleId="TextbublinyChar">
    <w:name w:val="Text bubliny Char"/>
    <w:link w:val="Textbubliny"/>
    <w:uiPriority w:val="99"/>
    <w:semiHidden/>
    <w:rsid w:val="00264DB7"/>
    <w:rPr>
      <w:rFonts w:ascii="Tahoma" w:hAnsi="Tahoma" w:cs="Tahoma"/>
      <w:sz w:val="16"/>
      <w:szCs w:val="16"/>
    </w:rPr>
  </w:style>
  <w:style w:type="character" w:customStyle="1" w:styleId="ZpatChar">
    <w:name w:val="Zápatí Char"/>
    <w:link w:val="Zpat"/>
    <w:uiPriority w:val="99"/>
    <w:rsid w:val="00887B16"/>
    <w:rPr>
      <w:sz w:val="24"/>
      <w:szCs w:val="24"/>
    </w:rPr>
  </w:style>
  <w:style w:type="paragraph" w:styleId="Odstavecseseznamem">
    <w:name w:val="List Paragraph"/>
    <w:basedOn w:val="Normln"/>
    <w:qFormat/>
    <w:rsid w:val="009E5755"/>
    <w:pPr>
      <w:spacing w:after="200" w:line="276" w:lineRule="auto"/>
      <w:ind w:left="720"/>
      <w:contextualSpacing/>
    </w:pPr>
    <w:rPr>
      <w:rFonts w:ascii="Calibri" w:eastAsia="Calibri" w:hAnsi="Calibri"/>
      <w:sz w:val="22"/>
      <w:szCs w:val="22"/>
      <w:lang w:eastAsia="en-US"/>
    </w:rPr>
  </w:style>
  <w:style w:type="paragraph" w:customStyle="1" w:styleId="Podtitul1">
    <w:name w:val="Podtitul1"/>
    <w:basedOn w:val="Normln"/>
    <w:next w:val="Normln"/>
    <w:link w:val="PodtitulChar"/>
    <w:uiPriority w:val="11"/>
    <w:qFormat/>
    <w:rsid w:val="00B36A81"/>
    <w:pPr>
      <w:spacing w:before="200" w:after="1000"/>
      <w:jc w:val="center"/>
    </w:pPr>
    <w:rPr>
      <w:rFonts w:ascii="Calibri" w:hAnsi="Calibri"/>
      <w:caps/>
      <w:color w:val="595959"/>
      <w:spacing w:val="10"/>
      <w:lang w:val="x-none" w:eastAsia="en-US" w:bidi="en-US"/>
    </w:rPr>
  </w:style>
  <w:style w:type="character" w:customStyle="1" w:styleId="PodtitulChar">
    <w:name w:val="Podtitul Char"/>
    <w:link w:val="Podtitul1"/>
    <w:uiPriority w:val="11"/>
    <w:rsid w:val="00B36A81"/>
    <w:rPr>
      <w:rFonts w:ascii="Calibri" w:hAnsi="Calibri"/>
      <w:caps/>
      <w:color w:val="595959"/>
      <w:spacing w:val="10"/>
      <w:sz w:val="24"/>
      <w:szCs w:val="24"/>
      <w:lang w:eastAsia="en-US" w:bidi="en-US"/>
    </w:rPr>
  </w:style>
  <w:style w:type="paragraph" w:styleId="Bezmezer">
    <w:name w:val="No Spacing"/>
    <w:link w:val="BezmezerChar"/>
    <w:uiPriority w:val="1"/>
    <w:qFormat/>
    <w:rsid w:val="00B36A81"/>
    <w:rPr>
      <w:rFonts w:ascii="Calibri" w:eastAsia="Calibri" w:hAnsi="Calibri"/>
      <w:sz w:val="22"/>
      <w:szCs w:val="22"/>
      <w:lang w:eastAsia="en-US"/>
    </w:rPr>
  </w:style>
  <w:style w:type="character" w:customStyle="1" w:styleId="BezmezerChar">
    <w:name w:val="Bez mezer Char"/>
    <w:link w:val="Bezmezer"/>
    <w:uiPriority w:val="1"/>
    <w:rsid w:val="00B36A81"/>
    <w:rPr>
      <w:rFonts w:ascii="Calibri" w:eastAsia="Calibri" w:hAnsi="Calibri"/>
      <w:sz w:val="22"/>
      <w:szCs w:val="22"/>
      <w:lang w:val="cs-CZ" w:eastAsia="en-US" w:bidi="ar-SA"/>
    </w:rPr>
  </w:style>
  <w:style w:type="character" w:customStyle="1" w:styleId="longtext1">
    <w:name w:val="long_text1"/>
    <w:rsid w:val="002C111E"/>
    <w:rPr>
      <w:sz w:val="22"/>
      <w:szCs w:val="22"/>
    </w:rPr>
  </w:style>
  <w:style w:type="paragraph" w:customStyle="1" w:styleId="Default">
    <w:name w:val="Default"/>
    <w:rsid w:val="002C111E"/>
    <w:pPr>
      <w:autoSpaceDE w:val="0"/>
      <w:autoSpaceDN w:val="0"/>
      <w:adjustRightInd w:val="0"/>
    </w:pPr>
    <w:rPr>
      <w:rFonts w:ascii="Arial" w:hAnsi="Arial" w:cs="Arial"/>
      <w:color w:val="000000"/>
      <w:sz w:val="24"/>
      <w:szCs w:val="24"/>
    </w:rPr>
  </w:style>
  <w:style w:type="character" w:customStyle="1" w:styleId="Zvraznn">
    <w:name w:val="Zvýraznění"/>
    <w:uiPriority w:val="20"/>
    <w:qFormat/>
    <w:rsid w:val="00187B19"/>
    <w:rPr>
      <w:i/>
      <w:iCs/>
    </w:rPr>
  </w:style>
  <w:style w:type="paragraph" w:customStyle="1" w:styleId="BezmezerCharCharCharCharCharCharChar">
    <w:name w:val="Bez mezer Char Char Char Char Char Char Char"/>
    <w:basedOn w:val="Normln"/>
    <w:link w:val="BezmezerCharCharCharCharCharCharCharChar"/>
    <w:uiPriority w:val="1"/>
    <w:qFormat/>
    <w:rsid w:val="00920901"/>
    <w:rPr>
      <w:rFonts w:ascii="Calibri" w:hAnsi="Calibri"/>
      <w:sz w:val="20"/>
      <w:szCs w:val="20"/>
      <w:lang w:val="x-none" w:eastAsia="en-US" w:bidi="en-US"/>
    </w:rPr>
  </w:style>
  <w:style w:type="character" w:customStyle="1" w:styleId="BezmezerCharCharCharCharCharCharCharChar">
    <w:name w:val="Bez mezer Char Char Char Char Char Char Char Char"/>
    <w:link w:val="BezmezerCharCharCharCharCharCharChar"/>
    <w:uiPriority w:val="1"/>
    <w:rsid w:val="00920901"/>
    <w:rPr>
      <w:rFonts w:ascii="Calibri" w:hAnsi="Calibri"/>
      <w:lang w:eastAsia="en-US" w:bidi="en-US"/>
    </w:rPr>
  </w:style>
  <w:style w:type="character" w:customStyle="1" w:styleId="Nadpis2Char">
    <w:name w:val="Nadpis 2 Char"/>
    <w:link w:val="Nadpis2"/>
    <w:uiPriority w:val="9"/>
    <w:rsid w:val="00BF3DC9"/>
    <w:rPr>
      <w:rFonts w:asciiTheme="minorHAnsi" w:hAnsiTheme="minorHAnsi"/>
      <w:b/>
      <w:bCs/>
      <w:caps/>
      <w:color w:val="002060"/>
      <w:sz w:val="24"/>
      <w:szCs w:val="36"/>
      <w:lang w:val="x-none" w:eastAsia="x-none"/>
    </w:rPr>
  </w:style>
  <w:style w:type="paragraph" w:styleId="Prosttext">
    <w:name w:val="Plain Text"/>
    <w:basedOn w:val="Normln"/>
    <w:link w:val="ProsttextChar"/>
    <w:uiPriority w:val="99"/>
    <w:semiHidden/>
    <w:unhideWhenUsed/>
    <w:rsid w:val="003760F2"/>
    <w:rPr>
      <w:rFonts w:ascii="Consolas" w:eastAsia="Calibri" w:hAnsi="Consolas"/>
      <w:sz w:val="21"/>
      <w:szCs w:val="21"/>
      <w:lang w:val="x-none" w:eastAsia="en-US"/>
    </w:rPr>
  </w:style>
  <w:style w:type="character" w:customStyle="1" w:styleId="ProsttextChar">
    <w:name w:val="Prostý text Char"/>
    <w:link w:val="Prosttext"/>
    <w:uiPriority w:val="99"/>
    <w:semiHidden/>
    <w:rsid w:val="003760F2"/>
    <w:rPr>
      <w:rFonts w:ascii="Consolas" w:eastAsia="Calibri" w:hAnsi="Consolas" w:cs="Times New Roman"/>
      <w:sz w:val="21"/>
      <w:szCs w:val="21"/>
      <w:lang w:eastAsia="en-US"/>
    </w:rPr>
  </w:style>
  <w:style w:type="character" w:customStyle="1" w:styleId="Nadpis3Char">
    <w:name w:val="Nadpis 3 Char"/>
    <w:link w:val="Nadpis3"/>
    <w:uiPriority w:val="9"/>
    <w:semiHidden/>
    <w:rsid w:val="00665E33"/>
    <w:rPr>
      <w:rFonts w:ascii="Calibri Light" w:eastAsia="Times New Roman" w:hAnsi="Calibri Light" w:cs="Times New Roman"/>
      <w:b/>
      <w:bCs/>
      <w:sz w:val="26"/>
      <w:szCs w:val="26"/>
    </w:rPr>
  </w:style>
  <w:style w:type="character" w:customStyle="1" w:styleId="Nadpis1Char">
    <w:name w:val="Nadpis 1 Char"/>
    <w:link w:val="Nadpis1"/>
    <w:uiPriority w:val="9"/>
    <w:rsid w:val="003C1B2E"/>
    <w:rPr>
      <w:rFonts w:asciiTheme="minorHAnsi" w:hAnsiTheme="minorHAnsi"/>
      <w:b/>
      <w:bCs/>
      <w:caps/>
      <w:color w:val="FFFFFF" w:themeColor="background1"/>
      <w:kern w:val="32"/>
      <w:sz w:val="24"/>
      <w:szCs w:val="32"/>
      <w:shd w:val="clear" w:color="auto" w:fill="0069B8"/>
    </w:rPr>
  </w:style>
  <w:style w:type="character" w:styleId="Nevyeenzmnka">
    <w:name w:val="Unresolved Mention"/>
    <w:uiPriority w:val="99"/>
    <w:semiHidden/>
    <w:unhideWhenUsed/>
    <w:rsid w:val="001738E8"/>
    <w:rPr>
      <w:color w:val="605E5C"/>
      <w:shd w:val="clear" w:color="auto" w:fill="E1DFDD"/>
    </w:rPr>
  </w:style>
  <w:style w:type="table" w:styleId="Mkatabulky">
    <w:name w:val="Table Grid"/>
    <w:basedOn w:val="Normlntabulka"/>
    <w:uiPriority w:val="59"/>
    <w:rsid w:val="003F7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Standardnpsmoodstavce"/>
    <w:rsid w:val="00580C4C"/>
  </w:style>
  <w:style w:type="character" w:customStyle="1" w:styleId="spellingerror">
    <w:name w:val="spellingerror"/>
    <w:rsid w:val="00441616"/>
  </w:style>
  <w:style w:type="paragraph" w:customStyle="1" w:styleId="paragraph">
    <w:name w:val="paragraph"/>
    <w:basedOn w:val="Normln"/>
    <w:rsid w:val="00183C94"/>
    <w:pPr>
      <w:spacing w:before="100" w:beforeAutospacing="1" w:after="100" w:afterAutospacing="1"/>
    </w:pPr>
  </w:style>
  <w:style w:type="paragraph" w:styleId="Nadpisobsahu">
    <w:name w:val="TOC Heading"/>
    <w:basedOn w:val="Nadpis1"/>
    <w:next w:val="Normln"/>
    <w:uiPriority w:val="39"/>
    <w:unhideWhenUsed/>
    <w:qFormat/>
    <w:rsid w:val="004037EC"/>
    <w:pPr>
      <w:keepLines/>
      <w:shd w:val="clear" w:color="auto" w:fill="auto"/>
      <w:spacing w:after="0" w:line="259" w:lineRule="auto"/>
      <w:jc w:val="left"/>
      <w:outlineLvl w:val="9"/>
    </w:pPr>
    <w:rPr>
      <w:rFonts w:asciiTheme="majorHAnsi" w:eastAsiaTheme="majorEastAsia" w:hAnsiTheme="majorHAnsi" w:cstheme="majorBidi"/>
      <w:b w:val="0"/>
      <w:bCs w:val="0"/>
      <w:caps w:val="0"/>
      <w:color w:val="2F5496" w:themeColor="accent1" w:themeShade="BF"/>
      <w:kern w:val="0"/>
      <w:sz w:val="32"/>
    </w:rPr>
  </w:style>
  <w:style w:type="paragraph" w:styleId="Obsah1">
    <w:name w:val="toc 1"/>
    <w:basedOn w:val="Normln"/>
    <w:next w:val="Normln"/>
    <w:autoRedefine/>
    <w:uiPriority w:val="39"/>
    <w:unhideWhenUsed/>
    <w:rsid w:val="005D62F0"/>
    <w:pPr>
      <w:tabs>
        <w:tab w:val="right" w:leader="dot" w:pos="10263"/>
      </w:tabs>
      <w:spacing w:after="100"/>
    </w:pPr>
    <w:rPr>
      <w:rFonts w:asciiTheme="minorHAnsi" w:hAnsiTheme="minorHAnsi" w:cstheme="minorHAnsi"/>
      <w:b/>
      <w:bCs/>
      <w:noProof/>
      <w:color w:val="FF0000"/>
    </w:rPr>
  </w:style>
  <w:style w:type="paragraph" w:styleId="Obsah2">
    <w:name w:val="toc 2"/>
    <w:basedOn w:val="Normln"/>
    <w:next w:val="Normln"/>
    <w:autoRedefine/>
    <w:uiPriority w:val="39"/>
    <w:unhideWhenUsed/>
    <w:rsid w:val="00CE7C24"/>
    <w:pPr>
      <w:tabs>
        <w:tab w:val="right" w:leader="dot" w:pos="9062"/>
      </w:tabs>
      <w:spacing w:after="100"/>
      <w:ind w:left="240"/>
    </w:pPr>
  </w:style>
  <w:style w:type="character" w:styleId="Odkaznakoment">
    <w:name w:val="annotation reference"/>
    <w:basedOn w:val="Standardnpsmoodstavce"/>
    <w:uiPriority w:val="99"/>
    <w:semiHidden/>
    <w:unhideWhenUsed/>
    <w:rsid w:val="002C1C8D"/>
    <w:rPr>
      <w:sz w:val="16"/>
      <w:szCs w:val="16"/>
    </w:rPr>
  </w:style>
  <w:style w:type="paragraph" w:styleId="Textkomente">
    <w:name w:val="annotation text"/>
    <w:basedOn w:val="Normln"/>
    <w:link w:val="TextkomenteChar"/>
    <w:uiPriority w:val="99"/>
    <w:semiHidden/>
    <w:unhideWhenUsed/>
    <w:rsid w:val="002C1C8D"/>
    <w:rPr>
      <w:sz w:val="20"/>
      <w:szCs w:val="20"/>
    </w:rPr>
  </w:style>
  <w:style w:type="character" w:customStyle="1" w:styleId="TextkomenteChar">
    <w:name w:val="Text komentáře Char"/>
    <w:basedOn w:val="Standardnpsmoodstavce"/>
    <w:link w:val="Textkomente"/>
    <w:uiPriority w:val="99"/>
    <w:semiHidden/>
    <w:rsid w:val="002C1C8D"/>
  </w:style>
  <w:style w:type="paragraph" w:styleId="Pedmtkomente">
    <w:name w:val="annotation subject"/>
    <w:basedOn w:val="Textkomente"/>
    <w:next w:val="Textkomente"/>
    <w:link w:val="PedmtkomenteChar"/>
    <w:uiPriority w:val="99"/>
    <w:semiHidden/>
    <w:unhideWhenUsed/>
    <w:rsid w:val="002C1C8D"/>
    <w:rPr>
      <w:b/>
      <w:bCs/>
    </w:rPr>
  </w:style>
  <w:style w:type="character" w:customStyle="1" w:styleId="PedmtkomenteChar">
    <w:name w:val="Předmět komentáře Char"/>
    <w:basedOn w:val="TextkomenteChar"/>
    <w:link w:val="Pedmtkomente"/>
    <w:uiPriority w:val="99"/>
    <w:semiHidden/>
    <w:rsid w:val="002C1C8D"/>
    <w:rPr>
      <w:b/>
      <w:bCs/>
    </w:rPr>
  </w:style>
  <w:style w:type="paragraph" w:customStyle="1" w:styleId="Zkladntext1">
    <w:name w:val="Základní text1"/>
    <w:basedOn w:val="Normln"/>
    <w:rsid w:val="009A3B52"/>
    <w:pPr>
      <w:spacing w:after="200"/>
      <w:jc w:val="both"/>
    </w:pPr>
    <w:rPr>
      <w:rFonts w:ascii="Arial"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035">
      <w:bodyDiv w:val="1"/>
      <w:marLeft w:val="0"/>
      <w:marRight w:val="0"/>
      <w:marTop w:val="0"/>
      <w:marBottom w:val="0"/>
      <w:divBdr>
        <w:top w:val="none" w:sz="0" w:space="0" w:color="auto"/>
        <w:left w:val="none" w:sz="0" w:space="0" w:color="auto"/>
        <w:bottom w:val="none" w:sz="0" w:space="0" w:color="auto"/>
        <w:right w:val="none" w:sz="0" w:space="0" w:color="auto"/>
      </w:divBdr>
    </w:div>
    <w:div w:id="27026493">
      <w:bodyDiv w:val="1"/>
      <w:marLeft w:val="0"/>
      <w:marRight w:val="0"/>
      <w:marTop w:val="0"/>
      <w:marBottom w:val="0"/>
      <w:divBdr>
        <w:top w:val="none" w:sz="0" w:space="0" w:color="auto"/>
        <w:left w:val="none" w:sz="0" w:space="0" w:color="auto"/>
        <w:bottom w:val="none" w:sz="0" w:space="0" w:color="auto"/>
        <w:right w:val="none" w:sz="0" w:space="0" w:color="auto"/>
      </w:divBdr>
    </w:div>
    <w:div w:id="53434942">
      <w:bodyDiv w:val="1"/>
      <w:marLeft w:val="0"/>
      <w:marRight w:val="0"/>
      <w:marTop w:val="0"/>
      <w:marBottom w:val="0"/>
      <w:divBdr>
        <w:top w:val="none" w:sz="0" w:space="0" w:color="auto"/>
        <w:left w:val="none" w:sz="0" w:space="0" w:color="auto"/>
        <w:bottom w:val="none" w:sz="0" w:space="0" w:color="auto"/>
        <w:right w:val="none" w:sz="0" w:space="0" w:color="auto"/>
      </w:divBdr>
    </w:div>
    <w:div w:id="61951433">
      <w:bodyDiv w:val="1"/>
      <w:marLeft w:val="0"/>
      <w:marRight w:val="0"/>
      <w:marTop w:val="0"/>
      <w:marBottom w:val="0"/>
      <w:divBdr>
        <w:top w:val="none" w:sz="0" w:space="0" w:color="auto"/>
        <w:left w:val="none" w:sz="0" w:space="0" w:color="auto"/>
        <w:bottom w:val="none" w:sz="0" w:space="0" w:color="auto"/>
        <w:right w:val="none" w:sz="0" w:space="0" w:color="auto"/>
      </w:divBdr>
    </w:div>
    <w:div w:id="68502326">
      <w:bodyDiv w:val="1"/>
      <w:marLeft w:val="0"/>
      <w:marRight w:val="0"/>
      <w:marTop w:val="0"/>
      <w:marBottom w:val="0"/>
      <w:divBdr>
        <w:top w:val="none" w:sz="0" w:space="0" w:color="auto"/>
        <w:left w:val="none" w:sz="0" w:space="0" w:color="auto"/>
        <w:bottom w:val="none" w:sz="0" w:space="0" w:color="auto"/>
        <w:right w:val="none" w:sz="0" w:space="0" w:color="auto"/>
      </w:divBdr>
    </w:div>
    <w:div w:id="73556632">
      <w:bodyDiv w:val="1"/>
      <w:marLeft w:val="0"/>
      <w:marRight w:val="0"/>
      <w:marTop w:val="0"/>
      <w:marBottom w:val="0"/>
      <w:divBdr>
        <w:top w:val="none" w:sz="0" w:space="0" w:color="auto"/>
        <w:left w:val="none" w:sz="0" w:space="0" w:color="auto"/>
        <w:bottom w:val="none" w:sz="0" w:space="0" w:color="auto"/>
        <w:right w:val="none" w:sz="0" w:space="0" w:color="auto"/>
      </w:divBdr>
    </w:div>
    <w:div w:id="78909698">
      <w:bodyDiv w:val="1"/>
      <w:marLeft w:val="0"/>
      <w:marRight w:val="0"/>
      <w:marTop w:val="0"/>
      <w:marBottom w:val="0"/>
      <w:divBdr>
        <w:top w:val="none" w:sz="0" w:space="0" w:color="auto"/>
        <w:left w:val="none" w:sz="0" w:space="0" w:color="auto"/>
        <w:bottom w:val="none" w:sz="0" w:space="0" w:color="auto"/>
        <w:right w:val="none" w:sz="0" w:space="0" w:color="auto"/>
      </w:divBdr>
      <w:divsChild>
        <w:div w:id="1749502411">
          <w:marLeft w:val="0"/>
          <w:marRight w:val="0"/>
          <w:marTop w:val="0"/>
          <w:marBottom w:val="0"/>
          <w:divBdr>
            <w:top w:val="none" w:sz="0" w:space="0" w:color="auto"/>
            <w:left w:val="none" w:sz="0" w:space="0" w:color="auto"/>
            <w:bottom w:val="none" w:sz="0" w:space="0" w:color="auto"/>
            <w:right w:val="none" w:sz="0" w:space="0" w:color="auto"/>
          </w:divBdr>
          <w:divsChild>
            <w:div w:id="327634632">
              <w:marLeft w:val="0"/>
              <w:marRight w:val="0"/>
              <w:marTop w:val="0"/>
              <w:marBottom w:val="0"/>
              <w:divBdr>
                <w:top w:val="none" w:sz="0" w:space="0" w:color="auto"/>
                <w:left w:val="none" w:sz="0" w:space="0" w:color="auto"/>
                <w:bottom w:val="none" w:sz="0" w:space="0" w:color="auto"/>
                <w:right w:val="none" w:sz="0" w:space="0" w:color="auto"/>
              </w:divBdr>
            </w:div>
            <w:div w:id="400906707">
              <w:marLeft w:val="0"/>
              <w:marRight w:val="0"/>
              <w:marTop w:val="0"/>
              <w:marBottom w:val="0"/>
              <w:divBdr>
                <w:top w:val="none" w:sz="0" w:space="0" w:color="auto"/>
                <w:left w:val="none" w:sz="0" w:space="0" w:color="auto"/>
                <w:bottom w:val="none" w:sz="0" w:space="0" w:color="auto"/>
                <w:right w:val="none" w:sz="0" w:space="0" w:color="auto"/>
              </w:divBdr>
            </w:div>
            <w:div w:id="82970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3905">
      <w:bodyDiv w:val="1"/>
      <w:marLeft w:val="0"/>
      <w:marRight w:val="0"/>
      <w:marTop w:val="0"/>
      <w:marBottom w:val="0"/>
      <w:divBdr>
        <w:top w:val="none" w:sz="0" w:space="0" w:color="auto"/>
        <w:left w:val="none" w:sz="0" w:space="0" w:color="auto"/>
        <w:bottom w:val="none" w:sz="0" w:space="0" w:color="auto"/>
        <w:right w:val="none" w:sz="0" w:space="0" w:color="auto"/>
      </w:divBdr>
    </w:div>
    <w:div w:id="87891118">
      <w:bodyDiv w:val="1"/>
      <w:marLeft w:val="0"/>
      <w:marRight w:val="0"/>
      <w:marTop w:val="0"/>
      <w:marBottom w:val="0"/>
      <w:divBdr>
        <w:top w:val="none" w:sz="0" w:space="0" w:color="auto"/>
        <w:left w:val="none" w:sz="0" w:space="0" w:color="auto"/>
        <w:bottom w:val="none" w:sz="0" w:space="0" w:color="auto"/>
        <w:right w:val="none" w:sz="0" w:space="0" w:color="auto"/>
      </w:divBdr>
    </w:div>
    <w:div w:id="104279229">
      <w:bodyDiv w:val="1"/>
      <w:marLeft w:val="0"/>
      <w:marRight w:val="0"/>
      <w:marTop w:val="0"/>
      <w:marBottom w:val="0"/>
      <w:divBdr>
        <w:top w:val="none" w:sz="0" w:space="0" w:color="auto"/>
        <w:left w:val="none" w:sz="0" w:space="0" w:color="auto"/>
        <w:bottom w:val="none" w:sz="0" w:space="0" w:color="auto"/>
        <w:right w:val="none" w:sz="0" w:space="0" w:color="auto"/>
      </w:divBdr>
    </w:div>
    <w:div w:id="105387568">
      <w:bodyDiv w:val="1"/>
      <w:marLeft w:val="0"/>
      <w:marRight w:val="0"/>
      <w:marTop w:val="0"/>
      <w:marBottom w:val="0"/>
      <w:divBdr>
        <w:top w:val="none" w:sz="0" w:space="0" w:color="auto"/>
        <w:left w:val="none" w:sz="0" w:space="0" w:color="auto"/>
        <w:bottom w:val="none" w:sz="0" w:space="0" w:color="auto"/>
        <w:right w:val="none" w:sz="0" w:space="0" w:color="auto"/>
      </w:divBdr>
    </w:div>
    <w:div w:id="105513263">
      <w:bodyDiv w:val="1"/>
      <w:marLeft w:val="0"/>
      <w:marRight w:val="0"/>
      <w:marTop w:val="0"/>
      <w:marBottom w:val="0"/>
      <w:divBdr>
        <w:top w:val="none" w:sz="0" w:space="0" w:color="auto"/>
        <w:left w:val="none" w:sz="0" w:space="0" w:color="auto"/>
        <w:bottom w:val="none" w:sz="0" w:space="0" w:color="auto"/>
        <w:right w:val="none" w:sz="0" w:space="0" w:color="auto"/>
      </w:divBdr>
      <w:divsChild>
        <w:div w:id="295067442">
          <w:marLeft w:val="0"/>
          <w:marRight w:val="0"/>
          <w:marTop w:val="0"/>
          <w:marBottom w:val="0"/>
          <w:divBdr>
            <w:top w:val="none" w:sz="0" w:space="0" w:color="auto"/>
            <w:left w:val="none" w:sz="0" w:space="0" w:color="auto"/>
            <w:bottom w:val="none" w:sz="0" w:space="0" w:color="auto"/>
            <w:right w:val="none" w:sz="0" w:space="0" w:color="auto"/>
          </w:divBdr>
        </w:div>
        <w:div w:id="827483675">
          <w:marLeft w:val="0"/>
          <w:marRight w:val="0"/>
          <w:marTop w:val="0"/>
          <w:marBottom w:val="0"/>
          <w:divBdr>
            <w:top w:val="none" w:sz="0" w:space="0" w:color="auto"/>
            <w:left w:val="none" w:sz="0" w:space="0" w:color="auto"/>
            <w:bottom w:val="none" w:sz="0" w:space="0" w:color="auto"/>
            <w:right w:val="none" w:sz="0" w:space="0" w:color="auto"/>
          </w:divBdr>
        </w:div>
        <w:div w:id="1023822260">
          <w:marLeft w:val="0"/>
          <w:marRight w:val="0"/>
          <w:marTop w:val="0"/>
          <w:marBottom w:val="0"/>
          <w:divBdr>
            <w:top w:val="none" w:sz="0" w:space="0" w:color="auto"/>
            <w:left w:val="none" w:sz="0" w:space="0" w:color="auto"/>
            <w:bottom w:val="none" w:sz="0" w:space="0" w:color="auto"/>
            <w:right w:val="none" w:sz="0" w:space="0" w:color="auto"/>
          </w:divBdr>
        </w:div>
        <w:div w:id="1342855328">
          <w:marLeft w:val="0"/>
          <w:marRight w:val="0"/>
          <w:marTop w:val="0"/>
          <w:marBottom w:val="0"/>
          <w:divBdr>
            <w:top w:val="none" w:sz="0" w:space="0" w:color="auto"/>
            <w:left w:val="none" w:sz="0" w:space="0" w:color="auto"/>
            <w:bottom w:val="none" w:sz="0" w:space="0" w:color="auto"/>
            <w:right w:val="none" w:sz="0" w:space="0" w:color="auto"/>
          </w:divBdr>
        </w:div>
      </w:divsChild>
    </w:div>
    <w:div w:id="112603632">
      <w:bodyDiv w:val="1"/>
      <w:marLeft w:val="0"/>
      <w:marRight w:val="0"/>
      <w:marTop w:val="0"/>
      <w:marBottom w:val="0"/>
      <w:divBdr>
        <w:top w:val="none" w:sz="0" w:space="0" w:color="auto"/>
        <w:left w:val="none" w:sz="0" w:space="0" w:color="auto"/>
        <w:bottom w:val="none" w:sz="0" w:space="0" w:color="auto"/>
        <w:right w:val="none" w:sz="0" w:space="0" w:color="auto"/>
      </w:divBdr>
    </w:div>
    <w:div w:id="117187501">
      <w:bodyDiv w:val="1"/>
      <w:marLeft w:val="0"/>
      <w:marRight w:val="0"/>
      <w:marTop w:val="0"/>
      <w:marBottom w:val="0"/>
      <w:divBdr>
        <w:top w:val="none" w:sz="0" w:space="0" w:color="auto"/>
        <w:left w:val="none" w:sz="0" w:space="0" w:color="auto"/>
        <w:bottom w:val="none" w:sz="0" w:space="0" w:color="auto"/>
        <w:right w:val="none" w:sz="0" w:space="0" w:color="auto"/>
      </w:divBdr>
    </w:div>
    <w:div w:id="119081446">
      <w:bodyDiv w:val="1"/>
      <w:marLeft w:val="0"/>
      <w:marRight w:val="0"/>
      <w:marTop w:val="0"/>
      <w:marBottom w:val="0"/>
      <w:divBdr>
        <w:top w:val="none" w:sz="0" w:space="0" w:color="auto"/>
        <w:left w:val="none" w:sz="0" w:space="0" w:color="auto"/>
        <w:bottom w:val="none" w:sz="0" w:space="0" w:color="auto"/>
        <w:right w:val="none" w:sz="0" w:space="0" w:color="auto"/>
      </w:divBdr>
    </w:div>
    <w:div w:id="125435914">
      <w:bodyDiv w:val="1"/>
      <w:marLeft w:val="0"/>
      <w:marRight w:val="0"/>
      <w:marTop w:val="0"/>
      <w:marBottom w:val="0"/>
      <w:divBdr>
        <w:top w:val="none" w:sz="0" w:space="0" w:color="auto"/>
        <w:left w:val="none" w:sz="0" w:space="0" w:color="auto"/>
        <w:bottom w:val="none" w:sz="0" w:space="0" w:color="auto"/>
        <w:right w:val="none" w:sz="0" w:space="0" w:color="auto"/>
      </w:divBdr>
    </w:div>
    <w:div w:id="146678658">
      <w:bodyDiv w:val="1"/>
      <w:marLeft w:val="0"/>
      <w:marRight w:val="0"/>
      <w:marTop w:val="0"/>
      <w:marBottom w:val="0"/>
      <w:divBdr>
        <w:top w:val="none" w:sz="0" w:space="0" w:color="auto"/>
        <w:left w:val="none" w:sz="0" w:space="0" w:color="auto"/>
        <w:bottom w:val="none" w:sz="0" w:space="0" w:color="auto"/>
        <w:right w:val="none" w:sz="0" w:space="0" w:color="auto"/>
      </w:divBdr>
    </w:div>
    <w:div w:id="147791663">
      <w:bodyDiv w:val="1"/>
      <w:marLeft w:val="0"/>
      <w:marRight w:val="0"/>
      <w:marTop w:val="0"/>
      <w:marBottom w:val="0"/>
      <w:divBdr>
        <w:top w:val="none" w:sz="0" w:space="0" w:color="auto"/>
        <w:left w:val="none" w:sz="0" w:space="0" w:color="auto"/>
        <w:bottom w:val="none" w:sz="0" w:space="0" w:color="auto"/>
        <w:right w:val="none" w:sz="0" w:space="0" w:color="auto"/>
      </w:divBdr>
    </w:div>
    <w:div w:id="160515015">
      <w:bodyDiv w:val="1"/>
      <w:marLeft w:val="0"/>
      <w:marRight w:val="0"/>
      <w:marTop w:val="0"/>
      <w:marBottom w:val="0"/>
      <w:divBdr>
        <w:top w:val="none" w:sz="0" w:space="0" w:color="auto"/>
        <w:left w:val="none" w:sz="0" w:space="0" w:color="auto"/>
        <w:bottom w:val="none" w:sz="0" w:space="0" w:color="auto"/>
        <w:right w:val="none" w:sz="0" w:space="0" w:color="auto"/>
      </w:divBdr>
    </w:div>
    <w:div w:id="160973717">
      <w:bodyDiv w:val="1"/>
      <w:marLeft w:val="0"/>
      <w:marRight w:val="0"/>
      <w:marTop w:val="0"/>
      <w:marBottom w:val="0"/>
      <w:divBdr>
        <w:top w:val="none" w:sz="0" w:space="0" w:color="auto"/>
        <w:left w:val="none" w:sz="0" w:space="0" w:color="auto"/>
        <w:bottom w:val="none" w:sz="0" w:space="0" w:color="auto"/>
        <w:right w:val="none" w:sz="0" w:space="0" w:color="auto"/>
      </w:divBdr>
    </w:div>
    <w:div w:id="166335928">
      <w:bodyDiv w:val="1"/>
      <w:marLeft w:val="0"/>
      <w:marRight w:val="0"/>
      <w:marTop w:val="0"/>
      <w:marBottom w:val="0"/>
      <w:divBdr>
        <w:top w:val="none" w:sz="0" w:space="0" w:color="auto"/>
        <w:left w:val="none" w:sz="0" w:space="0" w:color="auto"/>
        <w:bottom w:val="none" w:sz="0" w:space="0" w:color="auto"/>
        <w:right w:val="none" w:sz="0" w:space="0" w:color="auto"/>
      </w:divBdr>
      <w:divsChild>
        <w:div w:id="1066344967">
          <w:marLeft w:val="0"/>
          <w:marRight w:val="0"/>
          <w:marTop w:val="0"/>
          <w:marBottom w:val="0"/>
          <w:divBdr>
            <w:top w:val="none" w:sz="0" w:space="0" w:color="auto"/>
            <w:left w:val="none" w:sz="0" w:space="0" w:color="auto"/>
            <w:bottom w:val="none" w:sz="0" w:space="0" w:color="auto"/>
            <w:right w:val="none" w:sz="0" w:space="0" w:color="auto"/>
          </w:divBdr>
        </w:div>
        <w:div w:id="1896893876">
          <w:marLeft w:val="0"/>
          <w:marRight w:val="0"/>
          <w:marTop w:val="0"/>
          <w:marBottom w:val="0"/>
          <w:divBdr>
            <w:top w:val="none" w:sz="0" w:space="0" w:color="auto"/>
            <w:left w:val="none" w:sz="0" w:space="0" w:color="auto"/>
            <w:bottom w:val="none" w:sz="0" w:space="0" w:color="auto"/>
            <w:right w:val="none" w:sz="0" w:space="0" w:color="auto"/>
          </w:divBdr>
        </w:div>
        <w:div w:id="2012633753">
          <w:marLeft w:val="0"/>
          <w:marRight w:val="0"/>
          <w:marTop w:val="0"/>
          <w:marBottom w:val="0"/>
          <w:divBdr>
            <w:top w:val="none" w:sz="0" w:space="0" w:color="auto"/>
            <w:left w:val="none" w:sz="0" w:space="0" w:color="auto"/>
            <w:bottom w:val="none" w:sz="0" w:space="0" w:color="auto"/>
            <w:right w:val="none" w:sz="0" w:space="0" w:color="auto"/>
          </w:divBdr>
        </w:div>
        <w:div w:id="2143303373">
          <w:marLeft w:val="0"/>
          <w:marRight w:val="0"/>
          <w:marTop w:val="0"/>
          <w:marBottom w:val="0"/>
          <w:divBdr>
            <w:top w:val="none" w:sz="0" w:space="0" w:color="auto"/>
            <w:left w:val="none" w:sz="0" w:space="0" w:color="auto"/>
            <w:bottom w:val="none" w:sz="0" w:space="0" w:color="auto"/>
            <w:right w:val="none" w:sz="0" w:space="0" w:color="auto"/>
          </w:divBdr>
        </w:div>
      </w:divsChild>
    </w:div>
    <w:div w:id="175074520">
      <w:bodyDiv w:val="1"/>
      <w:marLeft w:val="0"/>
      <w:marRight w:val="0"/>
      <w:marTop w:val="0"/>
      <w:marBottom w:val="0"/>
      <w:divBdr>
        <w:top w:val="none" w:sz="0" w:space="0" w:color="auto"/>
        <w:left w:val="none" w:sz="0" w:space="0" w:color="auto"/>
        <w:bottom w:val="none" w:sz="0" w:space="0" w:color="auto"/>
        <w:right w:val="none" w:sz="0" w:space="0" w:color="auto"/>
      </w:divBdr>
      <w:divsChild>
        <w:div w:id="1474374562">
          <w:marLeft w:val="0"/>
          <w:marRight w:val="0"/>
          <w:marTop w:val="0"/>
          <w:marBottom w:val="0"/>
          <w:divBdr>
            <w:top w:val="none" w:sz="0" w:space="0" w:color="auto"/>
            <w:left w:val="none" w:sz="0" w:space="0" w:color="auto"/>
            <w:bottom w:val="none" w:sz="0" w:space="0" w:color="auto"/>
            <w:right w:val="none" w:sz="0" w:space="0" w:color="auto"/>
          </w:divBdr>
          <w:divsChild>
            <w:div w:id="453259623">
              <w:marLeft w:val="0"/>
              <w:marRight w:val="0"/>
              <w:marTop w:val="0"/>
              <w:marBottom w:val="0"/>
              <w:divBdr>
                <w:top w:val="none" w:sz="0" w:space="0" w:color="auto"/>
                <w:left w:val="none" w:sz="0" w:space="0" w:color="auto"/>
                <w:bottom w:val="none" w:sz="0" w:space="0" w:color="auto"/>
                <w:right w:val="none" w:sz="0" w:space="0" w:color="auto"/>
              </w:divBdr>
            </w:div>
            <w:div w:id="657346948">
              <w:marLeft w:val="0"/>
              <w:marRight w:val="0"/>
              <w:marTop w:val="0"/>
              <w:marBottom w:val="0"/>
              <w:divBdr>
                <w:top w:val="none" w:sz="0" w:space="0" w:color="auto"/>
                <w:left w:val="none" w:sz="0" w:space="0" w:color="auto"/>
                <w:bottom w:val="none" w:sz="0" w:space="0" w:color="auto"/>
                <w:right w:val="none" w:sz="0" w:space="0" w:color="auto"/>
              </w:divBdr>
            </w:div>
            <w:div w:id="672225279">
              <w:marLeft w:val="0"/>
              <w:marRight w:val="0"/>
              <w:marTop w:val="0"/>
              <w:marBottom w:val="0"/>
              <w:divBdr>
                <w:top w:val="none" w:sz="0" w:space="0" w:color="auto"/>
                <w:left w:val="none" w:sz="0" w:space="0" w:color="auto"/>
                <w:bottom w:val="none" w:sz="0" w:space="0" w:color="auto"/>
                <w:right w:val="none" w:sz="0" w:space="0" w:color="auto"/>
              </w:divBdr>
            </w:div>
            <w:div w:id="717317006">
              <w:marLeft w:val="0"/>
              <w:marRight w:val="0"/>
              <w:marTop w:val="0"/>
              <w:marBottom w:val="0"/>
              <w:divBdr>
                <w:top w:val="none" w:sz="0" w:space="0" w:color="auto"/>
                <w:left w:val="none" w:sz="0" w:space="0" w:color="auto"/>
                <w:bottom w:val="none" w:sz="0" w:space="0" w:color="auto"/>
                <w:right w:val="none" w:sz="0" w:space="0" w:color="auto"/>
              </w:divBdr>
            </w:div>
            <w:div w:id="773980346">
              <w:marLeft w:val="0"/>
              <w:marRight w:val="0"/>
              <w:marTop w:val="0"/>
              <w:marBottom w:val="0"/>
              <w:divBdr>
                <w:top w:val="none" w:sz="0" w:space="0" w:color="auto"/>
                <w:left w:val="none" w:sz="0" w:space="0" w:color="auto"/>
                <w:bottom w:val="none" w:sz="0" w:space="0" w:color="auto"/>
                <w:right w:val="none" w:sz="0" w:space="0" w:color="auto"/>
              </w:divBdr>
            </w:div>
            <w:div w:id="923688266">
              <w:marLeft w:val="0"/>
              <w:marRight w:val="0"/>
              <w:marTop w:val="0"/>
              <w:marBottom w:val="0"/>
              <w:divBdr>
                <w:top w:val="none" w:sz="0" w:space="0" w:color="auto"/>
                <w:left w:val="none" w:sz="0" w:space="0" w:color="auto"/>
                <w:bottom w:val="none" w:sz="0" w:space="0" w:color="auto"/>
                <w:right w:val="none" w:sz="0" w:space="0" w:color="auto"/>
              </w:divBdr>
            </w:div>
            <w:div w:id="1102913687">
              <w:marLeft w:val="0"/>
              <w:marRight w:val="0"/>
              <w:marTop w:val="0"/>
              <w:marBottom w:val="0"/>
              <w:divBdr>
                <w:top w:val="none" w:sz="0" w:space="0" w:color="auto"/>
                <w:left w:val="none" w:sz="0" w:space="0" w:color="auto"/>
                <w:bottom w:val="none" w:sz="0" w:space="0" w:color="auto"/>
                <w:right w:val="none" w:sz="0" w:space="0" w:color="auto"/>
              </w:divBdr>
            </w:div>
            <w:div w:id="1222248176">
              <w:marLeft w:val="0"/>
              <w:marRight w:val="0"/>
              <w:marTop w:val="0"/>
              <w:marBottom w:val="0"/>
              <w:divBdr>
                <w:top w:val="none" w:sz="0" w:space="0" w:color="auto"/>
                <w:left w:val="none" w:sz="0" w:space="0" w:color="auto"/>
                <w:bottom w:val="none" w:sz="0" w:space="0" w:color="auto"/>
                <w:right w:val="none" w:sz="0" w:space="0" w:color="auto"/>
              </w:divBdr>
            </w:div>
            <w:div w:id="1233202124">
              <w:marLeft w:val="0"/>
              <w:marRight w:val="0"/>
              <w:marTop w:val="0"/>
              <w:marBottom w:val="0"/>
              <w:divBdr>
                <w:top w:val="none" w:sz="0" w:space="0" w:color="auto"/>
                <w:left w:val="none" w:sz="0" w:space="0" w:color="auto"/>
                <w:bottom w:val="none" w:sz="0" w:space="0" w:color="auto"/>
                <w:right w:val="none" w:sz="0" w:space="0" w:color="auto"/>
              </w:divBdr>
            </w:div>
            <w:div w:id="1269385284">
              <w:marLeft w:val="0"/>
              <w:marRight w:val="0"/>
              <w:marTop w:val="0"/>
              <w:marBottom w:val="0"/>
              <w:divBdr>
                <w:top w:val="none" w:sz="0" w:space="0" w:color="auto"/>
                <w:left w:val="none" w:sz="0" w:space="0" w:color="auto"/>
                <w:bottom w:val="none" w:sz="0" w:space="0" w:color="auto"/>
                <w:right w:val="none" w:sz="0" w:space="0" w:color="auto"/>
              </w:divBdr>
            </w:div>
            <w:div w:id="1538734507">
              <w:marLeft w:val="0"/>
              <w:marRight w:val="0"/>
              <w:marTop w:val="0"/>
              <w:marBottom w:val="0"/>
              <w:divBdr>
                <w:top w:val="none" w:sz="0" w:space="0" w:color="auto"/>
                <w:left w:val="none" w:sz="0" w:space="0" w:color="auto"/>
                <w:bottom w:val="none" w:sz="0" w:space="0" w:color="auto"/>
                <w:right w:val="none" w:sz="0" w:space="0" w:color="auto"/>
              </w:divBdr>
            </w:div>
            <w:div w:id="1609314512">
              <w:marLeft w:val="0"/>
              <w:marRight w:val="0"/>
              <w:marTop w:val="0"/>
              <w:marBottom w:val="0"/>
              <w:divBdr>
                <w:top w:val="none" w:sz="0" w:space="0" w:color="auto"/>
                <w:left w:val="none" w:sz="0" w:space="0" w:color="auto"/>
                <w:bottom w:val="none" w:sz="0" w:space="0" w:color="auto"/>
                <w:right w:val="none" w:sz="0" w:space="0" w:color="auto"/>
              </w:divBdr>
            </w:div>
            <w:div w:id="1610315081">
              <w:marLeft w:val="0"/>
              <w:marRight w:val="0"/>
              <w:marTop w:val="0"/>
              <w:marBottom w:val="0"/>
              <w:divBdr>
                <w:top w:val="none" w:sz="0" w:space="0" w:color="auto"/>
                <w:left w:val="none" w:sz="0" w:space="0" w:color="auto"/>
                <w:bottom w:val="none" w:sz="0" w:space="0" w:color="auto"/>
                <w:right w:val="none" w:sz="0" w:space="0" w:color="auto"/>
              </w:divBdr>
            </w:div>
            <w:div w:id="1622346720">
              <w:marLeft w:val="0"/>
              <w:marRight w:val="0"/>
              <w:marTop w:val="0"/>
              <w:marBottom w:val="0"/>
              <w:divBdr>
                <w:top w:val="none" w:sz="0" w:space="0" w:color="auto"/>
                <w:left w:val="none" w:sz="0" w:space="0" w:color="auto"/>
                <w:bottom w:val="none" w:sz="0" w:space="0" w:color="auto"/>
                <w:right w:val="none" w:sz="0" w:space="0" w:color="auto"/>
              </w:divBdr>
            </w:div>
            <w:div w:id="1638954151">
              <w:marLeft w:val="0"/>
              <w:marRight w:val="0"/>
              <w:marTop w:val="0"/>
              <w:marBottom w:val="0"/>
              <w:divBdr>
                <w:top w:val="none" w:sz="0" w:space="0" w:color="auto"/>
                <w:left w:val="none" w:sz="0" w:space="0" w:color="auto"/>
                <w:bottom w:val="none" w:sz="0" w:space="0" w:color="auto"/>
                <w:right w:val="none" w:sz="0" w:space="0" w:color="auto"/>
              </w:divBdr>
            </w:div>
            <w:div w:id="1758595137">
              <w:marLeft w:val="0"/>
              <w:marRight w:val="0"/>
              <w:marTop w:val="0"/>
              <w:marBottom w:val="0"/>
              <w:divBdr>
                <w:top w:val="none" w:sz="0" w:space="0" w:color="auto"/>
                <w:left w:val="none" w:sz="0" w:space="0" w:color="auto"/>
                <w:bottom w:val="none" w:sz="0" w:space="0" w:color="auto"/>
                <w:right w:val="none" w:sz="0" w:space="0" w:color="auto"/>
              </w:divBdr>
            </w:div>
            <w:div w:id="1910000457">
              <w:marLeft w:val="0"/>
              <w:marRight w:val="0"/>
              <w:marTop w:val="0"/>
              <w:marBottom w:val="0"/>
              <w:divBdr>
                <w:top w:val="none" w:sz="0" w:space="0" w:color="auto"/>
                <w:left w:val="none" w:sz="0" w:space="0" w:color="auto"/>
                <w:bottom w:val="none" w:sz="0" w:space="0" w:color="auto"/>
                <w:right w:val="none" w:sz="0" w:space="0" w:color="auto"/>
              </w:divBdr>
            </w:div>
            <w:div w:id="1913546306">
              <w:marLeft w:val="0"/>
              <w:marRight w:val="0"/>
              <w:marTop w:val="0"/>
              <w:marBottom w:val="0"/>
              <w:divBdr>
                <w:top w:val="none" w:sz="0" w:space="0" w:color="auto"/>
                <w:left w:val="none" w:sz="0" w:space="0" w:color="auto"/>
                <w:bottom w:val="none" w:sz="0" w:space="0" w:color="auto"/>
                <w:right w:val="none" w:sz="0" w:space="0" w:color="auto"/>
              </w:divBdr>
            </w:div>
            <w:div w:id="1921910733">
              <w:marLeft w:val="0"/>
              <w:marRight w:val="0"/>
              <w:marTop w:val="0"/>
              <w:marBottom w:val="0"/>
              <w:divBdr>
                <w:top w:val="none" w:sz="0" w:space="0" w:color="auto"/>
                <w:left w:val="none" w:sz="0" w:space="0" w:color="auto"/>
                <w:bottom w:val="none" w:sz="0" w:space="0" w:color="auto"/>
                <w:right w:val="none" w:sz="0" w:space="0" w:color="auto"/>
              </w:divBdr>
            </w:div>
            <w:div w:id="211979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44207">
      <w:bodyDiv w:val="1"/>
      <w:marLeft w:val="0"/>
      <w:marRight w:val="0"/>
      <w:marTop w:val="0"/>
      <w:marBottom w:val="0"/>
      <w:divBdr>
        <w:top w:val="none" w:sz="0" w:space="0" w:color="auto"/>
        <w:left w:val="none" w:sz="0" w:space="0" w:color="auto"/>
        <w:bottom w:val="none" w:sz="0" w:space="0" w:color="auto"/>
        <w:right w:val="none" w:sz="0" w:space="0" w:color="auto"/>
      </w:divBdr>
      <w:divsChild>
        <w:div w:id="907887723">
          <w:marLeft w:val="0"/>
          <w:marRight w:val="0"/>
          <w:marTop w:val="0"/>
          <w:marBottom w:val="0"/>
          <w:divBdr>
            <w:top w:val="none" w:sz="0" w:space="0" w:color="auto"/>
            <w:left w:val="none" w:sz="0" w:space="0" w:color="auto"/>
            <w:bottom w:val="none" w:sz="0" w:space="0" w:color="auto"/>
            <w:right w:val="none" w:sz="0" w:space="0" w:color="auto"/>
          </w:divBdr>
        </w:div>
        <w:div w:id="1369187077">
          <w:marLeft w:val="0"/>
          <w:marRight w:val="0"/>
          <w:marTop w:val="0"/>
          <w:marBottom w:val="0"/>
          <w:divBdr>
            <w:top w:val="none" w:sz="0" w:space="0" w:color="auto"/>
            <w:left w:val="none" w:sz="0" w:space="0" w:color="auto"/>
            <w:bottom w:val="none" w:sz="0" w:space="0" w:color="auto"/>
            <w:right w:val="none" w:sz="0" w:space="0" w:color="auto"/>
          </w:divBdr>
        </w:div>
      </w:divsChild>
    </w:div>
    <w:div w:id="191917584">
      <w:bodyDiv w:val="1"/>
      <w:marLeft w:val="0"/>
      <w:marRight w:val="0"/>
      <w:marTop w:val="0"/>
      <w:marBottom w:val="0"/>
      <w:divBdr>
        <w:top w:val="none" w:sz="0" w:space="0" w:color="auto"/>
        <w:left w:val="none" w:sz="0" w:space="0" w:color="auto"/>
        <w:bottom w:val="none" w:sz="0" w:space="0" w:color="auto"/>
        <w:right w:val="none" w:sz="0" w:space="0" w:color="auto"/>
      </w:divBdr>
    </w:div>
    <w:div w:id="201404124">
      <w:bodyDiv w:val="1"/>
      <w:marLeft w:val="0"/>
      <w:marRight w:val="0"/>
      <w:marTop w:val="0"/>
      <w:marBottom w:val="0"/>
      <w:divBdr>
        <w:top w:val="none" w:sz="0" w:space="0" w:color="auto"/>
        <w:left w:val="none" w:sz="0" w:space="0" w:color="auto"/>
        <w:bottom w:val="none" w:sz="0" w:space="0" w:color="auto"/>
        <w:right w:val="none" w:sz="0" w:space="0" w:color="auto"/>
      </w:divBdr>
    </w:div>
    <w:div w:id="201939440">
      <w:bodyDiv w:val="1"/>
      <w:marLeft w:val="0"/>
      <w:marRight w:val="0"/>
      <w:marTop w:val="0"/>
      <w:marBottom w:val="0"/>
      <w:divBdr>
        <w:top w:val="none" w:sz="0" w:space="0" w:color="auto"/>
        <w:left w:val="none" w:sz="0" w:space="0" w:color="auto"/>
        <w:bottom w:val="none" w:sz="0" w:space="0" w:color="auto"/>
        <w:right w:val="none" w:sz="0" w:space="0" w:color="auto"/>
      </w:divBdr>
    </w:div>
    <w:div w:id="202134356">
      <w:bodyDiv w:val="1"/>
      <w:marLeft w:val="0"/>
      <w:marRight w:val="0"/>
      <w:marTop w:val="0"/>
      <w:marBottom w:val="0"/>
      <w:divBdr>
        <w:top w:val="none" w:sz="0" w:space="0" w:color="auto"/>
        <w:left w:val="none" w:sz="0" w:space="0" w:color="auto"/>
        <w:bottom w:val="none" w:sz="0" w:space="0" w:color="auto"/>
        <w:right w:val="none" w:sz="0" w:space="0" w:color="auto"/>
      </w:divBdr>
    </w:div>
    <w:div w:id="205677870">
      <w:bodyDiv w:val="1"/>
      <w:marLeft w:val="0"/>
      <w:marRight w:val="0"/>
      <w:marTop w:val="0"/>
      <w:marBottom w:val="0"/>
      <w:divBdr>
        <w:top w:val="none" w:sz="0" w:space="0" w:color="auto"/>
        <w:left w:val="none" w:sz="0" w:space="0" w:color="auto"/>
        <w:bottom w:val="none" w:sz="0" w:space="0" w:color="auto"/>
        <w:right w:val="none" w:sz="0" w:space="0" w:color="auto"/>
      </w:divBdr>
    </w:div>
    <w:div w:id="207498675">
      <w:bodyDiv w:val="1"/>
      <w:marLeft w:val="0"/>
      <w:marRight w:val="0"/>
      <w:marTop w:val="0"/>
      <w:marBottom w:val="0"/>
      <w:divBdr>
        <w:top w:val="none" w:sz="0" w:space="0" w:color="auto"/>
        <w:left w:val="none" w:sz="0" w:space="0" w:color="auto"/>
        <w:bottom w:val="none" w:sz="0" w:space="0" w:color="auto"/>
        <w:right w:val="none" w:sz="0" w:space="0" w:color="auto"/>
      </w:divBdr>
    </w:div>
    <w:div w:id="215313053">
      <w:bodyDiv w:val="1"/>
      <w:marLeft w:val="0"/>
      <w:marRight w:val="0"/>
      <w:marTop w:val="0"/>
      <w:marBottom w:val="0"/>
      <w:divBdr>
        <w:top w:val="none" w:sz="0" w:space="0" w:color="auto"/>
        <w:left w:val="none" w:sz="0" w:space="0" w:color="auto"/>
        <w:bottom w:val="none" w:sz="0" w:space="0" w:color="auto"/>
        <w:right w:val="none" w:sz="0" w:space="0" w:color="auto"/>
      </w:divBdr>
    </w:div>
    <w:div w:id="218327496">
      <w:bodyDiv w:val="1"/>
      <w:marLeft w:val="0"/>
      <w:marRight w:val="0"/>
      <w:marTop w:val="0"/>
      <w:marBottom w:val="0"/>
      <w:divBdr>
        <w:top w:val="none" w:sz="0" w:space="0" w:color="auto"/>
        <w:left w:val="none" w:sz="0" w:space="0" w:color="auto"/>
        <w:bottom w:val="none" w:sz="0" w:space="0" w:color="auto"/>
        <w:right w:val="none" w:sz="0" w:space="0" w:color="auto"/>
      </w:divBdr>
    </w:div>
    <w:div w:id="233053386">
      <w:bodyDiv w:val="1"/>
      <w:marLeft w:val="0"/>
      <w:marRight w:val="0"/>
      <w:marTop w:val="0"/>
      <w:marBottom w:val="0"/>
      <w:divBdr>
        <w:top w:val="none" w:sz="0" w:space="0" w:color="auto"/>
        <w:left w:val="none" w:sz="0" w:space="0" w:color="auto"/>
        <w:bottom w:val="none" w:sz="0" w:space="0" w:color="auto"/>
        <w:right w:val="none" w:sz="0" w:space="0" w:color="auto"/>
      </w:divBdr>
    </w:div>
    <w:div w:id="233929523">
      <w:bodyDiv w:val="1"/>
      <w:marLeft w:val="0"/>
      <w:marRight w:val="0"/>
      <w:marTop w:val="0"/>
      <w:marBottom w:val="0"/>
      <w:divBdr>
        <w:top w:val="none" w:sz="0" w:space="0" w:color="auto"/>
        <w:left w:val="none" w:sz="0" w:space="0" w:color="auto"/>
        <w:bottom w:val="none" w:sz="0" w:space="0" w:color="auto"/>
        <w:right w:val="none" w:sz="0" w:space="0" w:color="auto"/>
      </w:divBdr>
    </w:div>
    <w:div w:id="238449475">
      <w:bodyDiv w:val="1"/>
      <w:marLeft w:val="0"/>
      <w:marRight w:val="0"/>
      <w:marTop w:val="0"/>
      <w:marBottom w:val="0"/>
      <w:divBdr>
        <w:top w:val="none" w:sz="0" w:space="0" w:color="auto"/>
        <w:left w:val="none" w:sz="0" w:space="0" w:color="auto"/>
        <w:bottom w:val="none" w:sz="0" w:space="0" w:color="auto"/>
        <w:right w:val="none" w:sz="0" w:space="0" w:color="auto"/>
      </w:divBdr>
    </w:div>
    <w:div w:id="239485054">
      <w:bodyDiv w:val="1"/>
      <w:marLeft w:val="0"/>
      <w:marRight w:val="0"/>
      <w:marTop w:val="0"/>
      <w:marBottom w:val="0"/>
      <w:divBdr>
        <w:top w:val="none" w:sz="0" w:space="0" w:color="auto"/>
        <w:left w:val="none" w:sz="0" w:space="0" w:color="auto"/>
        <w:bottom w:val="none" w:sz="0" w:space="0" w:color="auto"/>
        <w:right w:val="none" w:sz="0" w:space="0" w:color="auto"/>
      </w:divBdr>
    </w:div>
    <w:div w:id="246307978">
      <w:bodyDiv w:val="1"/>
      <w:marLeft w:val="0"/>
      <w:marRight w:val="0"/>
      <w:marTop w:val="0"/>
      <w:marBottom w:val="0"/>
      <w:divBdr>
        <w:top w:val="none" w:sz="0" w:space="0" w:color="auto"/>
        <w:left w:val="none" w:sz="0" w:space="0" w:color="auto"/>
        <w:bottom w:val="none" w:sz="0" w:space="0" w:color="auto"/>
        <w:right w:val="none" w:sz="0" w:space="0" w:color="auto"/>
      </w:divBdr>
    </w:div>
    <w:div w:id="253905488">
      <w:bodyDiv w:val="1"/>
      <w:marLeft w:val="0"/>
      <w:marRight w:val="0"/>
      <w:marTop w:val="0"/>
      <w:marBottom w:val="0"/>
      <w:divBdr>
        <w:top w:val="none" w:sz="0" w:space="0" w:color="auto"/>
        <w:left w:val="none" w:sz="0" w:space="0" w:color="auto"/>
        <w:bottom w:val="none" w:sz="0" w:space="0" w:color="auto"/>
        <w:right w:val="none" w:sz="0" w:space="0" w:color="auto"/>
      </w:divBdr>
      <w:divsChild>
        <w:div w:id="54160242">
          <w:marLeft w:val="0"/>
          <w:marRight w:val="0"/>
          <w:marTop w:val="0"/>
          <w:marBottom w:val="0"/>
          <w:divBdr>
            <w:top w:val="none" w:sz="0" w:space="0" w:color="auto"/>
            <w:left w:val="none" w:sz="0" w:space="0" w:color="auto"/>
            <w:bottom w:val="none" w:sz="0" w:space="0" w:color="auto"/>
            <w:right w:val="none" w:sz="0" w:space="0" w:color="auto"/>
          </w:divBdr>
        </w:div>
        <w:div w:id="105780773">
          <w:marLeft w:val="0"/>
          <w:marRight w:val="0"/>
          <w:marTop w:val="0"/>
          <w:marBottom w:val="0"/>
          <w:divBdr>
            <w:top w:val="none" w:sz="0" w:space="0" w:color="auto"/>
            <w:left w:val="none" w:sz="0" w:space="0" w:color="auto"/>
            <w:bottom w:val="none" w:sz="0" w:space="0" w:color="auto"/>
            <w:right w:val="none" w:sz="0" w:space="0" w:color="auto"/>
          </w:divBdr>
        </w:div>
        <w:div w:id="115487898">
          <w:marLeft w:val="0"/>
          <w:marRight w:val="0"/>
          <w:marTop w:val="0"/>
          <w:marBottom w:val="0"/>
          <w:divBdr>
            <w:top w:val="none" w:sz="0" w:space="0" w:color="auto"/>
            <w:left w:val="none" w:sz="0" w:space="0" w:color="auto"/>
            <w:bottom w:val="none" w:sz="0" w:space="0" w:color="auto"/>
            <w:right w:val="none" w:sz="0" w:space="0" w:color="auto"/>
          </w:divBdr>
        </w:div>
        <w:div w:id="127357222">
          <w:marLeft w:val="0"/>
          <w:marRight w:val="0"/>
          <w:marTop w:val="0"/>
          <w:marBottom w:val="0"/>
          <w:divBdr>
            <w:top w:val="none" w:sz="0" w:space="0" w:color="auto"/>
            <w:left w:val="none" w:sz="0" w:space="0" w:color="auto"/>
            <w:bottom w:val="none" w:sz="0" w:space="0" w:color="auto"/>
            <w:right w:val="none" w:sz="0" w:space="0" w:color="auto"/>
          </w:divBdr>
        </w:div>
        <w:div w:id="156268227">
          <w:marLeft w:val="0"/>
          <w:marRight w:val="0"/>
          <w:marTop w:val="0"/>
          <w:marBottom w:val="0"/>
          <w:divBdr>
            <w:top w:val="none" w:sz="0" w:space="0" w:color="auto"/>
            <w:left w:val="none" w:sz="0" w:space="0" w:color="auto"/>
            <w:bottom w:val="none" w:sz="0" w:space="0" w:color="auto"/>
            <w:right w:val="none" w:sz="0" w:space="0" w:color="auto"/>
          </w:divBdr>
        </w:div>
        <w:div w:id="272593758">
          <w:marLeft w:val="0"/>
          <w:marRight w:val="0"/>
          <w:marTop w:val="0"/>
          <w:marBottom w:val="0"/>
          <w:divBdr>
            <w:top w:val="none" w:sz="0" w:space="0" w:color="auto"/>
            <w:left w:val="none" w:sz="0" w:space="0" w:color="auto"/>
            <w:bottom w:val="none" w:sz="0" w:space="0" w:color="auto"/>
            <w:right w:val="none" w:sz="0" w:space="0" w:color="auto"/>
          </w:divBdr>
        </w:div>
        <w:div w:id="292953022">
          <w:marLeft w:val="0"/>
          <w:marRight w:val="0"/>
          <w:marTop w:val="0"/>
          <w:marBottom w:val="0"/>
          <w:divBdr>
            <w:top w:val="none" w:sz="0" w:space="0" w:color="auto"/>
            <w:left w:val="none" w:sz="0" w:space="0" w:color="auto"/>
            <w:bottom w:val="none" w:sz="0" w:space="0" w:color="auto"/>
            <w:right w:val="none" w:sz="0" w:space="0" w:color="auto"/>
          </w:divBdr>
        </w:div>
        <w:div w:id="301883206">
          <w:marLeft w:val="0"/>
          <w:marRight w:val="0"/>
          <w:marTop w:val="0"/>
          <w:marBottom w:val="0"/>
          <w:divBdr>
            <w:top w:val="none" w:sz="0" w:space="0" w:color="auto"/>
            <w:left w:val="none" w:sz="0" w:space="0" w:color="auto"/>
            <w:bottom w:val="none" w:sz="0" w:space="0" w:color="auto"/>
            <w:right w:val="none" w:sz="0" w:space="0" w:color="auto"/>
          </w:divBdr>
        </w:div>
        <w:div w:id="377633026">
          <w:marLeft w:val="0"/>
          <w:marRight w:val="0"/>
          <w:marTop w:val="0"/>
          <w:marBottom w:val="0"/>
          <w:divBdr>
            <w:top w:val="none" w:sz="0" w:space="0" w:color="auto"/>
            <w:left w:val="none" w:sz="0" w:space="0" w:color="auto"/>
            <w:bottom w:val="none" w:sz="0" w:space="0" w:color="auto"/>
            <w:right w:val="none" w:sz="0" w:space="0" w:color="auto"/>
          </w:divBdr>
        </w:div>
        <w:div w:id="390353297">
          <w:marLeft w:val="0"/>
          <w:marRight w:val="0"/>
          <w:marTop w:val="0"/>
          <w:marBottom w:val="0"/>
          <w:divBdr>
            <w:top w:val="none" w:sz="0" w:space="0" w:color="auto"/>
            <w:left w:val="none" w:sz="0" w:space="0" w:color="auto"/>
            <w:bottom w:val="none" w:sz="0" w:space="0" w:color="auto"/>
            <w:right w:val="none" w:sz="0" w:space="0" w:color="auto"/>
          </w:divBdr>
        </w:div>
        <w:div w:id="435253446">
          <w:marLeft w:val="0"/>
          <w:marRight w:val="0"/>
          <w:marTop w:val="0"/>
          <w:marBottom w:val="0"/>
          <w:divBdr>
            <w:top w:val="none" w:sz="0" w:space="0" w:color="auto"/>
            <w:left w:val="none" w:sz="0" w:space="0" w:color="auto"/>
            <w:bottom w:val="none" w:sz="0" w:space="0" w:color="auto"/>
            <w:right w:val="none" w:sz="0" w:space="0" w:color="auto"/>
          </w:divBdr>
        </w:div>
        <w:div w:id="543635865">
          <w:marLeft w:val="0"/>
          <w:marRight w:val="0"/>
          <w:marTop w:val="0"/>
          <w:marBottom w:val="0"/>
          <w:divBdr>
            <w:top w:val="none" w:sz="0" w:space="0" w:color="auto"/>
            <w:left w:val="none" w:sz="0" w:space="0" w:color="auto"/>
            <w:bottom w:val="none" w:sz="0" w:space="0" w:color="auto"/>
            <w:right w:val="none" w:sz="0" w:space="0" w:color="auto"/>
          </w:divBdr>
        </w:div>
        <w:div w:id="545336163">
          <w:marLeft w:val="0"/>
          <w:marRight w:val="0"/>
          <w:marTop w:val="0"/>
          <w:marBottom w:val="0"/>
          <w:divBdr>
            <w:top w:val="none" w:sz="0" w:space="0" w:color="auto"/>
            <w:left w:val="none" w:sz="0" w:space="0" w:color="auto"/>
            <w:bottom w:val="none" w:sz="0" w:space="0" w:color="auto"/>
            <w:right w:val="none" w:sz="0" w:space="0" w:color="auto"/>
          </w:divBdr>
        </w:div>
        <w:div w:id="613024452">
          <w:marLeft w:val="0"/>
          <w:marRight w:val="0"/>
          <w:marTop w:val="0"/>
          <w:marBottom w:val="0"/>
          <w:divBdr>
            <w:top w:val="none" w:sz="0" w:space="0" w:color="auto"/>
            <w:left w:val="none" w:sz="0" w:space="0" w:color="auto"/>
            <w:bottom w:val="none" w:sz="0" w:space="0" w:color="auto"/>
            <w:right w:val="none" w:sz="0" w:space="0" w:color="auto"/>
          </w:divBdr>
        </w:div>
        <w:div w:id="743990079">
          <w:marLeft w:val="0"/>
          <w:marRight w:val="0"/>
          <w:marTop w:val="0"/>
          <w:marBottom w:val="0"/>
          <w:divBdr>
            <w:top w:val="none" w:sz="0" w:space="0" w:color="auto"/>
            <w:left w:val="none" w:sz="0" w:space="0" w:color="auto"/>
            <w:bottom w:val="none" w:sz="0" w:space="0" w:color="auto"/>
            <w:right w:val="none" w:sz="0" w:space="0" w:color="auto"/>
          </w:divBdr>
        </w:div>
        <w:div w:id="831486994">
          <w:marLeft w:val="0"/>
          <w:marRight w:val="0"/>
          <w:marTop w:val="0"/>
          <w:marBottom w:val="0"/>
          <w:divBdr>
            <w:top w:val="none" w:sz="0" w:space="0" w:color="auto"/>
            <w:left w:val="none" w:sz="0" w:space="0" w:color="auto"/>
            <w:bottom w:val="none" w:sz="0" w:space="0" w:color="auto"/>
            <w:right w:val="none" w:sz="0" w:space="0" w:color="auto"/>
          </w:divBdr>
        </w:div>
        <w:div w:id="970667045">
          <w:marLeft w:val="0"/>
          <w:marRight w:val="0"/>
          <w:marTop w:val="0"/>
          <w:marBottom w:val="0"/>
          <w:divBdr>
            <w:top w:val="none" w:sz="0" w:space="0" w:color="auto"/>
            <w:left w:val="none" w:sz="0" w:space="0" w:color="auto"/>
            <w:bottom w:val="none" w:sz="0" w:space="0" w:color="auto"/>
            <w:right w:val="none" w:sz="0" w:space="0" w:color="auto"/>
          </w:divBdr>
        </w:div>
        <w:div w:id="1069882775">
          <w:marLeft w:val="0"/>
          <w:marRight w:val="0"/>
          <w:marTop w:val="0"/>
          <w:marBottom w:val="0"/>
          <w:divBdr>
            <w:top w:val="none" w:sz="0" w:space="0" w:color="auto"/>
            <w:left w:val="none" w:sz="0" w:space="0" w:color="auto"/>
            <w:bottom w:val="none" w:sz="0" w:space="0" w:color="auto"/>
            <w:right w:val="none" w:sz="0" w:space="0" w:color="auto"/>
          </w:divBdr>
        </w:div>
        <w:div w:id="1170679512">
          <w:marLeft w:val="0"/>
          <w:marRight w:val="0"/>
          <w:marTop w:val="0"/>
          <w:marBottom w:val="0"/>
          <w:divBdr>
            <w:top w:val="none" w:sz="0" w:space="0" w:color="auto"/>
            <w:left w:val="none" w:sz="0" w:space="0" w:color="auto"/>
            <w:bottom w:val="none" w:sz="0" w:space="0" w:color="auto"/>
            <w:right w:val="none" w:sz="0" w:space="0" w:color="auto"/>
          </w:divBdr>
        </w:div>
        <w:div w:id="1177765240">
          <w:marLeft w:val="0"/>
          <w:marRight w:val="0"/>
          <w:marTop w:val="0"/>
          <w:marBottom w:val="0"/>
          <w:divBdr>
            <w:top w:val="none" w:sz="0" w:space="0" w:color="auto"/>
            <w:left w:val="none" w:sz="0" w:space="0" w:color="auto"/>
            <w:bottom w:val="none" w:sz="0" w:space="0" w:color="auto"/>
            <w:right w:val="none" w:sz="0" w:space="0" w:color="auto"/>
          </w:divBdr>
        </w:div>
        <w:div w:id="1424449578">
          <w:marLeft w:val="0"/>
          <w:marRight w:val="0"/>
          <w:marTop w:val="0"/>
          <w:marBottom w:val="0"/>
          <w:divBdr>
            <w:top w:val="none" w:sz="0" w:space="0" w:color="auto"/>
            <w:left w:val="none" w:sz="0" w:space="0" w:color="auto"/>
            <w:bottom w:val="none" w:sz="0" w:space="0" w:color="auto"/>
            <w:right w:val="none" w:sz="0" w:space="0" w:color="auto"/>
          </w:divBdr>
        </w:div>
        <w:div w:id="1576238141">
          <w:marLeft w:val="0"/>
          <w:marRight w:val="0"/>
          <w:marTop w:val="0"/>
          <w:marBottom w:val="0"/>
          <w:divBdr>
            <w:top w:val="none" w:sz="0" w:space="0" w:color="auto"/>
            <w:left w:val="none" w:sz="0" w:space="0" w:color="auto"/>
            <w:bottom w:val="none" w:sz="0" w:space="0" w:color="auto"/>
            <w:right w:val="none" w:sz="0" w:space="0" w:color="auto"/>
          </w:divBdr>
        </w:div>
        <w:div w:id="1600412635">
          <w:marLeft w:val="0"/>
          <w:marRight w:val="0"/>
          <w:marTop w:val="0"/>
          <w:marBottom w:val="0"/>
          <w:divBdr>
            <w:top w:val="none" w:sz="0" w:space="0" w:color="auto"/>
            <w:left w:val="none" w:sz="0" w:space="0" w:color="auto"/>
            <w:bottom w:val="none" w:sz="0" w:space="0" w:color="auto"/>
            <w:right w:val="none" w:sz="0" w:space="0" w:color="auto"/>
          </w:divBdr>
        </w:div>
        <w:div w:id="1623807649">
          <w:marLeft w:val="0"/>
          <w:marRight w:val="0"/>
          <w:marTop w:val="0"/>
          <w:marBottom w:val="0"/>
          <w:divBdr>
            <w:top w:val="none" w:sz="0" w:space="0" w:color="auto"/>
            <w:left w:val="none" w:sz="0" w:space="0" w:color="auto"/>
            <w:bottom w:val="none" w:sz="0" w:space="0" w:color="auto"/>
            <w:right w:val="none" w:sz="0" w:space="0" w:color="auto"/>
          </w:divBdr>
        </w:div>
        <w:div w:id="1814905968">
          <w:marLeft w:val="0"/>
          <w:marRight w:val="0"/>
          <w:marTop w:val="0"/>
          <w:marBottom w:val="0"/>
          <w:divBdr>
            <w:top w:val="none" w:sz="0" w:space="0" w:color="auto"/>
            <w:left w:val="none" w:sz="0" w:space="0" w:color="auto"/>
            <w:bottom w:val="none" w:sz="0" w:space="0" w:color="auto"/>
            <w:right w:val="none" w:sz="0" w:space="0" w:color="auto"/>
          </w:divBdr>
        </w:div>
        <w:div w:id="2025789879">
          <w:marLeft w:val="0"/>
          <w:marRight w:val="0"/>
          <w:marTop w:val="0"/>
          <w:marBottom w:val="0"/>
          <w:divBdr>
            <w:top w:val="none" w:sz="0" w:space="0" w:color="auto"/>
            <w:left w:val="none" w:sz="0" w:space="0" w:color="auto"/>
            <w:bottom w:val="none" w:sz="0" w:space="0" w:color="auto"/>
            <w:right w:val="none" w:sz="0" w:space="0" w:color="auto"/>
          </w:divBdr>
        </w:div>
        <w:div w:id="2090542983">
          <w:marLeft w:val="0"/>
          <w:marRight w:val="0"/>
          <w:marTop w:val="0"/>
          <w:marBottom w:val="0"/>
          <w:divBdr>
            <w:top w:val="none" w:sz="0" w:space="0" w:color="auto"/>
            <w:left w:val="none" w:sz="0" w:space="0" w:color="auto"/>
            <w:bottom w:val="none" w:sz="0" w:space="0" w:color="auto"/>
            <w:right w:val="none" w:sz="0" w:space="0" w:color="auto"/>
          </w:divBdr>
        </w:div>
        <w:div w:id="2099017659">
          <w:marLeft w:val="0"/>
          <w:marRight w:val="0"/>
          <w:marTop w:val="0"/>
          <w:marBottom w:val="0"/>
          <w:divBdr>
            <w:top w:val="none" w:sz="0" w:space="0" w:color="auto"/>
            <w:left w:val="none" w:sz="0" w:space="0" w:color="auto"/>
            <w:bottom w:val="none" w:sz="0" w:space="0" w:color="auto"/>
            <w:right w:val="none" w:sz="0" w:space="0" w:color="auto"/>
          </w:divBdr>
        </w:div>
      </w:divsChild>
    </w:div>
    <w:div w:id="255095677">
      <w:bodyDiv w:val="1"/>
      <w:marLeft w:val="0"/>
      <w:marRight w:val="0"/>
      <w:marTop w:val="0"/>
      <w:marBottom w:val="0"/>
      <w:divBdr>
        <w:top w:val="none" w:sz="0" w:space="0" w:color="auto"/>
        <w:left w:val="none" w:sz="0" w:space="0" w:color="auto"/>
        <w:bottom w:val="none" w:sz="0" w:space="0" w:color="auto"/>
        <w:right w:val="none" w:sz="0" w:space="0" w:color="auto"/>
      </w:divBdr>
    </w:div>
    <w:div w:id="255135744">
      <w:bodyDiv w:val="1"/>
      <w:marLeft w:val="0"/>
      <w:marRight w:val="0"/>
      <w:marTop w:val="0"/>
      <w:marBottom w:val="0"/>
      <w:divBdr>
        <w:top w:val="none" w:sz="0" w:space="0" w:color="auto"/>
        <w:left w:val="none" w:sz="0" w:space="0" w:color="auto"/>
        <w:bottom w:val="none" w:sz="0" w:space="0" w:color="auto"/>
        <w:right w:val="none" w:sz="0" w:space="0" w:color="auto"/>
      </w:divBdr>
    </w:div>
    <w:div w:id="260143443">
      <w:bodyDiv w:val="1"/>
      <w:marLeft w:val="0"/>
      <w:marRight w:val="0"/>
      <w:marTop w:val="0"/>
      <w:marBottom w:val="0"/>
      <w:divBdr>
        <w:top w:val="none" w:sz="0" w:space="0" w:color="auto"/>
        <w:left w:val="none" w:sz="0" w:space="0" w:color="auto"/>
        <w:bottom w:val="none" w:sz="0" w:space="0" w:color="auto"/>
        <w:right w:val="none" w:sz="0" w:space="0" w:color="auto"/>
      </w:divBdr>
      <w:divsChild>
        <w:div w:id="147598265">
          <w:marLeft w:val="1166"/>
          <w:marRight w:val="0"/>
          <w:marTop w:val="120"/>
          <w:marBottom w:val="120"/>
          <w:divBdr>
            <w:top w:val="none" w:sz="0" w:space="0" w:color="auto"/>
            <w:left w:val="none" w:sz="0" w:space="0" w:color="auto"/>
            <w:bottom w:val="none" w:sz="0" w:space="0" w:color="auto"/>
            <w:right w:val="none" w:sz="0" w:space="0" w:color="auto"/>
          </w:divBdr>
        </w:div>
        <w:div w:id="280650072">
          <w:marLeft w:val="1166"/>
          <w:marRight w:val="0"/>
          <w:marTop w:val="120"/>
          <w:marBottom w:val="120"/>
          <w:divBdr>
            <w:top w:val="none" w:sz="0" w:space="0" w:color="auto"/>
            <w:left w:val="none" w:sz="0" w:space="0" w:color="auto"/>
            <w:bottom w:val="none" w:sz="0" w:space="0" w:color="auto"/>
            <w:right w:val="none" w:sz="0" w:space="0" w:color="auto"/>
          </w:divBdr>
        </w:div>
        <w:div w:id="362285825">
          <w:marLeft w:val="1267"/>
          <w:marRight w:val="0"/>
          <w:marTop w:val="120"/>
          <w:marBottom w:val="120"/>
          <w:divBdr>
            <w:top w:val="none" w:sz="0" w:space="0" w:color="auto"/>
            <w:left w:val="none" w:sz="0" w:space="0" w:color="auto"/>
            <w:bottom w:val="none" w:sz="0" w:space="0" w:color="auto"/>
            <w:right w:val="none" w:sz="0" w:space="0" w:color="auto"/>
          </w:divBdr>
        </w:div>
        <w:div w:id="431248951">
          <w:marLeft w:val="994"/>
          <w:marRight w:val="0"/>
          <w:marTop w:val="120"/>
          <w:marBottom w:val="120"/>
          <w:divBdr>
            <w:top w:val="none" w:sz="0" w:space="0" w:color="auto"/>
            <w:left w:val="none" w:sz="0" w:space="0" w:color="auto"/>
            <w:bottom w:val="none" w:sz="0" w:space="0" w:color="auto"/>
            <w:right w:val="none" w:sz="0" w:space="0" w:color="auto"/>
          </w:divBdr>
        </w:div>
        <w:div w:id="604966128">
          <w:marLeft w:val="547"/>
          <w:marRight w:val="0"/>
          <w:marTop w:val="120"/>
          <w:marBottom w:val="120"/>
          <w:divBdr>
            <w:top w:val="none" w:sz="0" w:space="0" w:color="auto"/>
            <w:left w:val="none" w:sz="0" w:space="0" w:color="auto"/>
            <w:bottom w:val="none" w:sz="0" w:space="0" w:color="auto"/>
            <w:right w:val="none" w:sz="0" w:space="0" w:color="auto"/>
          </w:divBdr>
        </w:div>
        <w:div w:id="688531132">
          <w:marLeft w:val="547"/>
          <w:marRight w:val="0"/>
          <w:marTop w:val="120"/>
          <w:marBottom w:val="120"/>
          <w:divBdr>
            <w:top w:val="none" w:sz="0" w:space="0" w:color="auto"/>
            <w:left w:val="none" w:sz="0" w:space="0" w:color="auto"/>
            <w:bottom w:val="none" w:sz="0" w:space="0" w:color="auto"/>
            <w:right w:val="none" w:sz="0" w:space="0" w:color="auto"/>
          </w:divBdr>
        </w:div>
        <w:div w:id="738404148">
          <w:marLeft w:val="1166"/>
          <w:marRight w:val="0"/>
          <w:marTop w:val="120"/>
          <w:marBottom w:val="120"/>
          <w:divBdr>
            <w:top w:val="none" w:sz="0" w:space="0" w:color="auto"/>
            <w:left w:val="none" w:sz="0" w:space="0" w:color="auto"/>
            <w:bottom w:val="none" w:sz="0" w:space="0" w:color="auto"/>
            <w:right w:val="none" w:sz="0" w:space="0" w:color="auto"/>
          </w:divBdr>
        </w:div>
        <w:div w:id="950936602">
          <w:marLeft w:val="1267"/>
          <w:marRight w:val="0"/>
          <w:marTop w:val="120"/>
          <w:marBottom w:val="120"/>
          <w:divBdr>
            <w:top w:val="none" w:sz="0" w:space="0" w:color="auto"/>
            <w:left w:val="none" w:sz="0" w:space="0" w:color="auto"/>
            <w:bottom w:val="none" w:sz="0" w:space="0" w:color="auto"/>
            <w:right w:val="none" w:sz="0" w:space="0" w:color="auto"/>
          </w:divBdr>
        </w:div>
        <w:div w:id="1098139905">
          <w:marLeft w:val="547"/>
          <w:marRight w:val="0"/>
          <w:marTop w:val="120"/>
          <w:marBottom w:val="120"/>
          <w:divBdr>
            <w:top w:val="none" w:sz="0" w:space="0" w:color="auto"/>
            <w:left w:val="none" w:sz="0" w:space="0" w:color="auto"/>
            <w:bottom w:val="none" w:sz="0" w:space="0" w:color="auto"/>
            <w:right w:val="none" w:sz="0" w:space="0" w:color="auto"/>
          </w:divBdr>
        </w:div>
        <w:div w:id="1300306676">
          <w:marLeft w:val="547"/>
          <w:marRight w:val="0"/>
          <w:marTop w:val="120"/>
          <w:marBottom w:val="120"/>
          <w:divBdr>
            <w:top w:val="none" w:sz="0" w:space="0" w:color="auto"/>
            <w:left w:val="none" w:sz="0" w:space="0" w:color="auto"/>
            <w:bottom w:val="none" w:sz="0" w:space="0" w:color="auto"/>
            <w:right w:val="none" w:sz="0" w:space="0" w:color="auto"/>
          </w:divBdr>
        </w:div>
        <w:div w:id="1398430517">
          <w:marLeft w:val="1267"/>
          <w:marRight w:val="0"/>
          <w:marTop w:val="120"/>
          <w:marBottom w:val="120"/>
          <w:divBdr>
            <w:top w:val="none" w:sz="0" w:space="0" w:color="auto"/>
            <w:left w:val="none" w:sz="0" w:space="0" w:color="auto"/>
            <w:bottom w:val="none" w:sz="0" w:space="0" w:color="auto"/>
            <w:right w:val="none" w:sz="0" w:space="0" w:color="auto"/>
          </w:divBdr>
        </w:div>
        <w:div w:id="1531260888">
          <w:marLeft w:val="1166"/>
          <w:marRight w:val="0"/>
          <w:marTop w:val="120"/>
          <w:marBottom w:val="120"/>
          <w:divBdr>
            <w:top w:val="none" w:sz="0" w:space="0" w:color="auto"/>
            <w:left w:val="none" w:sz="0" w:space="0" w:color="auto"/>
            <w:bottom w:val="none" w:sz="0" w:space="0" w:color="auto"/>
            <w:right w:val="none" w:sz="0" w:space="0" w:color="auto"/>
          </w:divBdr>
        </w:div>
      </w:divsChild>
    </w:div>
    <w:div w:id="265577546">
      <w:bodyDiv w:val="1"/>
      <w:marLeft w:val="0"/>
      <w:marRight w:val="0"/>
      <w:marTop w:val="0"/>
      <w:marBottom w:val="0"/>
      <w:divBdr>
        <w:top w:val="none" w:sz="0" w:space="0" w:color="auto"/>
        <w:left w:val="none" w:sz="0" w:space="0" w:color="auto"/>
        <w:bottom w:val="none" w:sz="0" w:space="0" w:color="auto"/>
        <w:right w:val="none" w:sz="0" w:space="0" w:color="auto"/>
      </w:divBdr>
    </w:div>
    <w:div w:id="267008600">
      <w:bodyDiv w:val="1"/>
      <w:marLeft w:val="0"/>
      <w:marRight w:val="0"/>
      <w:marTop w:val="0"/>
      <w:marBottom w:val="0"/>
      <w:divBdr>
        <w:top w:val="none" w:sz="0" w:space="0" w:color="auto"/>
        <w:left w:val="none" w:sz="0" w:space="0" w:color="auto"/>
        <w:bottom w:val="none" w:sz="0" w:space="0" w:color="auto"/>
        <w:right w:val="none" w:sz="0" w:space="0" w:color="auto"/>
      </w:divBdr>
    </w:div>
    <w:div w:id="271127791">
      <w:bodyDiv w:val="1"/>
      <w:marLeft w:val="0"/>
      <w:marRight w:val="0"/>
      <w:marTop w:val="0"/>
      <w:marBottom w:val="0"/>
      <w:divBdr>
        <w:top w:val="none" w:sz="0" w:space="0" w:color="auto"/>
        <w:left w:val="none" w:sz="0" w:space="0" w:color="auto"/>
        <w:bottom w:val="none" w:sz="0" w:space="0" w:color="auto"/>
        <w:right w:val="none" w:sz="0" w:space="0" w:color="auto"/>
      </w:divBdr>
    </w:div>
    <w:div w:id="274093788">
      <w:bodyDiv w:val="1"/>
      <w:marLeft w:val="0"/>
      <w:marRight w:val="0"/>
      <w:marTop w:val="0"/>
      <w:marBottom w:val="0"/>
      <w:divBdr>
        <w:top w:val="none" w:sz="0" w:space="0" w:color="auto"/>
        <w:left w:val="none" w:sz="0" w:space="0" w:color="auto"/>
        <w:bottom w:val="none" w:sz="0" w:space="0" w:color="auto"/>
        <w:right w:val="none" w:sz="0" w:space="0" w:color="auto"/>
      </w:divBdr>
    </w:div>
    <w:div w:id="276912035">
      <w:bodyDiv w:val="1"/>
      <w:marLeft w:val="0"/>
      <w:marRight w:val="0"/>
      <w:marTop w:val="0"/>
      <w:marBottom w:val="0"/>
      <w:divBdr>
        <w:top w:val="none" w:sz="0" w:space="0" w:color="auto"/>
        <w:left w:val="none" w:sz="0" w:space="0" w:color="auto"/>
        <w:bottom w:val="none" w:sz="0" w:space="0" w:color="auto"/>
        <w:right w:val="none" w:sz="0" w:space="0" w:color="auto"/>
      </w:divBdr>
    </w:div>
    <w:div w:id="277612520">
      <w:bodyDiv w:val="1"/>
      <w:marLeft w:val="0"/>
      <w:marRight w:val="0"/>
      <w:marTop w:val="0"/>
      <w:marBottom w:val="0"/>
      <w:divBdr>
        <w:top w:val="none" w:sz="0" w:space="0" w:color="auto"/>
        <w:left w:val="none" w:sz="0" w:space="0" w:color="auto"/>
        <w:bottom w:val="none" w:sz="0" w:space="0" w:color="auto"/>
        <w:right w:val="none" w:sz="0" w:space="0" w:color="auto"/>
      </w:divBdr>
    </w:div>
    <w:div w:id="279265156">
      <w:bodyDiv w:val="1"/>
      <w:marLeft w:val="0"/>
      <w:marRight w:val="0"/>
      <w:marTop w:val="0"/>
      <w:marBottom w:val="0"/>
      <w:divBdr>
        <w:top w:val="none" w:sz="0" w:space="0" w:color="auto"/>
        <w:left w:val="none" w:sz="0" w:space="0" w:color="auto"/>
        <w:bottom w:val="none" w:sz="0" w:space="0" w:color="auto"/>
        <w:right w:val="none" w:sz="0" w:space="0" w:color="auto"/>
      </w:divBdr>
    </w:div>
    <w:div w:id="281544144">
      <w:bodyDiv w:val="1"/>
      <w:marLeft w:val="0"/>
      <w:marRight w:val="0"/>
      <w:marTop w:val="0"/>
      <w:marBottom w:val="0"/>
      <w:divBdr>
        <w:top w:val="none" w:sz="0" w:space="0" w:color="auto"/>
        <w:left w:val="none" w:sz="0" w:space="0" w:color="auto"/>
        <w:bottom w:val="none" w:sz="0" w:space="0" w:color="auto"/>
        <w:right w:val="none" w:sz="0" w:space="0" w:color="auto"/>
      </w:divBdr>
    </w:div>
    <w:div w:id="284623122">
      <w:bodyDiv w:val="1"/>
      <w:marLeft w:val="0"/>
      <w:marRight w:val="0"/>
      <w:marTop w:val="0"/>
      <w:marBottom w:val="0"/>
      <w:divBdr>
        <w:top w:val="none" w:sz="0" w:space="0" w:color="auto"/>
        <w:left w:val="none" w:sz="0" w:space="0" w:color="auto"/>
        <w:bottom w:val="none" w:sz="0" w:space="0" w:color="auto"/>
        <w:right w:val="none" w:sz="0" w:space="0" w:color="auto"/>
      </w:divBdr>
    </w:div>
    <w:div w:id="284702615">
      <w:bodyDiv w:val="1"/>
      <w:marLeft w:val="0"/>
      <w:marRight w:val="0"/>
      <w:marTop w:val="0"/>
      <w:marBottom w:val="0"/>
      <w:divBdr>
        <w:top w:val="none" w:sz="0" w:space="0" w:color="auto"/>
        <w:left w:val="none" w:sz="0" w:space="0" w:color="auto"/>
        <w:bottom w:val="none" w:sz="0" w:space="0" w:color="auto"/>
        <w:right w:val="none" w:sz="0" w:space="0" w:color="auto"/>
      </w:divBdr>
    </w:div>
    <w:div w:id="289866816">
      <w:bodyDiv w:val="1"/>
      <w:marLeft w:val="0"/>
      <w:marRight w:val="0"/>
      <w:marTop w:val="0"/>
      <w:marBottom w:val="0"/>
      <w:divBdr>
        <w:top w:val="none" w:sz="0" w:space="0" w:color="auto"/>
        <w:left w:val="none" w:sz="0" w:space="0" w:color="auto"/>
        <w:bottom w:val="none" w:sz="0" w:space="0" w:color="auto"/>
        <w:right w:val="none" w:sz="0" w:space="0" w:color="auto"/>
      </w:divBdr>
    </w:div>
    <w:div w:id="290288741">
      <w:bodyDiv w:val="1"/>
      <w:marLeft w:val="0"/>
      <w:marRight w:val="0"/>
      <w:marTop w:val="0"/>
      <w:marBottom w:val="0"/>
      <w:divBdr>
        <w:top w:val="none" w:sz="0" w:space="0" w:color="auto"/>
        <w:left w:val="none" w:sz="0" w:space="0" w:color="auto"/>
        <w:bottom w:val="none" w:sz="0" w:space="0" w:color="auto"/>
        <w:right w:val="none" w:sz="0" w:space="0" w:color="auto"/>
      </w:divBdr>
    </w:div>
    <w:div w:id="290787279">
      <w:bodyDiv w:val="1"/>
      <w:marLeft w:val="0"/>
      <w:marRight w:val="0"/>
      <w:marTop w:val="0"/>
      <w:marBottom w:val="0"/>
      <w:divBdr>
        <w:top w:val="none" w:sz="0" w:space="0" w:color="auto"/>
        <w:left w:val="none" w:sz="0" w:space="0" w:color="auto"/>
        <w:bottom w:val="none" w:sz="0" w:space="0" w:color="auto"/>
        <w:right w:val="none" w:sz="0" w:space="0" w:color="auto"/>
      </w:divBdr>
    </w:div>
    <w:div w:id="296379839">
      <w:bodyDiv w:val="1"/>
      <w:marLeft w:val="0"/>
      <w:marRight w:val="0"/>
      <w:marTop w:val="0"/>
      <w:marBottom w:val="0"/>
      <w:divBdr>
        <w:top w:val="none" w:sz="0" w:space="0" w:color="auto"/>
        <w:left w:val="none" w:sz="0" w:space="0" w:color="auto"/>
        <w:bottom w:val="none" w:sz="0" w:space="0" w:color="auto"/>
        <w:right w:val="none" w:sz="0" w:space="0" w:color="auto"/>
      </w:divBdr>
    </w:div>
    <w:div w:id="296380639">
      <w:bodyDiv w:val="1"/>
      <w:marLeft w:val="0"/>
      <w:marRight w:val="0"/>
      <w:marTop w:val="0"/>
      <w:marBottom w:val="0"/>
      <w:divBdr>
        <w:top w:val="none" w:sz="0" w:space="0" w:color="auto"/>
        <w:left w:val="none" w:sz="0" w:space="0" w:color="auto"/>
        <w:bottom w:val="none" w:sz="0" w:space="0" w:color="auto"/>
        <w:right w:val="none" w:sz="0" w:space="0" w:color="auto"/>
      </w:divBdr>
    </w:div>
    <w:div w:id="297954451">
      <w:bodyDiv w:val="1"/>
      <w:marLeft w:val="0"/>
      <w:marRight w:val="0"/>
      <w:marTop w:val="0"/>
      <w:marBottom w:val="0"/>
      <w:divBdr>
        <w:top w:val="none" w:sz="0" w:space="0" w:color="auto"/>
        <w:left w:val="none" w:sz="0" w:space="0" w:color="auto"/>
        <w:bottom w:val="none" w:sz="0" w:space="0" w:color="auto"/>
        <w:right w:val="none" w:sz="0" w:space="0" w:color="auto"/>
      </w:divBdr>
    </w:div>
    <w:div w:id="300816351">
      <w:bodyDiv w:val="1"/>
      <w:marLeft w:val="0"/>
      <w:marRight w:val="0"/>
      <w:marTop w:val="0"/>
      <w:marBottom w:val="0"/>
      <w:divBdr>
        <w:top w:val="none" w:sz="0" w:space="0" w:color="auto"/>
        <w:left w:val="none" w:sz="0" w:space="0" w:color="auto"/>
        <w:bottom w:val="none" w:sz="0" w:space="0" w:color="auto"/>
        <w:right w:val="none" w:sz="0" w:space="0" w:color="auto"/>
      </w:divBdr>
    </w:div>
    <w:div w:id="305429920">
      <w:bodyDiv w:val="1"/>
      <w:marLeft w:val="0"/>
      <w:marRight w:val="0"/>
      <w:marTop w:val="0"/>
      <w:marBottom w:val="0"/>
      <w:divBdr>
        <w:top w:val="none" w:sz="0" w:space="0" w:color="auto"/>
        <w:left w:val="none" w:sz="0" w:space="0" w:color="auto"/>
        <w:bottom w:val="none" w:sz="0" w:space="0" w:color="auto"/>
        <w:right w:val="none" w:sz="0" w:space="0" w:color="auto"/>
      </w:divBdr>
    </w:div>
    <w:div w:id="306980435">
      <w:bodyDiv w:val="1"/>
      <w:marLeft w:val="0"/>
      <w:marRight w:val="0"/>
      <w:marTop w:val="0"/>
      <w:marBottom w:val="0"/>
      <w:divBdr>
        <w:top w:val="none" w:sz="0" w:space="0" w:color="auto"/>
        <w:left w:val="none" w:sz="0" w:space="0" w:color="auto"/>
        <w:bottom w:val="none" w:sz="0" w:space="0" w:color="auto"/>
        <w:right w:val="none" w:sz="0" w:space="0" w:color="auto"/>
      </w:divBdr>
    </w:div>
    <w:div w:id="309216199">
      <w:bodyDiv w:val="1"/>
      <w:marLeft w:val="0"/>
      <w:marRight w:val="0"/>
      <w:marTop w:val="0"/>
      <w:marBottom w:val="0"/>
      <w:divBdr>
        <w:top w:val="none" w:sz="0" w:space="0" w:color="auto"/>
        <w:left w:val="none" w:sz="0" w:space="0" w:color="auto"/>
        <w:bottom w:val="none" w:sz="0" w:space="0" w:color="auto"/>
        <w:right w:val="none" w:sz="0" w:space="0" w:color="auto"/>
      </w:divBdr>
    </w:div>
    <w:div w:id="322902992">
      <w:bodyDiv w:val="1"/>
      <w:marLeft w:val="0"/>
      <w:marRight w:val="0"/>
      <w:marTop w:val="0"/>
      <w:marBottom w:val="0"/>
      <w:divBdr>
        <w:top w:val="none" w:sz="0" w:space="0" w:color="auto"/>
        <w:left w:val="none" w:sz="0" w:space="0" w:color="auto"/>
        <w:bottom w:val="none" w:sz="0" w:space="0" w:color="auto"/>
        <w:right w:val="none" w:sz="0" w:space="0" w:color="auto"/>
      </w:divBdr>
    </w:div>
    <w:div w:id="338392395">
      <w:bodyDiv w:val="1"/>
      <w:marLeft w:val="0"/>
      <w:marRight w:val="0"/>
      <w:marTop w:val="0"/>
      <w:marBottom w:val="0"/>
      <w:divBdr>
        <w:top w:val="none" w:sz="0" w:space="0" w:color="auto"/>
        <w:left w:val="none" w:sz="0" w:space="0" w:color="auto"/>
        <w:bottom w:val="none" w:sz="0" w:space="0" w:color="auto"/>
        <w:right w:val="none" w:sz="0" w:space="0" w:color="auto"/>
      </w:divBdr>
    </w:div>
    <w:div w:id="339544757">
      <w:bodyDiv w:val="1"/>
      <w:marLeft w:val="0"/>
      <w:marRight w:val="0"/>
      <w:marTop w:val="0"/>
      <w:marBottom w:val="0"/>
      <w:divBdr>
        <w:top w:val="none" w:sz="0" w:space="0" w:color="auto"/>
        <w:left w:val="none" w:sz="0" w:space="0" w:color="auto"/>
        <w:bottom w:val="none" w:sz="0" w:space="0" w:color="auto"/>
        <w:right w:val="none" w:sz="0" w:space="0" w:color="auto"/>
      </w:divBdr>
    </w:div>
    <w:div w:id="351994851">
      <w:bodyDiv w:val="1"/>
      <w:marLeft w:val="0"/>
      <w:marRight w:val="0"/>
      <w:marTop w:val="0"/>
      <w:marBottom w:val="0"/>
      <w:divBdr>
        <w:top w:val="none" w:sz="0" w:space="0" w:color="auto"/>
        <w:left w:val="none" w:sz="0" w:space="0" w:color="auto"/>
        <w:bottom w:val="none" w:sz="0" w:space="0" w:color="auto"/>
        <w:right w:val="none" w:sz="0" w:space="0" w:color="auto"/>
      </w:divBdr>
    </w:div>
    <w:div w:id="353843269">
      <w:bodyDiv w:val="1"/>
      <w:marLeft w:val="0"/>
      <w:marRight w:val="0"/>
      <w:marTop w:val="0"/>
      <w:marBottom w:val="0"/>
      <w:divBdr>
        <w:top w:val="none" w:sz="0" w:space="0" w:color="auto"/>
        <w:left w:val="none" w:sz="0" w:space="0" w:color="auto"/>
        <w:bottom w:val="none" w:sz="0" w:space="0" w:color="auto"/>
        <w:right w:val="none" w:sz="0" w:space="0" w:color="auto"/>
      </w:divBdr>
    </w:div>
    <w:div w:id="358093833">
      <w:bodyDiv w:val="1"/>
      <w:marLeft w:val="0"/>
      <w:marRight w:val="0"/>
      <w:marTop w:val="0"/>
      <w:marBottom w:val="0"/>
      <w:divBdr>
        <w:top w:val="none" w:sz="0" w:space="0" w:color="auto"/>
        <w:left w:val="none" w:sz="0" w:space="0" w:color="auto"/>
        <w:bottom w:val="none" w:sz="0" w:space="0" w:color="auto"/>
        <w:right w:val="none" w:sz="0" w:space="0" w:color="auto"/>
      </w:divBdr>
    </w:div>
    <w:div w:id="362366178">
      <w:bodyDiv w:val="1"/>
      <w:marLeft w:val="0"/>
      <w:marRight w:val="0"/>
      <w:marTop w:val="0"/>
      <w:marBottom w:val="0"/>
      <w:divBdr>
        <w:top w:val="none" w:sz="0" w:space="0" w:color="auto"/>
        <w:left w:val="none" w:sz="0" w:space="0" w:color="auto"/>
        <w:bottom w:val="none" w:sz="0" w:space="0" w:color="auto"/>
        <w:right w:val="none" w:sz="0" w:space="0" w:color="auto"/>
      </w:divBdr>
    </w:div>
    <w:div w:id="367296482">
      <w:bodyDiv w:val="1"/>
      <w:marLeft w:val="0"/>
      <w:marRight w:val="0"/>
      <w:marTop w:val="0"/>
      <w:marBottom w:val="0"/>
      <w:divBdr>
        <w:top w:val="none" w:sz="0" w:space="0" w:color="auto"/>
        <w:left w:val="none" w:sz="0" w:space="0" w:color="auto"/>
        <w:bottom w:val="none" w:sz="0" w:space="0" w:color="auto"/>
        <w:right w:val="none" w:sz="0" w:space="0" w:color="auto"/>
      </w:divBdr>
    </w:div>
    <w:div w:id="369303860">
      <w:bodyDiv w:val="1"/>
      <w:marLeft w:val="0"/>
      <w:marRight w:val="0"/>
      <w:marTop w:val="0"/>
      <w:marBottom w:val="0"/>
      <w:divBdr>
        <w:top w:val="none" w:sz="0" w:space="0" w:color="auto"/>
        <w:left w:val="none" w:sz="0" w:space="0" w:color="auto"/>
        <w:bottom w:val="none" w:sz="0" w:space="0" w:color="auto"/>
        <w:right w:val="none" w:sz="0" w:space="0" w:color="auto"/>
      </w:divBdr>
    </w:div>
    <w:div w:id="376467342">
      <w:bodyDiv w:val="1"/>
      <w:marLeft w:val="0"/>
      <w:marRight w:val="0"/>
      <w:marTop w:val="0"/>
      <w:marBottom w:val="0"/>
      <w:divBdr>
        <w:top w:val="none" w:sz="0" w:space="0" w:color="auto"/>
        <w:left w:val="none" w:sz="0" w:space="0" w:color="auto"/>
        <w:bottom w:val="none" w:sz="0" w:space="0" w:color="auto"/>
        <w:right w:val="none" w:sz="0" w:space="0" w:color="auto"/>
      </w:divBdr>
    </w:div>
    <w:div w:id="380444270">
      <w:bodyDiv w:val="1"/>
      <w:marLeft w:val="0"/>
      <w:marRight w:val="0"/>
      <w:marTop w:val="0"/>
      <w:marBottom w:val="0"/>
      <w:divBdr>
        <w:top w:val="none" w:sz="0" w:space="0" w:color="auto"/>
        <w:left w:val="none" w:sz="0" w:space="0" w:color="auto"/>
        <w:bottom w:val="none" w:sz="0" w:space="0" w:color="auto"/>
        <w:right w:val="none" w:sz="0" w:space="0" w:color="auto"/>
      </w:divBdr>
    </w:div>
    <w:div w:id="381056800">
      <w:bodyDiv w:val="1"/>
      <w:marLeft w:val="0"/>
      <w:marRight w:val="0"/>
      <w:marTop w:val="0"/>
      <w:marBottom w:val="0"/>
      <w:divBdr>
        <w:top w:val="none" w:sz="0" w:space="0" w:color="auto"/>
        <w:left w:val="none" w:sz="0" w:space="0" w:color="auto"/>
        <w:bottom w:val="none" w:sz="0" w:space="0" w:color="auto"/>
        <w:right w:val="none" w:sz="0" w:space="0" w:color="auto"/>
      </w:divBdr>
    </w:div>
    <w:div w:id="381828828">
      <w:bodyDiv w:val="1"/>
      <w:marLeft w:val="0"/>
      <w:marRight w:val="0"/>
      <w:marTop w:val="0"/>
      <w:marBottom w:val="0"/>
      <w:divBdr>
        <w:top w:val="none" w:sz="0" w:space="0" w:color="auto"/>
        <w:left w:val="none" w:sz="0" w:space="0" w:color="auto"/>
        <w:bottom w:val="none" w:sz="0" w:space="0" w:color="auto"/>
        <w:right w:val="none" w:sz="0" w:space="0" w:color="auto"/>
      </w:divBdr>
    </w:div>
    <w:div w:id="397946185">
      <w:bodyDiv w:val="1"/>
      <w:marLeft w:val="0"/>
      <w:marRight w:val="0"/>
      <w:marTop w:val="0"/>
      <w:marBottom w:val="0"/>
      <w:divBdr>
        <w:top w:val="none" w:sz="0" w:space="0" w:color="auto"/>
        <w:left w:val="none" w:sz="0" w:space="0" w:color="auto"/>
        <w:bottom w:val="none" w:sz="0" w:space="0" w:color="auto"/>
        <w:right w:val="none" w:sz="0" w:space="0" w:color="auto"/>
      </w:divBdr>
    </w:div>
    <w:div w:id="403113034">
      <w:bodyDiv w:val="1"/>
      <w:marLeft w:val="0"/>
      <w:marRight w:val="0"/>
      <w:marTop w:val="0"/>
      <w:marBottom w:val="0"/>
      <w:divBdr>
        <w:top w:val="none" w:sz="0" w:space="0" w:color="auto"/>
        <w:left w:val="none" w:sz="0" w:space="0" w:color="auto"/>
        <w:bottom w:val="none" w:sz="0" w:space="0" w:color="auto"/>
        <w:right w:val="none" w:sz="0" w:space="0" w:color="auto"/>
      </w:divBdr>
    </w:div>
    <w:div w:id="412170037">
      <w:bodyDiv w:val="1"/>
      <w:marLeft w:val="0"/>
      <w:marRight w:val="0"/>
      <w:marTop w:val="0"/>
      <w:marBottom w:val="0"/>
      <w:divBdr>
        <w:top w:val="none" w:sz="0" w:space="0" w:color="auto"/>
        <w:left w:val="none" w:sz="0" w:space="0" w:color="auto"/>
        <w:bottom w:val="none" w:sz="0" w:space="0" w:color="auto"/>
        <w:right w:val="none" w:sz="0" w:space="0" w:color="auto"/>
      </w:divBdr>
    </w:div>
    <w:div w:id="412313839">
      <w:bodyDiv w:val="1"/>
      <w:marLeft w:val="0"/>
      <w:marRight w:val="0"/>
      <w:marTop w:val="0"/>
      <w:marBottom w:val="0"/>
      <w:divBdr>
        <w:top w:val="none" w:sz="0" w:space="0" w:color="auto"/>
        <w:left w:val="none" w:sz="0" w:space="0" w:color="auto"/>
        <w:bottom w:val="none" w:sz="0" w:space="0" w:color="auto"/>
        <w:right w:val="none" w:sz="0" w:space="0" w:color="auto"/>
      </w:divBdr>
    </w:div>
    <w:div w:id="413431447">
      <w:bodyDiv w:val="1"/>
      <w:marLeft w:val="0"/>
      <w:marRight w:val="0"/>
      <w:marTop w:val="0"/>
      <w:marBottom w:val="0"/>
      <w:divBdr>
        <w:top w:val="none" w:sz="0" w:space="0" w:color="auto"/>
        <w:left w:val="none" w:sz="0" w:space="0" w:color="auto"/>
        <w:bottom w:val="none" w:sz="0" w:space="0" w:color="auto"/>
        <w:right w:val="none" w:sz="0" w:space="0" w:color="auto"/>
      </w:divBdr>
    </w:div>
    <w:div w:id="417021825">
      <w:bodyDiv w:val="1"/>
      <w:marLeft w:val="0"/>
      <w:marRight w:val="0"/>
      <w:marTop w:val="0"/>
      <w:marBottom w:val="0"/>
      <w:divBdr>
        <w:top w:val="none" w:sz="0" w:space="0" w:color="auto"/>
        <w:left w:val="none" w:sz="0" w:space="0" w:color="auto"/>
        <w:bottom w:val="none" w:sz="0" w:space="0" w:color="auto"/>
        <w:right w:val="none" w:sz="0" w:space="0" w:color="auto"/>
      </w:divBdr>
    </w:div>
    <w:div w:id="419108186">
      <w:bodyDiv w:val="1"/>
      <w:marLeft w:val="0"/>
      <w:marRight w:val="0"/>
      <w:marTop w:val="0"/>
      <w:marBottom w:val="0"/>
      <w:divBdr>
        <w:top w:val="none" w:sz="0" w:space="0" w:color="auto"/>
        <w:left w:val="none" w:sz="0" w:space="0" w:color="auto"/>
        <w:bottom w:val="none" w:sz="0" w:space="0" w:color="auto"/>
        <w:right w:val="none" w:sz="0" w:space="0" w:color="auto"/>
      </w:divBdr>
    </w:div>
    <w:div w:id="435059702">
      <w:bodyDiv w:val="1"/>
      <w:marLeft w:val="0"/>
      <w:marRight w:val="0"/>
      <w:marTop w:val="0"/>
      <w:marBottom w:val="0"/>
      <w:divBdr>
        <w:top w:val="none" w:sz="0" w:space="0" w:color="auto"/>
        <w:left w:val="none" w:sz="0" w:space="0" w:color="auto"/>
        <w:bottom w:val="none" w:sz="0" w:space="0" w:color="auto"/>
        <w:right w:val="none" w:sz="0" w:space="0" w:color="auto"/>
      </w:divBdr>
    </w:div>
    <w:div w:id="438453932">
      <w:bodyDiv w:val="1"/>
      <w:marLeft w:val="0"/>
      <w:marRight w:val="0"/>
      <w:marTop w:val="0"/>
      <w:marBottom w:val="0"/>
      <w:divBdr>
        <w:top w:val="none" w:sz="0" w:space="0" w:color="auto"/>
        <w:left w:val="none" w:sz="0" w:space="0" w:color="auto"/>
        <w:bottom w:val="none" w:sz="0" w:space="0" w:color="auto"/>
        <w:right w:val="none" w:sz="0" w:space="0" w:color="auto"/>
      </w:divBdr>
    </w:div>
    <w:div w:id="446050133">
      <w:bodyDiv w:val="1"/>
      <w:marLeft w:val="0"/>
      <w:marRight w:val="0"/>
      <w:marTop w:val="0"/>
      <w:marBottom w:val="0"/>
      <w:divBdr>
        <w:top w:val="none" w:sz="0" w:space="0" w:color="auto"/>
        <w:left w:val="none" w:sz="0" w:space="0" w:color="auto"/>
        <w:bottom w:val="none" w:sz="0" w:space="0" w:color="auto"/>
        <w:right w:val="none" w:sz="0" w:space="0" w:color="auto"/>
      </w:divBdr>
    </w:div>
    <w:div w:id="447547858">
      <w:bodyDiv w:val="1"/>
      <w:marLeft w:val="0"/>
      <w:marRight w:val="0"/>
      <w:marTop w:val="0"/>
      <w:marBottom w:val="0"/>
      <w:divBdr>
        <w:top w:val="none" w:sz="0" w:space="0" w:color="auto"/>
        <w:left w:val="none" w:sz="0" w:space="0" w:color="auto"/>
        <w:bottom w:val="none" w:sz="0" w:space="0" w:color="auto"/>
        <w:right w:val="none" w:sz="0" w:space="0" w:color="auto"/>
      </w:divBdr>
    </w:div>
    <w:div w:id="452138507">
      <w:bodyDiv w:val="1"/>
      <w:marLeft w:val="0"/>
      <w:marRight w:val="0"/>
      <w:marTop w:val="0"/>
      <w:marBottom w:val="0"/>
      <w:divBdr>
        <w:top w:val="none" w:sz="0" w:space="0" w:color="auto"/>
        <w:left w:val="none" w:sz="0" w:space="0" w:color="auto"/>
        <w:bottom w:val="none" w:sz="0" w:space="0" w:color="auto"/>
        <w:right w:val="none" w:sz="0" w:space="0" w:color="auto"/>
      </w:divBdr>
    </w:div>
    <w:div w:id="463894644">
      <w:bodyDiv w:val="1"/>
      <w:marLeft w:val="0"/>
      <w:marRight w:val="0"/>
      <w:marTop w:val="0"/>
      <w:marBottom w:val="0"/>
      <w:divBdr>
        <w:top w:val="none" w:sz="0" w:space="0" w:color="auto"/>
        <w:left w:val="none" w:sz="0" w:space="0" w:color="auto"/>
        <w:bottom w:val="none" w:sz="0" w:space="0" w:color="auto"/>
        <w:right w:val="none" w:sz="0" w:space="0" w:color="auto"/>
      </w:divBdr>
    </w:div>
    <w:div w:id="464811670">
      <w:bodyDiv w:val="1"/>
      <w:marLeft w:val="0"/>
      <w:marRight w:val="0"/>
      <w:marTop w:val="0"/>
      <w:marBottom w:val="0"/>
      <w:divBdr>
        <w:top w:val="none" w:sz="0" w:space="0" w:color="auto"/>
        <w:left w:val="none" w:sz="0" w:space="0" w:color="auto"/>
        <w:bottom w:val="none" w:sz="0" w:space="0" w:color="auto"/>
        <w:right w:val="none" w:sz="0" w:space="0" w:color="auto"/>
      </w:divBdr>
    </w:div>
    <w:div w:id="471681822">
      <w:bodyDiv w:val="1"/>
      <w:marLeft w:val="0"/>
      <w:marRight w:val="0"/>
      <w:marTop w:val="0"/>
      <w:marBottom w:val="0"/>
      <w:divBdr>
        <w:top w:val="none" w:sz="0" w:space="0" w:color="auto"/>
        <w:left w:val="none" w:sz="0" w:space="0" w:color="auto"/>
        <w:bottom w:val="none" w:sz="0" w:space="0" w:color="auto"/>
        <w:right w:val="none" w:sz="0" w:space="0" w:color="auto"/>
      </w:divBdr>
    </w:div>
    <w:div w:id="474877173">
      <w:bodyDiv w:val="1"/>
      <w:marLeft w:val="0"/>
      <w:marRight w:val="0"/>
      <w:marTop w:val="0"/>
      <w:marBottom w:val="0"/>
      <w:divBdr>
        <w:top w:val="none" w:sz="0" w:space="0" w:color="auto"/>
        <w:left w:val="none" w:sz="0" w:space="0" w:color="auto"/>
        <w:bottom w:val="none" w:sz="0" w:space="0" w:color="auto"/>
        <w:right w:val="none" w:sz="0" w:space="0" w:color="auto"/>
      </w:divBdr>
    </w:div>
    <w:div w:id="486363211">
      <w:bodyDiv w:val="1"/>
      <w:marLeft w:val="0"/>
      <w:marRight w:val="0"/>
      <w:marTop w:val="0"/>
      <w:marBottom w:val="0"/>
      <w:divBdr>
        <w:top w:val="none" w:sz="0" w:space="0" w:color="auto"/>
        <w:left w:val="none" w:sz="0" w:space="0" w:color="auto"/>
        <w:bottom w:val="none" w:sz="0" w:space="0" w:color="auto"/>
        <w:right w:val="none" w:sz="0" w:space="0" w:color="auto"/>
      </w:divBdr>
    </w:div>
    <w:div w:id="489291939">
      <w:bodyDiv w:val="1"/>
      <w:marLeft w:val="0"/>
      <w:marRight w:val="0"/>
      <w:marTop w:val="0"/>
      <w:marBottom w:val="0"/>
      <w:divBdr>
        <w:top w:val="none" w:sz="0" w:space="0" w:color="auto"/>
        <w:left w:val="none" w:sz="0" w:space="0" w:color="auto"/>
        <w:bottom w:val="none" w:sz="0" w:space="0" w:color="auto"/>
        <w:right w:val="none" w:sz="0" w:space="0" w:color="auto"/>
      </w:divBdr>
    </w:div>
    <w:div w:id="491486800">
      <w:bodyDiv w:val="1"/>
      <w:marLeft w:val="0"/>
      <w:marRight w:val="0"/>
      <w:marTop w:val="0"/>
      <w:marBottom w:val="0"/>
      <w:divBdr>
        <w:top w:val="none" w:sz="0" w:space="0" w:color="auto"/>
        <w:left w:val="none" w:sz="0" w:space="0" w:color="auto"/>
        <w:bottom w:val="none" w:sz="0" w:space="0" w:color="auto"/>
        <w:right w:val="none" w:sz="0" w:space="0" w:color="auto"/>
      </w:divBdr>
    </w:div>
    <w:div w:id="496269010">
      <w:bodyDiv w:val="1"/>
      <w:marLeft w:val="0"/>
      <w:marRight w:val="0"/>
      <w:marTop w:val="0"/>
      <w:marBottom w:val="0"/>
      <w:divBdr>
        <w:top w:val="none" w:sz="0" w:space="0" w:color="auto"/>
        <w:left w:val="none" w:sz="0" w:space="0" w:color="auto"/>
        <w:bottom w:val="none" w:sz="0" w:space="0" w:color="auto"/>
        <w:right w:val="none" w:sz="0" w:space="0" w:color="auto"/>
      </w:divBdr>
    </w:div>
    <w:div w:id="506289284">
      <w:bodyDiv w:val="1"/>
      <w:marLeft w:val="0"/>
      <w:marRight w:val="0"/>
      <w:marTop w:val="0"/>
      <w:marBottom w:val="0"/>
      <w:divBdr>
        <w:top w:val="none" w:sz="0" w:space="0" w:color="auto"/>
        <w:left w:val="none" w:sz="0" w:space="0" w:color="auto"/>
        <w:bottom w:val="none" w:sz="0" w:space="0" w:color="auto"/>
        <w:right w:val="none" w:sz="0" w:space="0" w:color="auto"/>
      </w:divBdr>
    </w:div>
    <w:div w:id="508447562">
      <w:bodyDiv w:val="1"/>
      <w:marLeft w:val="0"/>
      <w:marRight w:val="0"/>
      <w:marTop w:val="0"/>
      <w:marBottom w:val="0"/>
      <w:divBdr>
        <w:top w:val="none" w:sz="0" w:space="0" w:color="auto"/>
        <w:left w:val="none" w:sz="0" w:space="0" w:color="auto"/>
        <w:bottom w:val="none" w:sz="0" w:space="0" w:color="auto"/>
        <w:right w:val="none" w:sz="0" w:space="0" w:color="auto"/>
      </w:divBdr>
    </w:div>
    <w:div w:id="508832482">
      <w:bodyDiv w:val="1"/>
      <w:marLeft w:val="0"/>
      <w:marRight w:val="0"/>
      <w:marTop w:val="0"/>
      <w:marBottom w:val="0"/>
      <w:divBdr>
        <w:top w:val="none" w:sz="0" w:space="0" w:color="auto"/>
        <w:left w:val="none" w:sz="0" w:space="0" w:color="auto"/>
        <w:bottom w:val="none" w:sz="0" w:space="0" w:color="auto"/>
        <w:right w:val="none" w:sz="0" w:space="0" w:color="auto"/>
      </w:divBdr>
    </w:div>
    <w:div w:id="511990485">
      <w:bodyDiv w:val="1"/>
      <w:marLeft w:val="0"/>
      <w:marRight w:val="0"/>
      <w:marTop w:val="0"/>
      <w:marBottom w:val="0"/>
      <w:divBdr>
        <w:top w:val="none" w:sz="0" w:space="0" w:color="auto"/>
        <w:left w:val="none" w:sz="0" w:space="0" w:color="auto"/>
        <w:bottom w:val="none" w:sz="0" w:space="0" w:color="auto"/>
        <w:right w:val="none" w:sz="0" w:space="0" w:color="auto"/>
      </w:divBdr>
    </w:div>
    <w:div w:id="533932440">
      <w:bodyDiv w:val="1"/>
      <w:marLeft w:val="0"/>
      <w:marRight w:val="0"/>
      <w:marTop w:val="0"/>
      <w:marBottom w:val="0"/>
      <w:divBdr>
        <w:top w:val="none" w:sz="0" w:space="0" w:color="auto"/>
        <w:left w:val="none" w:sz="0" w:space="0" w:color="auto"/>
        <w:bottom w:val="none" w:sz="0" w:space="0" w:color="auto"/>
        <w:right w:val="none" w:sz="0" w:space="0" w:color="auto"/>
      </w:divBdr>
    </w:div>
    <w:div w:id="542401093">
      <w:bodyDiv w:val="1"/>
      <w:marLeft w:val="0"/>
      <w:marRight w:val="0"/>
      <w:marTop w:val="0"/>
      <w:marBottom w:val="0"/>
      <w:divBdr>
        <w:top w:val="none" w:sz="0" w:space="0" w:color="auto"/>
        <w:left w:val="none" w:sz="0" w:space="0" w:color="auto"/>
        <w:bottom w:val="none" w:sz="0" w:space="0" w:color="auto"/>
        <w:right w:val="none" w:sz="0" w:space="0" w:color="auto"/>
      </w:divBdr>
    </w:div>
    <w:div w:id="564343211">
      <w:bodyDiv w:val="1"/>
      <w:marLeft w:val="0"/>
      <w:marRight w:val="0"/>
      <w:marTop w:val="0"/>
      <w:marBottom w:val="0"/>
      <w:divBdr>
        <w:top w:val="none" w:sz="0" w:space="0" w:color="auto"/>
        <w:left w:val="none" w:sz="0" w:space="0" w:color="auto"/>
        <w:bottom w:val="none" w:sz="0" w:space="0" w:color="auto"/>
        <w:right w:val="none" w:sz="0" w:space="0" w:color="auto"/>
      </w:divBdr>
    </w:div>
    <w:div w:id="570701267">
      <w:bodyDiv w:val="1"/>
      <w:marLeft w:val="0"/>
      <w:marRight w:val="0"/>
      <w:marTop w:val="0"/>
      <w:marBottom w:val="0"/>
      <w:divBdr>
        <w:top w:val="none" w:sz="0" w:space="0" w:color="auto"/>
        <w:left w:val="none" w:sz="0" w:space="0" w:color="auto"/>
        <w:bottom w:val="none" w:sz="0" w:space="0" w:color="auto"/>
        <w:right w:val="none" w:sz="0" w:space="0" w:color="auto"/>
      </w:divBdr>
      <w:divsChild>
        <w:div w:id="5913981">
          <w:marLeft w:val="0"/>
          <w:marRight w:val="0"/>
          <w:marTop w:val="0"/>
          <w:marBottom w:val="0"/>
          <w:divBdr>
            <w:top w:val="none" w:sz="0" w:space="0" w:color="auto"/>
            <w:left w:val="none" w:sz="0" w:space="0" w:color="auto"/>
            <w:bottom w:val="none" w:sz="0" w:space="0" w:color="auto"/>
            <w:right w:val="none" w:sz="0" w:space="0" w:color="auto"/>
          </w:divBdr>
        </w:div>
        <w:div w:id="714499382">
          <w:marLeft w:val="0"/>
          <w:marRight w:val="0"/>
          <w:marTop w:val="0"/>
          <w:marBottom w:val="0"/>
          <w:divBdr>
            <w:top w:val="none" w:sz="0" w:space="0" w:color="auto"/>
            <w:left w:val="none" w:sz="0" w:space="0" w:color="auto"/>
            <w:bottom w:val="none" w:sz="0" w:space="0" w:color="auto"/>
            <w:right w:val="none" w:sz="0" w:space="0" w:color="auto"/>
          </w:divBdr>
        </w:div>
        <w:div w:id="1054432536">
          <w:marLeft w:val="0"/>
          <w:marRight w:val="0"/>
          <w:marTop w:val="0"/>
          <w:marBottom w:val="0"/>
          <w:divBdr>
            <w:top w:val="none" w:sz="0" w:space="0" w:color="auto"/>
            <w:left w:val="none" w:sz="0" w:space="0" w:color="auto"/>
            <w:bottom w:val="none" w:sz="0" w:space="0" w:color="auto"/>
            <w:right w:val="none" w:sz="0" w:space="0" w:color="auto"/>
          </w:divBdr>
        </w:div>
        <w:div w:id="1650279674">
          <w:marLeft w:val="0"/>
          <w:marRight w:val="0"/>
          <w:marTop w:val="0"/>
          <w:marBottom w:val="0"/>
          <w:divBdr>
            <w:top w:val="none" w:sz="0" w:space="0" w:color="auto"/>
            <w:left w:val="none" w:sz="0" w:space="0" w:color="auto"/>
            <w:bottom w:val="none" w:sz="0" w:space="0" w:color="auto"/>
            <w:right w:val="none" w:sz="0" w:space="0" w:color="auto"/>
          </w:divBdr>
        </w:div>
        <w:div w:id="1658916597">
          <w:marLeft w:val="0"/>
          <w:marRight w:val="0"/>
          <w:marTop w:val="0"/>
          <w:marBottom w:val="0"/>
          <w:divBdr>
            <w:top w:val="none" w:sz="0" w:space="0" w:color="auto"/>
            <w:left w:val="none" w:sz="0" w:space="0" w:color="auto"/>
            <w:bottom w:val="none" w:sz="0" w:space="0" w:color="auto"/>
            <w:right w:val="none" w:sz="0" w:space="0" w:color="auto"/>
          </w:divBdr>
        </w:div>
        <w:div w:id="1850173298">
          <w:marLeft w:val="0"/>
          <w:marRight w:val="0"/>
          <w:marTop w:val="0"/>
          <w:marBottom w:val="0"/>
          <w:divBdr>
            <w:top w:val="none" w:sz="0" w:space="0" w:color="auto"/>
            <w:left w:val="none" w:sz="0" w:space="0" w:color="auto"/>
            <w:bottom w:val="none" w:sz="0" w:space="0" w:color="auto"/>
            <w:right w:val="none" w:sz="0" w:space="0" w:color="auto"/>
          </w:divBdr>
        </w:div>
        <w:div w:id="1994488324">
          <w:marLeft w:val="0"/>
          <w:marRight w:val="0"/>
          <w:marTop w:val="0"/>
          <w:marBottom w:val="0"/>
          <w:divBdr>
            <w:top w:val="none" w:sz="0" w:space="0" w:color="auto"/>
            <w:left w:val="none" w:sz="0" w:space="0" w:color="auto"/>
            <w:bottom w:val="none" w:sz="0" w:space="0" w:color="auto"/>
            <w:right w:val="none" w:sz="0" w:space="0" w:color="auto"/>
          </w:divBdr>
        </w:div>
      </w:divsChild>
    </w:div>
    <w:div w:id="588201240">
      <w:bodyDiv w:val="1"/>
      <w:marLeft w:val="0"/>
      <w:marRight w:val="0"/>
      <w:marTop w:val="0"/>
      <w:marBottom w:val="0"/>
      <w:divBdr>
        <w:top w:val="none" w:sz="0" w:space="0" w:color="auto"/>
        <w:left w:val="none" w:sz="0" w:space="0" w:color="auto"/>
        <w:bottom w:val="none" w:sz="0" w:space="0" w:color="auto"/>
        <w:right w:val="none" w:sz="0" w:space="0" w:color="auto"/>
      </w:divBdr>
    </w:div>
    <w:div w:id="592393106">
      <w:bodyDiv w:val="1"/>
      <w:marLeft w:val="0"/>
      <w:marRight w:val="0"/>
      <w:marTop w:val="0"/>
      <w:marBottom w:val="0"/>
      <w:divBdr>
        <w:top w:val="none" w:sz="0" w:space="0" w:color="auto"/>
        <w:left w:val="none" w:sz="0" w:space="0" w:color="auto"/>
        <w:bottom w:val="none" w:sz="0" w:space="0" w:color="auto"/>
        <w:right w:val="none" w:sz="0" w:space="0" w:color="auto"/>
      </w:divBdr>
    </w:div>
    <w:div w:id="598830261">
      <w:bodyDiv w:val="1"/>
      <w:marLeft w:val="0"/>
      <w:marRight w:val="0"/>
      <w:marTop w:val="0"/>
      <w:marBottom w:val="0"/>
      <w:divBdr>
        <w:top w:val="none" w:sz="0" w:space="0" w:color="auto"/>
        <w:left w:val="none" w:sz="0" w:space="0" w:color="auto"/>
        <w:bottom w:val="none" w:sz="0" w:space="0" w:color="auto"/>
        <w:right w:val="none" w:sz="0" w:space="0" w:color="auto"/>
      </w:divBdr>
    </w:div>
    <w:div w:id="605432427">
      <w:bodyDiv w:val="1"/>
      <w:marLeft w:val="0"/>
      <w:marRight w:val="0"/>
      <w:marTop w:val="0"/>
      <w:marBottom w:val="0"/>
      <w:divBdr>
        <w:top w:val="none" w:sz="0" w:space="0" w:color="auto"/>
        <w:left w:val="none" w:sz="0" w:space="0" w:color="auto"/>
        <w:bottom w:val="none" w:sz="0" w:space="0" w:color="auto"/>
        <w:right w:val="none" w:sz="0" w:space="0" w:color="auto"/>
      </w:divBdr>
    </w:div>
    <w:div w:id="606814003">
      <w:bodyDiv w:val="1"/>
      <w:marLeft w:val="0"/>
      <w:marRight w:val="0"/>
      <w:marTop w:val="0"/>
      <w:marBottom w:val="0"/>
      <w:divBdr>
        <w:top w:val="none" w:sz="0" w:space="0" w:color="auto"/>
        <w:left w:val="none" w:sz="0" w:space="0" w:color="auto"/>
        <w:bottom w:val="none" w:sz="0" w:space="0" w:color="auto"/>
        <w:right w:val="none" w:sz="0" w:space="0" w:color="auto"/>
      </w:divBdr>
    </w:div>
    <w:div w:id="613289246">
      <w:bodyDiv w:val="1"/>
      <w:marLeft w:val="0"/>
      <w:marRight w:val="0"/>
      <w:marTop w:val="0"/>
      <w:marBottom w:val="0"/>
      <w:divBdr>
        <w:top w:val="none" w:sz="0" w:space="0" w:color="auto"/>
        <w:left w:val="none" w:sz="0" w:space="0" w:color="auto"/>
        <w:bottom w:val="none" w:sz="0" w:space="0" w:color="auto"/>
        <w:right w:val="none" w:sz="0" w:space="0" w:color="auto"/>
      </w:divBdr>
    </w:div>
    <w:div w:id="629747890">
      <w:bodyDiv w:val="1"/>
      <w:marLeft w:val="0"/>
      <w:marRight w:val="0"/>
      <w:marTop w:val="0"/>
      <w:marBottom w:val="0"/>
      <w:divBdr>
        <w:top w:val="none" w:sz="0" w:space="0" w:color="auto"/>
        <w:left w:val="none" w:sz="0" w:space="0" w:color="auto"/>
        <w:bottom w:val="none" w:sz="0" w:space="0" w:color="auto"/>
        <w:right w:val="none" w:sz="0" w:space="0" w:color="auto"/>
      </w:divBdr>
    </w:div>
    <w:div w:id="640425935">
      <w:bodyDiv w:val="1"/>
      <w:marLeft w:val="0"/>
      <w:marRight w:val="0"/>
      <w:marTop w:val="0"/>
      <w:marBottom w:val="0"/>
      <w:divBdr>
        <w:top w:val="none" w:sz="0" w:space="0" w:color="auto"/>
        <w:left w:val="none" w:sz="0" w:space="0" w:color="auto"/>
        <w:bottom w:val="none" w:sz="0" w:space="0" w:color="auto"/>
        <w:right w:val="none" w:sz="0" w:space="0" w:color="auto"/>
      </w:divBdr>
    </w:div>
    <w:div w:id="640622429">
      <w:bodyDiv w:val="1"/>
      <w:marLeft w:val="0"/>
      <w:marRight w:val="0"/>
      <w:marTop w:val="0"/>
      <w:marBottom w:val="0"/>
      <w:divBdr>
        <w:top w:val="none" w:sz="0" w:space="0" w:color="auto"/>
        <w:left w:val="none" w:sz="0" w:space="0" w:color="auto"/>
        <w:bottom w:val="none" w:sz="0" w:space="0" w:color="auto"/>
        <w:right w:val="none" w:sz="0" w:space="0" w:color="auto"/>
      </w:divBdr>
    </w:div>
    <w:div w:id="646974715">
      <w:bodyDiv w:val="1"/>
      <w:marLeft w:val="0"/>
      <w:marRight w:val="0"/>
      <w:marTop w:val="0"/>
      <w:marBottom w:val="0"/>
      <w:divBdr>
        <w:top w:val="none" w:sz="0" w:space="0" w:color="auto"/>
        <w:left w:val="none" w:sz="0" w:space="0" w:color="auto"/>
        <w:bottom w:val="none" w:sz="0" w:space="0" w:color="auto"/>
        <w:right w:val="none" w:sz="0" w:space="0" w:color="auto"/>
      </w:divBdr>
    </w:div>
    <w:div w:id="655383793">
      <w:bodyDiv w:val="1"/>
      <w:marLeft w:val="0"/>
      <w:marRight w:val="0"/>
      <w:marTop w:val="0"/>
      <w:marBottom w:val="0"/>
      <w:divBdr>
        <w:top w:val="none" w:sz="0" w:space="0" w:color="auto"/>
        <w:left w:val="none" w:sz="0" w:space="0" w:color="auto"/>
        <w:bottom w:val="none" w:sz="0" w:space="0" w:color="auto"/>
        <w:right w:val="none" w:sz="0" w:space="0" w:color="auto"/>
      </w:divBdr>
    </w:div>
    <w:div w:id="658924166">
      <w:bodyDiv w:val="1"/>
      <w:marLeft w:val="0"/>
      <w:marRight w:val="0"/>
      <w:marTop w:val="0"/>
      <w:marBottom w:val="0"/>
      <w:divBdr>
        <w:top w:val="none" w:sz="0" w:space="0" w:color="auto"/>
        <w:left w:val="none" w:sz="0" w:space="0" w:color="auto"/>
        <w:bottom w:val="none" w:sz="0" w:space="0" w:color="auto"/>
        <w:right w:val="none" w:sz="0" w:space="0" w:color="auto"/>
      </w:divBdr>
    </w:div>
    <w:div w:id="659848302">
      <w:bodyDiv w:val="1"/>
      <w:marLeft w:val="0"/>
      <w:marRight w:val="0"/>
      <w:marTop w:val="0"/>
      <w:marBottom w:val="0"/>
      <w:divBdr>
        <w:top w:val="none" w:sz="0" w:space="0" w:color="auto"/>
        <w:left w:val="none" w:sz="0" w:space="0" w:color="auto"/>
        <w:bottom w:val="none" w:sz="0" w:space="0" w:color="auto"/>
        <w:right w:val="none" w:sz="0" w:space="0" w:color="auto"/>
      </w:divBdr>
    </w:div>
    <w:div w:id="672223311">
      <w:bodyDiv w:val="1"/>
      <w:marLeft w:val="0"/>
      <w:marRight w:val="0"/>
      <w:marTop w:val="0"/>
      <w:marBottom w:val="0"/>
      <w:divBdr>
        <w:top w:val="none" w:sz="0" w:space="0" w:color="auto"/>
        <w:left w:val="none" w:sz="0" w:space="0" w:color="auto"/>
        <w:bottom w:val="none" w:sz="0" w:space="0" w:color="auto"/>
        <w:right w:val="none" w:sz="0" w:space="0" w:color="auto"/>
      </w:divBdr>
    </w:div>
    <w:div w:id="685788289">
      <w:bodyDiv w:val="1"/>
      <w:marLeft w:val="0"/>
      <w:marRight w:val="0"/>
      <w:marTop w:val="0"/>
      <w:marBottom w:val="0"/>
      <w:divBdr>
        <w:top w:val="none" w:sz="0" w:space="0" w:color="auto"/>
        <w:left w:val="none" w:sz="0" w:space="0" w:color="auto"/>
        <w:bottom w:val="none" w:sz="0" w:space="0" w:color="auto"/>
        <w:right w:val="none" w:sz="0" w:space="0" w:color="auto"/>
      </w:divBdr>
      <w:divsChild>
        <w:div w:id="30762132">
          <w:marLeft w:val="0"/>
          <w:marRight w:val="0"/>
          <w:marTop w:val="0"/>
          <w:marBottom w:val="0"/>
          <w:divBdr>
            <w:top w:val="none" w:sz="0" w:space="0" w:color="auto"/>
            <w:left w:val="none" w:sz="0" w:space="0" w:color="auto"/>
            <w:bottom w:val="none" w:sz="0" w:space="0" w:color="auto"/>
            <w:right w:val="none" w:sz="0" w:space="0" w:color="auto"/>
          </w:divBdr>
        </w:div>
        <w:div w:id="921336654">
          <w:marLeft w:val="0"/>
          <w:marRight w:val="0"/>
          <w:marTop w:val="0"/>
          <w:marBottom w:val="0"/>
          <w:divBdr>
            <w:top w:val="none" w:sz="0" w:space="0" w:color="auto"/>
            <w:left w:val="none" w:sz="0" w:space="0" w:color="auto"/>
            <w:bottom w:val="none" w:sz="0" w:space="0" w:color="auto"/>
            <w:right w:val="none" w:sz="0" w:space="0" w:color="auto"/>
          </w:divBdr>
        </w:div>
        <w:div w:id="1030566016">
          <w:marLeft w:val="0"/>
          <w:marRight w:val="0"/>
          <w:marTop w:val="0"/>
          <w:marBottom w:val="0"/>
          <w:divBdr>
            <w:top w:val="none" w:sz="0" w:space="0" w:color="auto"/>
            <w:left w:val="none" w:sz="0" w:space="0" w:color="auto"/>
            <w:bottom w:val="none" w:sz="0" w:space="0" w:color="auto"/>
            <w:right w:val="none" w:sz="0" w:space="0" w:color="auto"/>
          </w:divBdr>
        </w:div>
        <w:div w:id="1065951106">
          <w:marLeft w:val="0"/>
          <w:marRight w:val="0"/>
          <w:marTop w:val="0"/>
          <w:marBottom w:val="0"/>
          <w:divBdr>
            <w:top w:val="none" w:sz="0" w:space="0" w:color="auto"/>
            <w:left w:val="none" w:sz="0" w:space="0" w:color="auto"/>
            <w:bottom w:val="none" w:sz="0" w:space="0" w:color="auto"/>
            <w:right w:val="none" w:sz="0" w:space="0" w:color="auto"/>
          </w:divBdr>
        </w:div>
        <w:div w:id="1691026751">
          <w:marLeft w:val="0"/>
          <w:marRight w:val="0"/>
          <w:marTop w:val="0"/>
          <w:marBottom w:val="0"/>
          <w:divBdr>
            <w:top w:val="none" w:sz="0" w:space="0" w:color="auto"/>
            <w:left w:val="none" w:sz="0" w:space="0" w:color="auto"/>
            <w:bottom w:val="none" w:sz="0" w:space="0" w:color="auto"/>
            <w:right w:val="none" w:sz="0" w:space="0" w:color="auto"/>
          </w:divBdr>
        </w:div>
        <w:div w:id="1875532879">
          <w:marLeft w:val="0"/>
          <w:marRight w:val="0"/>
          <w:marTop w:val="0"/>
          <w:marBottom w:val="0"/>
          <w:divBdr>
            <w:top w:val="none" w:sz="0" w:space="0" w:color="auto"/>
            <w:left w:val="none" w:sz="0" w:space="0" w:color="auto"/>
            <w:bottom w:val="none" w:sz="0" w:space="0" w:color="auto"/>
            <w:right w:val="none" w:sz="0" w:space="0" w:color="auto"/>
          </w:divBdr>
        </w:div>
        <w:div w:id="1935477166">
          <w:marLeft w:val="0"/>
          <w:marRight w:val="0"/>
          <w:marTop w:val="0"/>
          <w:marBottom w:val="0"/>
          <w:divBdr>
            <w:top w:val="none" w:sz="0" w:space="0" w:color="auto"/>
            <w:left w:val="none" w:sz="0" w:space="0" w:color="auto"/>
            <w:bottom w:val="none" w:sz="0" w:space="0" w:color="auto"/>
            <w:right w:val="none" w:sz="0" w:space="0" w:color="auto"/>
          </w:divBdr>
        </w:div>
      </w:divsChild>
    </w:div>
    <w:div w:id="695546142">
      <w:bodyDiv w:val="1"/>
      <w:marLeft w:val="0"/>
      <w:marRight w:val="0"/>
      <w:marTop w:val="0"/>
      <w:marBottom w:val="0"/>
      <w:divBdr>
        <w:top w:val="none" w:sz="0" w:space="0" w:color="auto"/>
        <w:left w:val="none" w:sz="0" w:space="0" w:color="auto"/>
        <w:bottom w:val="none" w:sz="0" w:space="0" w:color="auto"/>
        <w:right w:val="none" w:sz="0" w:space="0" w:color="auto"/>
      </w:divBdr>
    </w:div>
    <w:div w:id="712003446">
      <w:bodyDiv w:val="1"/>
      <w:marLeft w:val="0"/>
      <w:marRight w:val="0"/>
      <w:marTop w:val="0"/>
      <w:marBottom w:val="0"/>
      <w:divBdr>
        <w:top w:val="none" w:sz="0" w:space="0" w:color="auto"/>
        <w:left w:val="none" w:sz="0" w:space="0" w:color="auto"/>
        <w:bottom w:val="none" w:sz="0" w:space="0" w:color="auto"/>
        <w:right w:val="none" w:sz="0" w:space="0" w:color="auto"/>
      </w:divBdr>
    </w:div>
    <w:div w:id="719666622">
      <w:bodyDiv w:val="1"/>
      <w:marLeft w:val="0"/>
      <w:marRight w:val="0"/>
      <w:marTop w:val="0"/>
      <w:marBottom w:val="0"/>
      <w:divBdr>
        <w:top w:val="none" w:sz="0" w:space="0" w:color="auto"/>
        <w:left w:val="none" w:sz="0" w:space="0" w:color="auto"/>
        <w:bottom w:val="none" w:sz="0" w:space="0" w:color="auto"/>
        <w:right w:val="none" w:sz="0" w:space="0" w:color="auto"/>
      </w:divBdr>
    </w:div>
    <w:div w:id="719935942">
      <w:bodyDiv w:val="1"/>
      <w:marLeft w:val="0"/>
      <w:marRight w:val="0"/>
      <w:marTop w:val="0"/>
      <w:marBottom w:val="0"/>
      <w:divBdr>
        <w:top w:val="none" w:sz="0" w:space="0" w:color="auto"/>
        <w:left w:val="none" w:sz="0" w:space="0" w:color="auto"/>
        <w:bottom w:val="none" w:sz="0" w:space="0" w:color="auto"/>
        <w:right w:val="none" w:sz="0" w:space="0" w:color="auto"/>
      </w:divBdr>
    </w:div>
    <w:div w:id="722172560">
      <w:bodyDiv w:val="1"/>
      <w:marLeft w:val="0"/>
      <w:marRight w:val="0"/>
      <w:marTop w:val="0"/>
      <w:marBottom w:val="0"/>
      <w:divBdr>
        <w:top w:val="none" w:sz="0" w:space="0" w:color="auto"/>
        <w:left w:val="none" w:sz="0" w:space="0" w:color="auto"/>
        <w:bottom w:val="none" w:sz="0" w:space="0" w:color="auto"/>
        <w:right w:val="none" w:sz="0" w:space="0" w:color="auto"/>
      </w:divBdr>
    </w:div>
    <w:div w:id="727336644">
      <w:bodyDiv w:val="1"/>
      <w:marLeft w:val="0"/>
      <w:marRight w:val="0"/>
      <w:marTop w:val="0"/>
      <w:marBottom w:val="0"/>
      <w:divBdr>
        <w:top w:val="none" w:sz="0" w:space="0" w:color="auto"/>
        <w:left w:val="none" w:sz="0" w:space="0" w:color="auto"/>
        <w:bottom w:val="none" w:sz="0" w:space="0" w:color="auto"/>
        <w:right w:val="none" w:sz="0" w:space="0" w:color="auto"/>
      </w:divBdr>
    </w:div>
    <w:div w:id="731930288">
      <w:bodyDiv w:val="1"/>
      <w:marLeft w:val="0"/>
      <w:marRight w:val="0"/>
      <w:marTop w:val="0"/>
      <w:marBottom w:val="0"/>
      <w:divBdr>
        <w:top w:val="none" w:sz="0" w:space="0" w:color="auto"/>
        <w:left w:val="none" w:sz="0" w:space="0" w:color="auto"/>
        <w:bottom w:val="none" w:sz="0" w:space="0" w:color="auto"/>
        <w:right w:val="none" w:sz="0" w:space="0" w:color="auto"/>
      </w:divBdr>
    </w:div>
    <w:div w:id="738750867">
      <w:bodyDiv w:val="1"/>
      <w:marLeft w:val="0"/>
      <w:marRight w:val="0"/>
      <w:marTop w:val="0"/>
      <w:marBottom w:val="0"/>
      <w:divBdr>
        <w:top w:val="none" w:sz="0" w:space="0" w:color="auto"/>
        <w:left w:val="none" w:sz="0" w:space="0" w:color="auto"/>
        <w:bottom w:val="none" w:sz="0" w:space="0" w:color="auto"/>
        <w:right w:val="none" w:sz="0" w:space="0" w:color="auto"/>
      </w:divBdr>
    </w:div>
    <w:div w:id="739137804">
      <w:bodyDiv w:val="1"/>
      <w:marLeft w:val="0"/>
      <w:marRight w:val="0"/>
      <w:marTop w:val="0"/>
      <w:marBottom w:val="0"/>
      <w:divBdr>
        <w:top w:val="none" w:sz="0" w:space="0" w:color="auto"/>
        <w:left w:val="none" w:sz="0" w:space="0" w:color="auto"/>
        <w:bottom w:val="none" w:sz="0" w:space="0" w:color="auto"/>
        <w:right w:val="none" w:sz="0" w:space="0" w:color="auto"/>
      </w:divBdr>
    </w:div>
    <w:div w:id="743646199">
      <w:bodyDiv w:val="1"/>
      <w:marLeft w:val="0"/>
      <w:marRight w:val="0"/>
      <w:marTop w:val="0"/>
      <w:marBottom w:val="0"/>
      <w:divBdr>
        <w:top w:val="none" w:sz="0" w:space="0" w:color="auto"/>
        <w:left w:val="none" w:sz="0" w:space="0" w:color="auto"/>
        <w:bottom w:val="none" w:sz="0" w:space="0" w:color="auto"/>
        <w:right w:val="none" w:sz="0" w:space="0" w:color="auto"/>
      </w:divBdr>
    </w:div>
    <w:div w:id="744690647">
      <w:bodyDiv w:val="1"/>
      <w:marLeft w:val="0"/>
      <w:marRight w:val="0"/>
      <w:marTop w:val="0"/>
      <w:marBottom w:val="0"/>
      <w:divBdr>
        <w:top w:val="none" w:sz="0" w:space="0" w:color="auto"/>
        <w:left w:val="none" w:sz="0" w:space="0" w:color="auto"/>
        <w:bottom w:val="none" w:sz="0" w:space="0" w:color="auto"/>
        <w:right w:val="none" w:sz="0" w:space="0" w:color="auto"/>
      </w:divBdr>
    </w:div>
    <w:div w:id="748118916">
      <w:bodyDiv w:val="1"/>
      <w:marLeft w:val="0"/>
      <w:marRight w:val="0"/>
      <w:marTop w:val="0"/>
      <w:marBottom w:val="0"/>
      <w:divBdr>
        <w:top w:val="none" w:sz="0" w:space="0" w:color="auto"/>
        <w:left w:val="none" w:sz="0" w:space="0" w:color="auto"/>
        <w:bottom w:val="none" w:sz="0" w:space="0" w:color="auto"/>
        <w:right w:val="none" w:sz="0" w:space="0" w:color="auto"/>
      </w:divBdr>
    </w:div>
    <w:div w:id="748960044">
      <w:bodyDiv w:val="1"/>
      <w:marLeft w:val="0"/>
      <w:marRight w:val="0"/>
      <w:marTop w:val="0"/>
      <w:marBottom w:val="0"/>
      <w:divBdr>
        <w:top w:val="none" w:sz="0" w:space="0" w:color="auto"/>
        <w:left w:val="none" w:sz="0" w:space="0" w:color="auto"/>
        <w:bottom w:val="none" w:sz="0" w:space="0" w:color="auto"/>
        <w:right w:val="none" w:sz="0" w:space="0" w:color="auto"/>
      </w:divBdr>
    </w:div>
    <w:div w:id="750155227">
      <w:bodyDiv w:val="1"/>
      <w:marLeft w:val="0"/>
      <w:marRight w:val="0"/>
      <w:marTop w:val="0"/>
      <w:marBottom w:val="0"/>
      <w:divBdr>
        <w:top w:val="none" w:sz="0" w:space="0" w:color="auto"/>
        <w:left w:val="none" w:sz="0" w:space="0" w:color="auto"/>
        <w:bottom w:val="none" w:sz="0" w:space="0" w:color="auto"/>
        <w:right w:val="none" w:sz="0" w:space="0" w:color="auto"/>
      </w:divBdr>
      <w:divsChild>
        <w:div w:id="1545363657">
          <w:marLeft w:val="446"/>
          <w:marRight w:val="0"/>
          <w:marTop w:val="0"/>
          <w:marBottom w:val="0"/>
          <w:divBdr>
            <w:top w:val="none" w:sz="0" w:space="0" w:color="auto"/>
            <w:left w:val="none" w:sz="0" w:space="0" w:color="auto"/>
            <w:bottom w:val="none" w:sz="0" w:space="0" w:color="auto"/>
            <w:right w:val="none" w:sz="0" w:space="0" w:color="auto"/>
          </w:divBdr>
        </w:div>
      </w:divsChild>
    </w:div>
    <w:div w:id="755398925">
      <w:bodyDiv w:val="1"/>
      <w:marLeft w:val="0"/>
      <w:marRight w:val="0"/>
      <w:marTop w:val="0"/>
      <w:marBottom w:val="0"/>
      <w:divBdr>
        <w:top w:val="none" w:sz="0" w:space="0" w:color="auto"/>
        <w:left w:val="none" w:sz="0" w:space="0" w:color="auto"/>
        <w:bottom w:val="none" w:sz="0" w:space="0" w:color="auto"/>
        <w:right w:val="none" w:sz="0" w:space="0" w:color="auto"/>
      </w:divBdr>
    </w:div>
    <w:div w:id="756950716">
      <w:bodyDiv w:val="1"/>
      <w:marLeft w:val="0"/>
      <w:marRight w:val="0"/>
      <w:marTop w:val="0"/>
      <w:marBottom w:val="0"/>
      <w:divBdr>
        <w:top w:val="none" w:sz="0" w:space="0" w:color="auto"/>
        <w:left w:val="none" w:sz="0" w:space="0" w:color="auto"/>
        <w:bottom w:val="none" w:sz="0" w:space="0" w:color="auto"/>
        <w:right w:val="none" w:sz="0" w:space="0" w:color="auto"/>
      </w:divBdr>
      <w:divsChild>
        <w:div w:id="358045353">
          <w:marLeft w:val="0"/>
          <w:marRight w:val="0"/>
          <w:marTop w:val="0"/>
          <w:marBottom w:val="0"/>
          <w:divBdr>
            <w:top w:val="none" w:sz="0" w:space="0" w:color="auto"/>
            <w:left w:val="none" w:sz="0" w:space="0" w:color="auto"/>
            <w:bottom w:val="none" w:sz="0" w:space="0" w:color="auto"/>
            <w:right w:val="none" w:sz="0" w:space="0" w:color="auto"/>
          </w:divBdr>
        </w:div>
        <w:div w:id="831407264">
          <w:marLeft w:val="0"/>
          <w:marRight w:val="0"/>
          <w:marTop w:val="0"/>
          <w:marBottom w:val="0"/>
          <w:divBdr>
            <w:top w:val="none" w:sz="0" w:space="0" w:color="auto"/>
            <w:left w:val="none" w:sz="0" w:space="0" w:color="auto"/>
            <w:bottom w:val="none" w:sz="0" w:space="0" w:color="auto"/>
            <w:right w:val="none" w:sz="0" w:space="0" w:color="auto"/>
          </w:divBdr>
        </w:div>
        <w:div w:id="903372361">
          <w:marLeft w:val="0"/>
          <w:marRight w:val="0"/>
          <w:marTop w:val="0"/>
          <w:marBottom w:val="0"/>
          <w:divBdr>
            <w:top w:val="none" w:sz="0" w:space="0" w:color="auto"/>
            <w:left w:val="none" w:sz="0" w:space="0" w:color="auto"/>
            <w:bottom w:val="none" w:sz="0" w:space="0" w:color="auto"/>
            <w:right w:val="none" w:sz="0" w:space="0" w:color="auto"/>
          </w:divBdr>
        </w:div>
        <w:div w:id="969361910">
          <w:marLeft w:val="0"/>
          <w:marRight w:val="0"/>
          <w:marTop w:val="0"/>
          <w:marBottom w:val="0"/>
          <w:divBdr>
            <w:top w:val="none" w:sz="0" w:space="0" w:color="auto"/>
            <w:left w:val="none" w:sz="0" w:space="0" w:color="auto"/>
            <w:bottom w:val="none" w:sz="0" w:space="0" w:color="auto"/>
            <w:right w:val="none" w:sz="0" w:space="0" w:color="auto"/>
          </w:divBdr>
        </w:div>
        <w:div w:id="1994093907">
          <w:marLeft w:val="0"/>
          <w:marRight w:val="0"/>
          <w:marTop w:val="0"/>
          <w:marBottom w:val="0"/>
          <w:divBdr>
            <w:top w:val="none" w:sz="0" w:space="0" w:color="auto"/>
            <w:left w:val="none" w:sz="0" w:space="0" w:color="auto"/>
            <w:bottom w:val="none" w:sz="0" w:space="0" w:color="auto"/>
            <w:right w:val="none" w:sz="0" w:space="0" w:color="auto"/>
          </w:divBdr>
        </w:div>
      </w:divsChild>
    </w:div>
    <w:div w:id="774133248">
      <w:bodyDiv w:val="1"/>
      <w:marLeft w:val="0"/>
      <w:marRight w:val="0"/>
      <w:marTop w:val="0"/>
      <w:marBottom w:val="0"/>
      <w:divBdr>
        <w:top w:val="none" w:sz="0" w:space="0" w:color="auto"/>
        <w:left w:val="none" w:sz="0" w:space="0" w:color="auto"/>
        <w:bottom w:val="none" w:sz="0" w:space="0" w:color="auto"/>
        <w:right w:val="none" w:sz="0" w:space="0" w:color="auto"/>
      </w:divBdr>
    </w:div>
    <w:div w:id="784809949">
      <w:bodyDiv w:val="1"/>
      <w:marLeft w:val="0"/>
      <w:marRight w:val="0"/>
      <w:marTop w:val="0"/>
      <w:marBottom w:val="0"/>
      <w:divBdr>
        <w:top w:val="none" w:sz="0" w:space="0" w:color="auto"/>
        <w:left w:val="none" w:sz="0" w:space="0" w:color="auto"/>
        <w:bottom w:val="none" w:sz="0" w:space="0" w:color="auto"/>
        <w:right w:val="none" w:sz="0" w:space="0" w:color="auto"/>
      </w:divBdr>
    </w:div>
    <w:div w:id="791942178">
      <w:bodyDiv w:val="1"/>
      <w:marLeft w:val="0"/>
      <w:marRight w:val="0"/>
      <w:marTop w:val="0"/>
      <w:marBottom w:val="0"/>
      <w:divBdr>
        <w:top w:val="none" w:sz="0" w:space="0" w:color="auto"/>
        <w:left w:val="none" w:sz="0" w:space="0" w:color="auto"/>
        <w:bottom w:val="none" w:sz="0" w:space="0" w:color="auto"/>
        <w:right w:val="none" w:sz="0" w:space="0" w:color="auto"/>
      </w:divBdr>
    </w:div>
    <w:div w:id="796486087">
      <w:bodyDiv w:val="1"/>
      <w:marLeft w:val="0"/>
      <w:marRight w:val="0"/>
      <w:marTop w:val="0"/>
      <w:marBottom w:val="0"/>
      <w:divBdr>
        <w:top w:val="none" w:sz="0" w:space="0" w:color="auto"/>
        <w:left w:val="none" w:sz="0" w:space="0" w:color="auto"/>
        <w:bottom w:val="none" w:sz="0" w:space="0" w:color="auto"/>
        <w:right w:val="none" w:sz="0" w:space="0" w:color="auto"/>
      </w:divBdr>
    </w:div>
    <w:div w:id="809253538">
      <w:bodyDiv w:val="1"/>
      <w:marLeft w:val="0"/>
      <w:marRight w:val="0"/>
      <w:marTop w:val="0"/>
      <w:marBottom w:val="0"/>
      <w:divBdr>
        <w:top w:val="none" w:sz="0" w:space="0" w:color="auto"/>
        <w:left w:val="none" w:sz="0" w:space="0" w:color="auto"/>
        <w:bottom w:val="none" w:sz="0" w:space="0" w:color="auto"/>
        <w:right w:val="none" w:sz="0" w:space="0" w:color="auto"/>
      </w:divBdr>
    </w:div>
    <w:div w:id="817696365">
      <w:bodyDiv w:val="1"/>
      <w:marLeft w:val="0"/>
      <w:marRight w:val="0"/>
      <w:marTop w:val="0"/>
      <w:marBottom w:val="0"/>
      <w:divBdr>
        <w:top w:val="none" w:sz="0" w:space="0" w:color="auto"/>
        <w:left w:val="none" w:sz="0" w:space="0" w:color="auto"/>
        <w:bottom w:val="none" w:sz="0" w:space="0" w:color="auto"/>
        <w:right w:val="none" w:sz="0" w:space="0" w:color="auto"/>
      </w:divBdr>
    </w:div>
    <w:div w:id="824861753">
      <w:bodyDiv w:val="1"/>
      <w:marLeft w:val="0"/>
      <w:marRight w:val="0"/>
      <w:marTop w:val="0"/>
      <w:marBottom w:val="0"/>
      <w:divBdr>
        <w:top w:val="none" w:sz="0" w:space="0" w:color="auto"/>
        <w:left w:val="none" w:sz="0" w:space="0" w:color="auto"/>
        <w:bottom w:val="none" w:sz="0" w:space="0" w:color="auto"/>
        <w:right w:val="none" w:sz="0" w:space="0" w:color="auto"/>
      </w:divBdr>
    </w:div>
    <w:div w:id="829830800">
      <w:bodyDiv w:val="1"/>
      <w:marLeft w:val="0"/>
      <w:marRight w:val="0"/>
      <w:marTop w:val="0"/>
      <w:marBottom w:val="0"/>
      <w:divBdr>
        <w:top w:val="none" w:sz="0" w:space="0" w:color="auto"/>
        <w:left w:val="none" w:sz="0" w:space="0" w:color="auto"/>
        <w:bottom w:val="none" w:sz="0" w:space="0" w:color="auto"/>
        <w:right w:val="none" w:sz="0" w:space="0" w:color="auto"/>
      </w:divBdr>
    </w:div>
    <w:div w:id="836650148">
      <w:bodyDiv w:val="1"/>
      <w:marLeft w:val="0"/>
      <w:marRight w:val="0"/>
      <w:marTop w:val="0"/>
      <w:marBottom w:val="0"/>
      <w:divBdr>
        <w:top w:val="none" w:sz="0" w:space="0" w:color="auto"/>
        <w:left w:val="none" w:sz="0" w:space="0" w:color="auto"/>
        <w:bottom w:val="none" w:sz="0" w:space="0" w:color="auto"/>
        <w:right w:val="none" w:sz="0" w:space="0" w:color="auto"/>
      </w:divBdr>
    </w:div>
    <w:div w:id="841117500">
      <w:bodyDiv w:val="1"/>
      <w:marLeft w:val="0"/>
      <w:marRight w:val="0"/>
      <w:marTop w:val="0"/>
      <w:marBottom w:val="0"/>
      <w:divBdr>
        <w:top w:val="none" w:sz="0" w:space="0" w:color="auto"/>
        <w:left w:val="none" w:sz="0" w:space="0" w:color="auto"/>
        <w:bottom w:val="none" w:sz="0" w:space="0" w:color="auto"/>
        <w:right w:val="none" w:sz="0" w:space="0" w:color="auto"/>
      </w:divBdr>
    </w:div>
    <w:div w:id="841970963">
      <w:bodyDiv w:val="1"/>
      <w:marLeft w:val="0"/>
      <w:marRight w:val="0"/>
      <w:marTop w:val="0"/>
      <w:marBottom w:val="0"/>
      <w:divBdr>
        <w:top w:val="none" w:sz="0" w:space="0" w:color="auto"/>
        <w:left w:val="none" w:sz="0" w:space="0" w:color="auto"/>
        <w:bottom w:val="none" w:sz="0" w:space="0" w:color="auto"/>
        <w:right w:val="none" w:sz="0" w:space="0" w:color="auto"/>
      </w:divBdr>
      <w:divsChild>
        <w:div w:id="558245662">
          <w:marLeft w:val="1267"/>
          <w:marRight w:val="0"/>
          <w:marTop w:val="120"/>
          <w:marBottom w:val="120"/>
          <w:divBdr>
            <w:top w:val="none" w:sz="0" w:space="0" w:color="auto"/>
            <w:left w:val="none" w:sz="0" w:space="0" w:color="auto"/>
            <w:bottom w:val="none" w:sz="0" w:space="0" w:color="auto"/>
            <w:right w:val="none" w:sz="0" w:space="0" w:color="auto"/>
          </w:divBdr>
        </w:div>
      </w:divsChild>
    </w:div>
    <w:div w:id="842668495">
      <w:bodyDiv w:val="1"/>
      <w:marLeft w:val="0"/>
      <w:marRight w:val="0"/>
      <w:marTop w:val="0"/>
      <w:marBottom w:val="0"/>
      <w:divBdr>
        <w:top w:val="none" w:sz="0" w:space="0" w:color="auto"/>
        <w:left w:val="none" w:sz="0" w:space="0" w:color="auto"/>
        <w:bottom w:val="none" w:sz="0" w:space="0" w:color="auto"/>
        <w:right w:val="none" w:sz="0" w:space="0" w:color="auto"/>
      </w:divBdr>
    </w:div>
    <w:div w:id="844636257">
      <w:bodyDiv w:val="1"/>
      <w:marLeft w:val="0"/>
      <w:marRight w:val="0"/>
      <w:marTop w:val="0"/>
      <w:marBottom w:val="0"/>
      <w:divBdr>
        <w:top w:val="none" w:sz="0" w:space="0" w:color="auto"/>
        <w:left w:val="none" w:sz="0" w:space="0" w:color="auto"/>
        <w:bottom w:val="none" w:sz="0" w:space="0" w:color="auto"/>
        <w:right w:val="none" w:sz="0" w:space="0" w:color="auto"/>
      </w:divBdr>
    </w:div>
    <w:div w:id="857742135">
      <w:bodyDiv w:val="1"/>
      <w:marLeft w:val="0"/>
      <w:marRight w:val="0"/>
      <w:marTop w:val="0"/>
      <w:marBottom w:val="0"/>
      <w:divBdr>
        <w:top w:val="none" w:sz="0" w:space="0" w:color="auto"/>
        <w:left w:val="none" w:sz="0" w:space="0" w:color="auto"/>
        <w:bottom w:val="none" w:sz="0" w:space="0" w:color="auto"/>
        <w:right w:val="none" w:sz="0" w:space="0" w:color="auto"/>
      </w:divBdr>
      <w:divsChild>
        <w:div w:id="31660886">
          <w:marLeft w:val="994"/>
          <w:marRight w:val="0"/>
          <w:marTop w:val="0"/>
          <w:marBottom w:val="60"/>
          <w:divBdr>
            <w:top w:val="none" w:sz="0" w:space="0" w:color="auto"/>
            <w:left w:val="none" w:sz="0" w:space="0" w:color="auto"/>
            <w:bottom w:val="none" w:sz="0" w:space="0" w:color="auto"/>
            <w:right w:val="none" w:sz="0" w:space="0" w:color="auto"/>
          </w:divBdr>
        </w:div>
        <w:div w:id="1900554022">
          <w:marLeft w:val="288"/>
          <w:marRight w:val="0"/>
          <w:marTop w:val="0"/>
          <w:marBottom w:val="60"/>
          <w:divBdr>
            <w:top w:val="none" w:sz="0" w:space="0" w:color="auto"/>
            <w:left w:val="none" w:sz="0" w:space="0" w:color="auto"/>
            <w:bottom w:val="none" w:sz="0" w:space="0" w:color="auto"/>
            <w:right w:val="none" w:sz="0" w:space="0" w:color="auto"/>
          </w:divBdr>
        </w:div>
      </w:divsChild>
    </w:div>
    <w:div w:id="866455412">
      <w:bodyDiv w:val="1"/>
      <w:marLeft w:val="0"/>
      <w:marRight w:val="0"/>
      <w:marTop w:val="0"/>
      <w:marBottom w:val="0"/>
      <w:divBdr>
        <w:top w:val="none" w:sz="0" w:space="0" w:color="auto"/>
        <w:left w:val="none" w:sz="0" w:space="0" w:color="auto"/>
        <w:bottom w:val="none" w:sz="0" w:space="0" w:color="auto"/>
        <w:right w:val="none" w:sz="0" w:space="0" w:color="auto"/>
      </w:divBdr>
    </w:div>
    <w:div w:id="867566125">
      <w:bodyDiv w:val="1"/>
      <w:marLeft w:val="0"/>
      <w:marRight w:val="0"/>
      <w:marTop w:val="0"/>
      <w:marBottom w:val="0"/>
      <w:divBdr>
        <w:top w:val="none" w:sz="0" w:space="0" w:color="auto"/>
        <w:left w:val="none" w:sz="0" w:space="0" w:color="auto"/>
        <w:bottom w:val="none" w:sz="0" w:space="0" w:color="auto"/>
        <w:right w:val="none" w:sz="0" w:space="0" w:color="auto"/>
      </w:divBdr>
    </w:div>
    <w:div w:id="869683911">
      <w:bodyDiv w:val="1"/>
      <w:marLeft w:val="0"/>
      <w:marRight w:val="0"/>
      <w:marTop w:val="0"/>
      <w:marBottom w:val="0"/>
      <w:divBdr>
        <w:top w:val="none" w:sz="0" w:space="0" w:color="auto"/>
        <w:left w:val="none" w:sz="0" w:space="0" w:color="auto"/>
        <w:bottom w:val="none" w:sz="0" w:space="0" w:color="auto"/>
        <w:right w:val="none" w:sz="0" w:space="0" w:color="auto"/>
      </w:divBdr>
    </w:div>
    <w:div w:id="884147466">
      <w:bodyDiv w:val="1"/>
      <w:marLeft w:val="0"/>
      <w:marRight w:val="0"/>
      <w:marTop w:val="0"/>
      <w:marBottom w:val="0"/>
      <w:divBdr>
        <w:top w:val="none" w:sz="0" w:space="0" w:color="auto"/>
        <w:left w:val="none" w:sz="0" w:space="0" w:color="auto"/>
        <w:bottom w:val="none" w:sz="0" w:space="0" w:color="auto"/>
        <w:right w:val="none" w:sz="0" w:space="0" w:color="auto"/>
      </w:divBdr>
    </w:div>
    <w:div w:id="890458702">
      <w:bodyDiv w:val="1"/>
      <w:marLeft w:val="0"/>
      <w:marRight w:val="0"/>
      <w:marTop w:val="0"/>
      <w:marBottom w:val="0"/>
      <w:divBdr>
        <w:top w:val="none" w:sz="0" w:space="0" w:color="auto"/>
        <w:left w:val="none" w:sz="0" w:space="0" w:color="auto"/>
        <w:bottom w:val="none" w:sz="0" w:space="0" w:color="auto"/>
        <w:right w:val="none" w:sz="0" w:space="0" w:color="auto"/>
      </w:divBdr>
    </w:div>
    <w:div w:id="891502557">
      <w:bodyDiv w:val="1"/>
      <w:marLeft w:val="0"/>
      <w:marRight w:val="0"/>
      <w:marTop w:val="0"/>
      <w:marBottom w:val="0"/>
      <w:divBdr>
        <w:top w:val="none" w:sz="0" w:space="0" w:color="auto"/>
        <w:left w:val="none" w:sz="0" w:space="0" w:color="auto"/>
        <w:bottom w:val="none" w:sz="0" w:space="0" w:color="auto"/>
        <w:right w:val="none" w:sz="0" w:space="0" w:color="auto"/>
      </w:divBdr>
    </w:div>
    <w:div w:id="928008383">
      <w:bodyDiv w:val="1"/>
      <w:marLeft w:val="0"/>
      <w:marRight w:val="0"/>
      <w:marTop w:val="0"/>
      <w:marBottom w:val="0"/>
      <w:divBdr>
        <w:top w:val="none" w:sz="0" w:space="0" w:color="auto"/>
        <w:left w:val="none" w:sz="0" w:space="0" w:color="auto"/>
        <w:bottom w:val="none" w:sz="0" w:space="0" w:color="auto"/>
        <w:right w:val="none" w:sz="0" w:space="0" w:color="auto"/>
      </w:divBdr>
    </w:div>
    <w:div w:id="930628498">
      <w:bodyDiv w:val="1"/>
      <w:marLeft w:val="0"/>
      <w:marRight w:val="0"/>
      <w:marTop w:val="0"/>
      <w:marBottom w:val="0"/>
      <w:divBdr>
        <w:top w:val="none" w:sz="0" w:space="0" w:color="auto"/>
        <w:left w:val="none" w:sz="0" w:space="0" w:color="auto"/>
        <w:bottom w:val="none" w:sz="0" w:space="0" w:color="auto"/>
        <w:right w:val="none" w:sz="0" w:space="0" w:color="auto"/>
      </w:divBdr>
    </w:div>
    <w:div w:id="946696483">
      <w:bodyDiv w:val="1"/>
      <w:marLeft w:val="0"/>
      <w:marRight w:val="0"/>
      <w:marTop w:val="0"/>
      <w:marBottom w:val="0"/>
      <w:divBdr>
        <w:top w:val="none" w:sz="0" w:space="0" w:color="auto"/>
        <w:left w:val="none" w:sz="0" w:space="0" w:color="auto"/>
        <w:bottom w:val="none" w:sz="0" w:space="0" w:color="auto"/>
        <w:right w:val="none" w:sz="0" w:space="0" w:color="auto"/>
      </w:divBdr>
    </w:div>
    <w:div w:id="947810025">
      <w:bodyDiv w:val="1"/>
      <w:marLeft w:val="0"/>
      <w:marRight w:val="0"/>
      <w:marTop w:val="0"/>
      <w:marBottom w:val="0"/>
      <w:divBdr>
        <w:top w:val="none" w:sz="0" w:space="0" w:color="auto"/>
        <w:left w:val="none" w:sz="0" w:space="0" w:color="auto"/>
        <w:bottom w:val="none" w:sz="0" w:space="0" w:color="auto"/>
        <w:right w:val="none" w:sz="0" w:space="0" w:color="auto"/>
      </w:divBdr>
    </w:div>
    <w:div w:id="966931310">
      <w:bodyDiv w:val="1"/>
      <w:marLeft w:val="0"/>
      <w:marRight w:val="0"/>
      <w:marTop w:val="0"/>
      <w:marBottom w:val="0"/>
      <w:divBdr>
        <w:top w:val="none" w:sz="0" w:space="0" w:color="auto"/>
        <w:left w:val="none" w:sz="0" w:space="0" w:color="auto"/>
        <w:bottom w:val="none" w:sz="0" w:space="0" w:color="auto"/>
        <w:right w:val="none" w:sz="0" w:space="0" w:color="auto"/>
      </w:divBdr>
    </w:div>
    <w:div w:id="973829009">
      <w:bodyDiv w:val="1"/>
      <w:marLeft w:val="0"/>
      <w:marRight w:val="0"/>
      <w:marTop w:val="0"/>
      <w:marBottom w:val="0"/>
      <w:divBdr>
        <w:top w:val="none" w:sz="0" w:space="0" w:color="auto"/>
        <w:left w:val="none" w:sz="0" w:space="0" w:color="auto"/>
        <w:bottom w:val="none" w:sz="0" w:space="0" w:color="auto"/>
        <w:right w:val="none" w:sz="0" w:space="0" w:color="auto"/>
      </w:divBdr>
    </w:div>
    <w:div w:id="979112349">
      <w:bodyDiv w:val="1"/>
      <w:marLeft w:val="0"/>
      <w:marRight w:val="0"/>
      <w:marTop w:val="0"/>
      <w:marBottom w:val="0"/>
      <w:divBdr>
        <w:top w:val="none" w:sz="0" w:space="0" w:color="auto"/>
        <w:left w:val="none" w:sz="0" w:space="0" w:color="auto"/>
        <w:bottom w:val="none" w:sz="0" w:space="0" w:color="auto"/>
        <w:right w:val="none" w:sz="0" w:space="0" w:color="auto"/>
      </w:divBdr>
    </w:div>
    <w:div w:id="991906894">
      <w:bodyDiv w:val="1"/>
      <w:marLeft w:val="0"/>
      <w:marRight w:val="0"/>
      <w:marTop w:val="0"/>
      <w:marBottom w:val="0"/>
      <w:divBdr>
        <w:top w:val="none" w:sz="0" w:space="0" w:color="auto"/>
        <w:left w:val="none" w:sz="0" w:space="0" w:color="auto"/>
        <w:bottom w:val="none" w:sz="0" w:space="0" w:color="auto"/>
        <w:right w:val="none" w:sz="0" w:space="0" w:color="auto"/>
      </w:divBdr>
    </w:div>
    <w:div w:id="994527510">
      <w:bodyDiv w:val="1"/>
      <w:marLeft w:val="0"/>
      <w:marRight w:val="0"/>
      <w:marTop w:val="0"/>
      <w:marBottom w:val="0"/>
      <w:divBdr>
        <w:top w:val="none" w:sz="0" w:space="0" w:color="auto"/>
        <w:left w:val="none" w:sz="0" w:space="0" w:color="auto"/>
        <w:bottom w:val="none" w:sz="0" w:space="0" w:color="auto"/>
        <w:right w:val="none" w:sz="0" w:space="0" w:color="auto"/>
      </w:divBdr>
    </w:div>
    <w:div w:id="996613955">
      <w:bodyDiv w:val="1"/>
      <w:marLeft w:val="0"/>
      <w:marRight w:val="0"/>
      <w:marTop w:val="0"/>
      <w:marBottom w:val="0"/>
      <w:divBdr>
        <w:top w:val="none" w:sz="0" w:space="0" w:color="auto"/>
        <w:left w:val="none" w:sz="0" w:space="0" w:color="auto"/>
        <w:bottom w:val="none" w:sz="0" w:space="0" w:color="auto"/>
        <w:right w:val="none" w:sz="0" w:space="0" w:color="auto"/>
      </w:divBdr>
    </w:div>
    <w:div w:id="998651578">
      <w:bodyDiv w:val="1"/>
      <w:marLeft w:val="0"/>
      <w:marRight w:val="0"/>
      <w:marTop w:val="0"/>
      <w:marBottom w:val="0"/>
      <w:divBdr>
        <w:top w:val="none" w:sz="0" w:space="0" w:color="auto"/>
        <w:left w:val="none" w:sz="0" w:space="0" w:color="auto"/>
        <w:bottom w:val="none" w:sz="0" w:space="0" w:color="auto"/>
        <w:right w:val="none" w:sz="0" w:space="0" w:color="auto"/>
      </w:divBdr>
    </w:div>
    <w:div w:id="1023632994">
      <w:bodyDiv w:val="1"/>
      <w:marLeft w:val="0"/>
      <w:marRight w:val="0"/>
      <w:marTop w:val="0"/>
      <w:marBottom w:val="0"/>
      <w:divBdr>
        <w:top w:val="none" w:sz="0" w:space="0" w:color="auto"/>
        <w:left w:val="none" w:sz="0" w:space="0" w:color="auto"/>
        <w:bottom w:val="none" w:sz="0" w:space="0" w:color="auto"/>
        <w:right w:val="none" w:sz="0" w:space="0" w:color="auto"/>
      </w:divBdr>
    </w:div>
    <w:div w:id="1042555639">
      <w:bodyDiv w:val="1"/>
      <w:marLeft w:val="0"/>
      <w:marRight w:val="0"/>
      <w:marTop w:val="0"/>
      <w:marBottom w:val="0"/>
      <w:divBdr>
        <w:top w:val="none" w:sz="0" w:space="0" w:color="auto"/>
        <w:left w:val="none" w:sz="0" w:space="0" w:color="auto"/>
        <w:bottom w:val="none" w:sz="0" w:space="0" w:color="auto"/>
        <w:right w:val="none" w:sz="0" w:space="0" w:color="auto"/>
      </w:divBdr>
    </w:div>
    <w:div w:id="1061712585">
      <w:bodyDiv w:val="1"/>
      <w:marLeft w:val="0"/>
      <w:marRight w:val="0"/>
      <w:marTop w:val="0"/>
      <w:marBottom w:val="0"/>
      <w:divBdr>
        <w:top w:val="none" w:sz="0" w:space="0" w:color="auto"/>
        <w:left w:val="none" w:sz="0" w:space="0" w:color="auto"/>
        <w:bottom w:val="none" w:sz="0" w:space="0" w:color="auto"/>
        <w:right w:val="none" w:sz="0" w:space="0" w:color="auto"/>
      </w:divBdr>
    </w:div>
    <w:div w:id="1072891320">
      <w:bodyDiv w:val="1"/>
      <w:marLeft w:val="0"/>
      <w:marRight w:val="0"/>
      <w:marTop w:val="0"/>
      <w:marBottom w:val="0"/>
      <w:divBdr>
        <w:top w:val="none" w:sz="0" w:space="0" w:color="auto"/>
        <w:left w:val="none" w:sz="0" w:space="0" w:color="auto"/>
        <w:bottom w:val="none" w:sz="0" w:space="0" w:color="auto"/>
        <w:right w:val="none" w:sz="0" w:space="0" w:color="auto"/>
      </w:divBdr>
    </w:div>
    <w:div w:id="1078749894">
      <w:bodyDiv w:val="1"/>
      <w:marLeft w:val="0"/>
      <w:marRight w:val="0"/>
      <w:marTop w:val="0"/>
      <w:marBottom w:val="0"/>
      <w:divBdr>
        <w:top w:val="none" w:sz="0" w:space="0" w:color="auto"/>
        <w:left w:val="none" w:sz="0" w:space="0" w:color="auto"/>
        <w:bottom w:val="none" w:sz="0" w:space="0" w:color="auto"/>
        <w:right w:val="none" w:sz="0" w:space="0" w:color="auto"/>
      </w:divBdr>
    </w:div>
    <w:div w:id="1083649709">
      <w:bodyDiv w:val="1"/>
      <w:marLeft w:val="0"/>
      <w:marRight w:val="0"/>
      <w:marTop w:val="0"/>
      <w:marBottom w:val="0"/>
      <w:divBdr>
        <w:top w:val="none" w:sz="0" w:space="0" w:color="auto"/>
        <w:left w:val="none" w:sz="0" w:space="0" w:color="auto"/>
        <w:bottom w:val="none" w:sz="0" w:space="0" w:color="auto"/>
        <w:right w:val="none" w:sz="0" w:space="0" w:color="auto"/>
      </w:divBdr>
    </w:div>
    <w:div w:id="1086880882">
      <w:bodyDiv w:val="1"/>
      <w:marLeft w:val="0"/>
      <w:marRight w:val="0"/>
      <w:marTop w:val="0"/>
      <w:marBottom w:val="0"/>
      <w:divBdr>
        <w:top w:val="none" w:sz="0" w:space="0" w:color="auto"/>
        <w:left w:val="none" w:sz="0" w:space="0" w:color="auto"/>
        <w:bottom w:val="none" w:sz="0" w:space="0" w:color="auto"/>
        <w:right w:val="none" w:sz="0" w:space="0" w:color="auto"/>
      </w:divBdr>
    </w:div>
    <w:div w:id="1109667479">
      <w:bodyDiv w:val="1"/>
      <w:marLeft w:val="0"/>
      <w:marRight w:val="0"/>
      <w:marTop w:val="0"/>
      <w:marBottom w:val="0"/>
      <w:divBdr>
        <w:top w:val="none" w:sz="0" w:space="0" w:color="auto"/>
        <w:left w:val="none" w:sz="0" w:space="0" w:color="auto"/>
        <w:bottom w:val="none" w:sz="0" w:space="0" w:color="auto"/>
        <w:right w:val="none" w:sz="0" w:space="0" w:color="auto"/>
      </w:divBdr>
    </w:div>
    <w:div w:id="1111629596">
      <w:bodyDiv w:val="1"/>
      <w:marLeft w:val="0"/>
      <w:marRight w:val="0"/>
      <w:marTop w:val="0"/>
      <w:marBottom w:val="0"/>
      <w:divBdr>
        <w:top w:val="none" w:sz="0" w:space="0" w:color="auto"/>
        <w:left w:val="none" w:sz="0" w:space="0" w:color="auto"/>
        <w:bottom w:val="none" w:sz="0" w:space="0" w:color="auto"/>
        <w:right w:val="none" w:sz="0" w:space="0" w:color="auto"/>
      </w:divBdr>
    </w:div>
    <w:div w:id="1128084612">
      <w:bodyDiv w:val="1"/>
      <w:marLeft w:val="0"/>
      <w:marRight w:val="0"/>
      <w:marTop w:val="0"/>
      <w:marBottom w:val="0"/>
      <w:divBdr>
        <w:top w:val="none" w:sz="0" w:space="0" w:color="auto"/>
        <w:left w:val="none" w:sz="0" w:space="0" w:color="auto"/>
        <w:bottom w:val="none" w:sz="0" w:space="0" w:color="auto"/>
        <w:right w:val="none" w:sz="0" w:space="0" w:color="auto"/>
      </w:divBdr>
    </w:div>
    <w:div w:id="1133864847">
      <w:bodyDiv w:val="1"/>
      <w:marLeft w:val="0"/>
      <w:marRight w:val="0"/>
      <w:marTop w:val="0"/>
      <w:marBottom w:val="0"/>
      <w:divBdr>
        <w:top w:val="none" w:sz="0" w:space="0" w:color="auto"/>
        <w:left w:val="none" w:sz="0" w:space="0" w:color="auto"/>
        <w:bottom w:val="none" w:sz="0" w:space="0" w:color="auto"/>
        <w:right w:val="none" w:sz="0" w:space="0" w:color="auto"/>
      </w:divBdr>
    </w:div>
    <w:div w:id="1144347115">
      <w:bodyDiv w:val="1"/>
      <w:marLeft w:val="0"/>
      <w:marRight w:val="0"/>
      <w:marTop w:val="0"/>
      <w:marBottom w:val="0"/>
      <w:divBdr>
        <w:top w:val="none" w:sz="0" w:space="0" w:color="auto"/>
        <w:left w:val="none" w:sz="0" w:space="0" w:color="auto"/>
        <w:bottom w:val="none" w:sz="0" w:space="0" w:color="auto"/>
        <w:right w:val="none" w:sz="0" w:space="0" w:color="auto"/>
      </w:divBdr>
    </w:div>
    <w:div w:id="1155414666">
      <w:bodyDiv w:val="1"/>
      <w:marLeft w:val="0"/>
      <w:marRight w:val="0"/>
      <w:marTop w:val="0"/>
      <w:marBottom w:val="0"/>
      <w:divBdr>
        <w:top w:val="none" w:sz="0" w:space="0" w:color="auto"/>
        <w:left w:val="none" w:sz="0" w:space="0" w:color="auto"/>
        <w:bottom w:val="none" w:sz="0" w:space="0" w:color="auto"/>
        <w:right w:val="none" w:sz="0" w:space="0" w:color="auto"/>
      </w:divBdr>
    </w:div>
    <w:div w:id="1156801117">
      <w:bodyDiv w:val="1"/>
      <w:marLeft w:val="0"/>
      <w:marRight w:val="0"/>
      <w:marTop w:val="0"/>
      <w:marBottom w:val="0"/>
      <w:divBdr>
        <w:top w:val="none" w:sz="0" w:space="0" w:color="auto"/>
        <w:left w:val="none" w:sz="0" w:space="0" w:color="auto"/>
        <w:bottom w:val="none" w:sz="0" w:space="0" w:color="auto"/>
        <w:right w:val="none" w:sz="0" w:space="0" w:color="auto"/>
      </w:divBdr>
    </w:div>
    <w:div w:id="1156991296">
      <w:bodyDiv w:val="1"/>
      <w:marLeft w:val="0"/>
      <w:marRight w:val="0"/>
      <w:marTop w:val="0"/>
      <w:marBottom w:val="0"/>
      <w:divBdr>
        <w:top w:val="none" w:sz="0" w:space="0" w:color="auto"/>
        <w:left w:val="none" w:sz="0" w:space="0" w:color="auto"/>
        <w:bottom w:val="none" w:sz="0" w:space="0" w:color="auto"/>
        <w:right w:val="none" w:sz="0" w:space="0" w:color="auto"/>
      </w:divBdr>
    </w:div>
    <w:div w:id="1166900891">
      <w:bodyDiv w:val="1"/>
      <w:marLeft w:val="0"/>
      <w:marRight w:val="0"/>
      <w:marTop w:val="0"/>
      <w:marBottom w:val="0"/>
      <w:divBdr>
        <w:top w:val="none" w:sz="0" w:space="0" w:color="auto"/>
        <w:left w:val="none" w:sz="0" w:space="0" w:color="auto"/>
        <w:bottom w:val="none" w:sz="0" w:space="0" w:color="auto"/>
        <w:right w:val="none" w:sz="0" w:space="0" w:color="auto"/>
      </w:divBdr>
    </w:div>
    <w:div w:id="1170412659">
      <w:bodyDiv w:val="1"/>
      <w:marLeft w:val="0"/>
      <w:marRight w:val="0"/>
      <w:marTop w:val="0"/>
      <w:marBottom w:val="0"/>
      <w:divBdr>
        <w:top w:val="none" w:sz="0" w:space="0" w:color="auto"/>
        <w:left w:val="none" w:sz="0" w:space="0" w:color="auto"/>
        <w:bottom w:val="none" w:sz="0" w:space="0" w:color="auto"/>
        <w:right w:val="none" w:sz="0" w:space="0" w:color="auto"/>
      </w:divBdr>
    </w:div>
    <w:div w:id="1173254024">
      <w:bodyDiv w:val="1"/>
      <w:marLeft w:val="0"/>
      <w:marRight w:val="0"/>
      <w:marTop w:val="0"/>
      <w:marBottom w:val="0"/>
      <w:divBdr>
        <w:top w:val="none" w:sz="0" w:space="0" w:color="auto"/>
        <w:left w:val="none" w:sz="0" w:space="0" w:color="auto"/>
        <w:bottom w:val="none" w:sz="0" w:space="0" w:color="auto"/>
        <w:right w:val="none" w:sz="0" w:space="0" w:color="auto"/>
      </w:divBdr>
    </w:div>
    <w:div w:id="1179275129">
      <w:bodyDiv w:val="1"/>
      <w:marLeft w:val="0"/>
      <w:marRight w:val="0"/>
      <w:marTop w:val="0"/>
      <w:marBottom w:val="0"/>
      <w:divBdr>
        <w:top w:val="none" w:sz="0" w:space="0" w:color="auto"/>
        <w:left w:val="none" w:sz="0" w:space="0" w:color="auto"/>
        <w:bottom w:val="none" w:sz="0" w:space="0" w:color="auto"/>
        <w:right w:val="none" w:sz="0" w:space="0" w:color="auto"/>
      </w:divBdr>
    </w:div>
    <w:div w:id="1181241093">
      <w:bodyDiv w:val="1"/>
      <w:marLeft w:val="0"/>
      <w:marRight w:val="0"/>
      <w:marTop w:val="0"/>
      <w:marBottom w:val="0"/>
      <w:divBdr>
        <w:top w:val="none" w:sz="0" w:space="0" w:color="auto"/>
        <w:left w:val="none" w:sz="0" w:space="0" w:color="auto"/>
        <w:bottom w:val="none" w:sz="0" w:space="0" w:color="auto"/>
        <w:right w:val="none" w:sz="0" w:space="0" w:color="auto"/>
      </w:divBdr>
    </w:div>
    <w:div w:id="1187020097">
      <w:bodyDiv w:val="1"/>
      <w:marLeft w:val="0"/>
      <w:marRight w:val="0"/>
      <w:marTop w:val="0"/>
      <w:marBottom w:val="0"/>
      <w:divBdr>
        <w:top w:val="none" w:sz="0" w:space="0" w:color="auto"/>
        <w:left w:val="none" w:sz="0" w:space="0" w:color="auto"/>
        <w:bottom w:val="none" w:sz="0" w:space="0" w:color="auto"/>
        <w:right w:val="none" w:sz="0" w:space="0" w:color="auto"/>
      </w:divBdr>
    </w:div>
    <w:div w:id="1187256085">
      <w:bodyDiv w:val="1"/>
      <w:marLeft w:val="0"/>
      <w:marRight w:val="0"/>
      <w:marTop w:val="0"/>
      <w:marBottom w:val="0"/>
      <w:divBdr>
        <w:top w:val="none" w:sz="0" w:space="0" w:color="auto"/>
        <w:left w:val="none" w:sz="0" w:space="0" w:color="auto"/>
        <w:bottom w:val="none" w:sz="0" w:space="0" w:color="auto"/>
        <w:right w:val="none" w:sz="0" w:space="0" w:color="auto"/>
      </w:divBdr>
    </w:div>
    <w:div w:id="1188566497">
      <w:bodyDiv w:val="1"/>
      <w:marLeft w:val="0"/>
      <w:marRight w:val="0"/>
      <w:marTop w:val="0"/>
      <w:marBottom w:val="0"/>
      <w:divBdr>
        <w:top w:val="none" w:sz="0" w:space="0" w:color="auto"/>
        <w:left w:val="none" w:sz="0" w:space="0" w:color="auto"/>
        <w:bottom w:val="none" w:sz="0" w:space="0" w:color="auto"/>
        <w:right w:val="none" w:sz="0" w:space="0" w:color="auto"/>
      </w:divBdr>
    </w:div>
    <w:div w:id="1193154895">
      <w:bodyDiv w:val="1"/>
      <w:marLeft w:val="0"/>
      <w:marRight w:val="0"/>
      <w:marTop w:val="0"/>
      <w:marBottom w:val="0"/>
      <w:divBdr>
        <w:top w:val="none" w:sz="0" w:space="0" w:color="auto"/>
        <w:left w:val="none" w:sz="0" w:space="0" w:color="auto"/>
        <w:bottom w:val="none" w:sz="0" w:space="0" w:color="auto"/>
        <w:right w:val="none" w:sz="0" w:space="0" w:color="auto"/>
      </w:divBdr>
    </w:div>
    <w:div w:id="1196699235">
      <w:bodyDiv w:val="1"/>
      <w:marLeft w:val="0"/>
      <w:marRight w:val="0"/>
      <w:marTop w:val="0"/>
      <w:marBottom w:val="0"/>
      <w:divBdr>
        <w:top w:val="none" w:sz="0" w:space="0" w:color="auto"/>
        <w:left w:val="none" w:sz="0" w:space="0" w:color="auto"/>
        <w:bottom w:val="none" w:sz="0" w:space="0" w:color="auto"/>
        <w:right w:val="none" w:sz="0" w:space="0" w:color="auto"/>
      </w:divBdr>
    </w:div>
    <w:div w:id="1198543781">
      <w:bodyDiv w:val="1"/>
      <w:marLeft w:val="0"/>
      <w:marRight w:val="0"/>
      <w:marTop w:val="0"/>
      <w:marBottom w:val="0"/>
      <w:divBdr>
        <w:top w:val="none" w:sz="0" w:space="0" w:color="auto"/>
        <w:left w:val="none" w:sz="0" w:space="0" w:color="auto"/>
        <w:bottom w:val="none" w:sz="0" w:space="0" w:color="auto"/>
        <w:right w:val="none" w:sz="0" w:space="0" w:color="auto"/>
      </w:divBdr>
    </w:div>
    <w:div w:id="1199856304">
      <w:bodyDiv w:val="1"/>
      <w:marLeft w:val="0"/>
      <w:marRight w:val="0"/>
      <w:marTop w:val="0"/>
      <w:marBottom w:val="0"/>
      <w:divBdr>
        <w:top w:val="none" w:sz="0" w:space="0" w:color="auto"/>
        <w:left w:val="none" w:sz="0" w:space="0" w:color="auto"/>
        <w:bottom w:val="none" w:sz="0" w:space="0" w:color="auto"/>
        <w:right w:val="none" w:sz="0" w:space="0" w:color="auto"/>
      </w:divBdr>
    </w:div>
    <w:div w:id="1213077711">
      <w:bodyDiv w:val="1"/>
      <w:marLeft w:val="0"/>
      <w:marRight w:val="0"/>
      <w:marTop w:val="0"/>
      <w:marBottom w:val="0"/>
      <w:divBdr>
        <w:top w:val="none" w:sz="0" w:space="0" w:color="auto"/>
        <w:left w:val="none" w:sz="0" w:space="0" w:color="auto"/>
        <w:bottom w:val="none" w:sz="0" w:space="0" w:color="auto"/>
        <w:right w:val="none" w:sz="0" w:space="0" w:color="auto"/>
      </w:divBdr>
      <w:divsChild>
        <w:div w:id="78448120">
          <w:marLeft w:val="0"/>
          <w:marRight w:val="0"/>
          <w:marTop w:val="0"/>
          <w:marBottom w:val="0"/>
          <w:divBdr>
            <w:top w:val="none" w:sz="0" w:space="0" w:color="auto"/>
            <w:left w:val="none" w:sz="0" w:space="0" w:color="auto"/>
            <w:bottom w:val="none" w:sz="0" w:space="0" w:color="auto"/>
            <w:right w:val="none" w:sz="0" w:space="0" w:color="auto"/>
          </w:divBdr>
        </w:div>
        <w:div w:id="81756113">
          <w:marLeft w:val="0"/>
          <w:marRight w:val="0"/>
          <w:marTop w:val="0"/>
          <w:marBottom w:val="0"/>
          <w:divBdr>
            <w:top w:val="none" w:sz="0" w:space="0" w:color="auto"/>
            <w:left w:val="none" w:sz="0" w:space="0" w:color="auto"/>
            <w:bottom w:val="none" w:sz="0" w:space="0" w:color="auto"/>
            <w:right w:val="none" w:sz="0" w:space="0" w:color="auto"/>
          </w:divBdr>
        </w:div>
        <w:div w:id="139154625">
          <w:marLeft w:val="0"/>
          <w:marRight w:val="0"/>
          <w:marTop w:val="0"/>
          <w:marBottom w:val="0"/>
          <w:divBdr>
            <w:top w:val="none" w:sz="0" w:space="0" w:color="auto"/>
            <w:left w:val="none" w:sz="0" w:space="0" w:color="auto"/>
            <w:bottom w:val="none" w:sz="0" w:space="0" w:color="auto"/>
            <w:right w:val="none" w:sz="0" w:space="0" w:color="auto"/>
          </w:divBdr>
        </w:div>
        <w:div w:id="179786426">
          <w:marLeft w:val="0"/>
          <w:marRight w:val="0"/>
          <w:marTop w:val="0"/>
          <w:marBottom w:val="0"/>
          <w:divBdr>
            <w:top w:val="none" w:sz="0" w:space="0" w:color="auto"/>
            <w:left w:val="none" w:sz="0" w:space="0" w:color="auto"/>
            <w:bottom w:val="none" w:sz="0" w:space="0" w:color="auto"/>
            <w:right w:val="none" w:sz="0" w:space="0" w:color="auto"/>
          </w:divBdr>
        </w:div>
        <w:div w:id="263197199">
          <w:marLeft w:val="0"/>
          <w:marRight w:val="0"/>
          <w:marTop w:val="0"/>
          <w:marBottom w:val="0"/>
          <w:divBdr>
            <w:top w:val="none" w:sz="0" w:space="0" w:color="auto"/>
            <w:left w:val="none" w:sz="0" w:space="0" w:color="auto"/>
            <w:bottom w:val="none" w:sz="0" w:space="0" w:color="auto"/>
            <w:right w:val="none" w:sz="0" w:space="0" w:color="auto"/>
          </w:divBdr>
        </w:div>
        <w:div w:id="357632072">
          <w:marLeft w:val="0"/>
          <w:marRight w:val="0"/>
          <w:marTop w:val="0"/>
          <w:marBottom w:val="0"/>
          <w:divBdr>
            <w:top w:val="none" w:sz="0" w:space="0" w:color="auto"/>
            <w:left w:val="none" w:sz="0" w:space="0" w:color="auto"/>
            <w:bottom w:val="none" w:sz="0" w:space="0" w:color="auto"/>
            <w:right w:val="none" w:sz="0" w:space="0" w:color="auto"/>
          </w:divBdr>
        </w:div>
        <w:div w:id="403840349">
          <w:marLeft w:val="0"/>
          <w:marRight w:val="0"/>
          <w:marTop w:val="0"/>
          <w:marBottom w:val="0"/>
          <w:divBdr>
            <w:top w:val="none" w:sz="0" w:space="0" w:color="auto"/>
            <w:left w:val="none" w:sz="0" w:space="0" w:color="auto"/>
            <w:bottom w:val="none" w:sz="0" w:space="0" w:color="auto"/>
            <w:right w:val="none" w:sz="0" w:space="0" w:color="auto"/>
          </w:divBdr>
        </w:div>
        <w:div w:id="517087684">
          <w:marLeft w:val="0"/>
          <w:marRight w:val="0"/>
          <w:marTop w:val="0"/>
          <w:marBottom w:val="0"/>
          <w:divBdr>
            <w:top w:val="none" w:sz="0" w:space="0" w:color="auto"/>
            <w:left w:val="none" w:sz="0" w:space="0" w:color="auto"/>
            <w:bottom w:val="none" w:sz="0" w:space="0" w:color="auto"/>
            <w:right w:val="none" w:sz="0" w:space="0" w:color="auto"/>
          </w:divBdr>
        </w:div>
        <w:div w:id="860778585">
          <w:marLeft w:val="0"/>
          <w:marRight w:val="0"/>
          <w:marTop w:val="0"/>
          <w:marBottom w:val="0"/>
          <w:divBdr>
            <w:top w:val="none" w:sz="0" w:space="0" w:color="auto"/>
            <w:left w:val="none" w:sz="0" w:space="0" w:color="auto"/>
            <w:bottom w:val="none" w:sz="0" w:space="0" w:color="auto"/>
            <w:right w:val="none" w:sz="0" w:space="0" w:color="auto"/>
          </w:divBdr>
        </w:div>
        <w:div w:id="940722068">
          <w:marLeft w:val="0"/>
          <w:marRight w:val="0"/>
          <w:marTop w:val="0"/>
          <w:marBottom w:val="0"/>
          <w:divBdr>
            <w:top w:val="none" w:sz="0" w:space="0" w:color="auto"/>
            <w:left w:val="none" w:sz="0" w:space="0" w:color="auto"/>
            <w:bottom w:val="none" w:sz="0" w:space="0" w:color="auto"/>
            <w:right w:val="none" w:sz="0" w:space="0" w:color="auto"/>
          </w:divBdr>
        </w:div>
        <w:div w:id="1020080773">
          <w:marLeft w:val="0"/>
          <w:marRight w:val="0"/>
          <w:marTop w:val="0"/>
          <w:marBottom w:val="0"/>
          <w:divBdr>
            <w:top w:val="none" w:sz="0" w:space="0" w:color="auto"/>
            <w:left w:val="none" w:sz="0" w:space="0" w:color="auto"/>
            <w:bottom w:val="none" w:sz="0" w:space="0" w:color="auto"/>
            <w:right w:val="none" w:sz="0" w:space="0" w:color="auto"/>
          </w:divBdr>
        </w:div>
        <w:div w:id="1502964861">
          <w:marLeft w:val="0"/>
          <w:marRight w:val="0"/>
          <w:marTop w:val="0"/>
          <w:marBottom w:val="0"/>
          <w:divBdr>
            <w:top w:val="none" w:sz="0" w:space="0" w:color="auto"/>
            <w:left w:val="none" w:sz="0" w:space="0" w:color="auto"/>
            <w:bottom w:val="none" w:sz="0" w:space="0" w:color="auto"/>
            <w:right w:val="none" w:sz="0" w:space="0" w:color="auto"/>
          </w:divBdr>
        </w:div>
        <w:div w:id="1628394247">
          <w:marLeft w:val="0"/>
          <w:marRight w:val="0"/>
          <w:marTop w:val="0"/>
          <w:marBottom w:val="0"/>
          <w:divBdr>
            <w:top w:val="none" w:sz="0" w:space="0" w:color="auto"/>
            <w:left w:val="none" w:sz="0" w:space="0" w:color="auto"/>
            <w:bottom w:val="none" w:sz="0" w:space="0" w:color="auto"/>
            <w:right w:val="none" w:sz="0" w:space="0" w:color="auto"/>
          </w:divBdr>
        </w:div>
        <w:div w:id="1785803342">
          <w:marLeft w:val="0"/>
          <w:marRight w:val="0"/>
          <w:marTop w:val="0"/>
          <w:marBottom w:val="0"/>
          <w:divBdr>
            <w:top w:val="none" w:sz="0" w:space="0" w:color="auto"/>
            <w:left w:val="none" w:sz="0" w:space="0" w:color="auto"/>
            <w:bottom w:val="none" w:sz="0" w:space="0" w:color="auto"/>
            <w:right w:val="none" w:sz="0" w:space="0" w:color="auto"/>
          </w:divBdr>
        </w:div>
        <w:div w:id="1835677603">
          <w:marLeft w:val="0"/>
          <w:marRight w:val="0"/>
          <w:marTop w:val="0"/>
          <w:marBottom w:val="0"/>
          <w:divBdr>
            <w:top w:val="none" w:sz="0" w:space="0" w:color="auto"/>
            <w:left w:val="none" w:sz="0" w:space="0" w:color="auto"/>
            <w:bottom w:val="none" w:sz="0" w:space="0" w:color="auto"/>
            <w:right w:val="none" w:sz="0" w:space="0" w:color="auto"/>
          </w:divBdr>
        </w:div>
        <w:div w:id="2034766002">
          <w:marLeft w:val="0"/>
          <w:marRight w:val="0"/>
          <w:marTop w:val="0"/>
          <w:marBottom w:val="0"/>
          <w:divBdr>
            <w:top w:val="none" w:sz="0" w:space="0" w:color="auto"/>
            <w:left w:val="none" w:sz="0" w:space="0" w:color="auto"/>
            <w:bottom w:val="none" w:sz="0" w:space="0" w:color="auto"/>
            <w:right w:val="none" w:sz="0" w:space="0" w:color="auto"/>
          </w:divBdr>
        </w:div>
        <w:div w:id="2089182212">
          <w:marLeft w:val="0"/>
          <w:marRight w:val="0"/>
          <w:marTop w:val="0"/>
          <w:marBottom w:val="0"/>
          <w:divBdr>
            <w:top w:val="none" w:sz="0" w:space="0" w:color="auto"/>
            <w:left w:val="none" w:sz="0" w:space="0" w:color="auto"/>
            <w:bottom w:val="none" w:sz="0" w:space="0" w:color="auto"/>
            <w:right w:val="none" w:sz="0" w:space="0" w:color="auto"/>
          </w:divBdr>
        </w:div>
      </w:divsChild>
    </w:div>
    <w:div w:id="1223517807">
      <w:bodyDiv w:val="1"/>
      <w:marLeft w:val="0"/>
      <w:marRight w:val="0"/>
      <w:marTop w:val="0"/>
      <w:marBottom w:val="0"/>
      <w:divBdr>
        <w:top w:val="none" w:sz="0" w:space="0" w:color="auto"/>
        <w:left w:val="none" w:sz="0" w:space="0" w:color="auto"/>
        <w:bottom w:val="none" w:sz="0" w:space="0" w:color="auto"/>
        <w:right w:val="none" w:sz="0" w:space="0" w:color="auto"/>
      </w:divBdr>
    </w:div>
    <w:div w:id="1230265713">
      <w:bodyDiv w:val="1"/>
      <w:marLeft w:val="0"/>
      <w:marRight w:val="0"/>
      <w:marTop w:val="0"/>
      <w:marBottom w:val="0"/>
      <w:divBdr>
        <w:top w:val="none" w:sz="0" w:space="0" w:color="auto"/>
        <w:left w:val="none" w:sz="0" w:space="0" w:color="auto"/>
        <w:bottom w:val="none" w:sz="0" w:space="0" w:color="auto"/>
        <w:right w:val="none" w:sz="0" w:space="0" w:color="auto"/>
      </w:divBdr>
    </w:div>
    <w:div w:id="1248346870">
      <w:bodyDiv w:val="1"/>
      <w:marLeft w:val="0"/>
      <w:marRight w:val="0"/>
      <w:marTop w:val="0"/>
      <w:marBottom w:val="0"/>
      <w:divBdr>
        <w:top w:val="none" w:sz="0" w:space="0" w:color="auto"/>
        <w:left w:val="none" w:sz="0" w:space="0" w:color="auto"/>
        <w:bottom w:val="none" w:sz="0" w:space="0" w:color="auto"/>
        <w:right w:val="none" w:sz="0" w:space="0" w:color="auto"/>
      </w:divBdr>
    </w:div>
    <w:div w:id="1248461433">
      <w:bodyDiv w:val="1"/>
      <w:marLeft w:val="0"/>
      <w:marRight w:val="0"/>
      <w:marTop w:val="0"/>
      <w:marBottom w:val="0"/>
      <w:divBdr>
        <w:top w:val="none" w:sz="0" w:space="0" w:color="auto"/>
        <w:left w:val="none" w:sz="0" w:space="0" w:color="auto"/>
        <w:bottom w:val="none" w:sz="0" w:space="0" w:color="auto"/>
        <w:right w:val="none" w:sz="0" w:space="0" w:color="auto"/>
      </w:divBdr>
    </w:div>
    <w:div w:id="1256791735">
      <w:bodyDiv w:val="1"/>
      <w:marLeft w:val="0"/>
      <w:marRight w:val="0"/>
      <w:marTop w:val="0"/>
      <w:marBottom w:val="0"/>
      <w:divBdr>
        <w:top w:val="none" w:sz="0" w:space="0" w:color="auto"/>
        <w:left w:val="none" w:sz="0" w:space="0" w:color="auto"/>
        <w:bottom w:val="none" w:sz="0" w:space="0" w:color="auto"/>
        <w:right w:val="none" w:sz="0" w:space="0" w:color="auto"/>
      </w:divBdr>
    </w:div>
    <w:div w:id="1257398811">
      <w:bodyDiv w:val="1"/>
      <w:marLeft w:val="0"/>
      <w:marRight w:val="0"/>
      <w:marTop w:val="0"/>
      <w:marBottom w:val="0"/>
      <w:divBdr>
        <w:top w:val="none" w:sz="0" w:space="0" w:color="auto"/>
        <w:left w:val="none" w:sz="0" w:space="0" w:color="auto"/>
        <w:bottom w:val="none" w:sz="0" w:space="0" w:color="auto"/>
        <w:right w:val="none" w:sz="0" w:space="0" w:color="auto"/>
      </w:divBdr>
    </w:div>
    <w:div w:id="1262102889">
      <w:bodyDiv w:val="1"/>
      <w:marLeft w:val="0"/>
      <w:marRight w:val="0"/>
      <w:marTop w:val="0"/>
      <w:marBottom w:val="0"/>
      <w:divBdr>
        <w:top w:val="none" w:sz="0" w:space="0" w:color="auto"/>
        <w:left w:val="none" w:sz="0" w:space="0" w:color="auto"/>
        <w:bottom w:val="none" w:sz="0" w:space="0" w:color="auto"/>
        <w:right w:val="none" w:sz="0" w:space="0" w:color="auto"/>
      </w:divBdr>
    </w:div>
    <w:div w:id="1262177554">
      <w:bodyDiv w:val="1"/>
      <w:marLeft w:val="0"/>
      <w:marRight w:val="0"/>
      <w:marTop w:val="0"/>
      <w:marBottom w:val="0"/>
      <w:divBdr>
        <w:top w:val="none" w:sz="0" w:space="0" w:color="auto"/>
        <w:left w:val="none" w:sz="0" w:space="0" w:color="auto"/>
        <w:bottom w:val="none" w:sz="0" w:space="0" w:color="auto"/>
        <w:right w:val="none" w:sz="0" w:space="0" w:color="auto"/>
      </w:divBdr>
    </w:div>
    <w:div w:id="1268848147">
      <w:bodyDiv w:val="1"/>
      <w:marLeft w:val="0"/>
      <w:marRight w:val="0"/>
      <w:marTop w:val="0"/>
      <w:marBottom w:val="0"/>
      <w:divBdr>
        <w:top w:val="none" w:sz="0" w:space="0" w:color="auto"/>
        <w:left w:val="none" w:sz="0" w:space="0" w:color="auto"/>
        <w:bottom w:val="none" w:sz="0" w:space="0" w:color="auto"/>
        <w:right w:val="none" w:sz="0" w:space="0" w:color="auto"/>
      </w:divBdr>
    </w:div>
    <w:div w:id="1269003327">
      <w:bodyDiv w:val="1"/>
      <w:marLeft w:val="0"/>
      <w:marRight w:val="0"/>
      <w:marTop w:val="0"/>
      <w:marBottom w:val="0"/>
      <w:divBdr>
        <w:top w:val="none" w:sz="0" w:space="0" w:color="auto"/>
        <w:left w:val="none" w:sz="0" w:space="0" w:color="auto"/>
        <w:bottom w:val="none" w:sz="0" w:space="0" w:color="auto"/>
        <w:right w:val="none" w:sz="0" w:space="0" w:color="auto"/>
      </w:divBdr>
      <w:divsChild>
        <w:div w:id="512377956">
          <w:marLeft w:val="1166"/>
          <w:marRight w:val="0"/>
          <w:marTop w:val="120"/>
          <w:marBottom w:val="120"/>
          <w:divBdr>
            <w:top w:val="none" w:sz="0" w:space="0" w:color="auto"/>
            <w:left w:val="none" w:sz="0" w:space="0" w:color="auto"/>
            <w:bottom w:val="none" w:sz="0" w:space="0" w:color="auto"/>
            <w:right w:val="none" w:sz="0" w:space="0" w:color="auto"/>
          </w:divBdr>
        </w:div>
        <w:div w:id="609121761">
          <w:marLeft w:val="1166"/>
          <w:marRight w:val="0"/>
          <w:marTop w:val="120"/>
          <w:marBottom w:val="120"/>
          <w:divBdr>
            <w:top w:val="none" w:sz="0" w:space="0" w:color="auto"/>
            <w:left w:val="none" w:sz="0" w:space="0" w:color="auto"/>
            <w:bottom w:val="none" w:sz="0" w:space="0" w:color="auto"/>
            <w:right w:val="none" w:sz="0" w:space="0" w:color="auto"/>
          </w:divBdr>
        </w:div>
        <w:div w:id="718021163">
          <w:marLeft w:val="1166"/>
          <w:marRight w:val="0"/>
          <w:marTop w:val="120"/>
          <w:marBottom w:val="120"/>
          <w:divBdr>
            <w:top w:val="none" w:sz="0" w:space="0" w:color="auto"/>
            <w:left w:val="none" w:sz="0" w:space="0" w:color="auto"/>
            <w:bottom w:val="none" w:sz="0" w:space="0" w:color="auto"/>
            <w:right w:val="none" w:sz="0" w:space="0" w:color="auto"/>
          </w:divBdr>
        </w:div>
      </w:divsChild>
    </w:div>
    <w:div w:id="1271202858">
      <w:bodyDiv w:val="1"/>
      <w:marLeft w:val="0"/>
      <w:marRight w:val="0"/>
      <w:marTop w:val="0"/>
      <w:marBottom w:val="0"/>
      <w:divBdr>
        <w:top w:val="none" w:sz="0" w:space="0" w:color="auto"/>
        <w:left w:val="none" w:sz="0" w:space="0" w:color="auto"/>
        <w:bottom w:val="none" w:sz="0" w:space="0" w:color="auto"/>
        <w:right w:val="none" w:sz="0" w:space="0" w:color="auto"/>
      </w:divBdr>
    </w:div>
    <w:div w:id="1271931171">
      <w:bodyDiv w:val="1"/>
      <w:marLeft w:val="0"/>
      <w:marRight w:val="0"/>
      <w:marTop w:val="0"/>
      <w:marBottom w:val="0"/>
      <w:divBdr>
        <w:top w:val="none" w:sz="0" w:space="0" w:color="auto"/>
        <w:left w:val="none" w:sz="0" w:space="0" w:color="auto"/>
        <w:bottom w:val="none" w:sz="0" w:space="0" w:color="auto"/>
        <w:right w:val="none" w:sz="0" w:space="0" w:color="auto"/>
      </w:divBdr>
    </w:div>
    <w:div w:id="1273321129">
      <w:bodyDiv w:val="1"/>
      <w:marLeft w:val="0"/>
      <w:marRight w:val="0"/>
      <w:marTop w:val="0"/>
      <w:marBottom w:val="0"/>
      <w:divBdr>
        <w:top w:val="none" w:sz="0" w:space="0" w:color="auto"/>
        <w:left w:val="none" w:sz="0" w:space="0" w:color="auto"/>
        <w:bottom w:val="none" w:sz="0" w:space="0" w:color="auto"/>
        <w:right w:val="none" w:sz="0" w:space="0" w:color="auto"/>
      </w:divBdr>
    </w:div>
    <w:div w:id="1275863617">
      <w:bodyDiv w:val="1"/>
      <w:marLeft w:val="0"/>
      <w:marRight w:val="0"/>
      <w:marTop w:val="0"/>
      <w:marBottom w:val="0"/>
      <w:divBdr>
        <w:top w:val="none" w:sz="0" w:space="0" w:color="auto"/>
        <w:left w:val="none" w:sz="0" w:space="0" w:color="auto"/>
        <w:bottom w:val="none" w:sz="0" w:space="0" w:color="auto"/>
        <w:right w:val="none" w:sz="0" w:space="0" w:color="auto"/>
      </w:divBdr>
    </w:div>
    <w:div w:id="1285425613">
      <w:bodyDiv w:val="1"/>
      <w:marLeft w:val="0"/>
      <w:marRight w:val="0"/>
      <w:marTop w:val="0"/>
      <w:marBottom w:val="0"/>
      <w:divBdr>
        <w:top w:val="none" w:sz="0" w:space="0" w:color="auto"/>
        <w:left w:val="none" w:sz="0" w:space="0" w:color="auto"/>
        <w:bottom w:val="none" w:sz="0" w:space="0" w:color="auto"/>
        <w:right w:val="none" w:sz="0" w:space="0" w:color="auto"/>
      </w:divBdr>
    </w:div>
    <w:div w:id="1291672412">
      <w:bodyDiv w:val="1"/>
      <w:marLeft w:val="0"/>
      <w:marRight w:val="0"/>
      <w:marTop w:val="0"/>
      <w:marBottom w:val="0"/>
      <w:divBdr>
        <w:top w:val="none" w:sz="0" w:space="0" w:color="auto"/>
        <w:left w:val="none" w:sz="0" w:space="0" w:color="auto"/>
        <w:bottom w:val="none" w:sz="0" w:space="0" w:color="auto"/>
        <w:right w:val="none" w:sz="0" w:space="0" w:color="auto"/>
      </w:divBdr>
    </w:div>
    <w:div w:id="1293175427">
      <w:bodyDiv w:val="1"/>
      <w:marLeft w:val="0"/>
      <w:marRight w:val="0"/>
      <w:marTop w:val="0"/>
      <w:marBottom w:val="0"/>
      <w:divBdr>
        <w:top w:val="none" w:sz="0" w:space="0" w:color="auto"/>
        <w:left w:val="none" w:sz="0" w:space="0" w:color="auto"/>
        <w:bottom w:val="none" w:sz="0" w:space="0" w:color="auto"/>
        <w:right w:val="none" w:sz="0" w:space="0" w:color="auto"/>
      </w:divBdr>
    </w:div>
    <w:div w:id="1297875579">
      <w:bodyDiv w:val="1"/>
      <w:marLeft w:val="0"/>
      <w:marRight w:val="0"/>
      <w:marTop w:val="0"/>
      <w:marBottom w:val="0"/>
      <w:divBdr>
        <w:top w:val="none" w:sz="0" w:space="0" w:color="auto"/>
        <w:left w:val="none" w:sz="0" w:space="0" w:color="auto"/>
        <w:bottom w:val="none" w:sz="0" w:space="0" w:color="auto"/>
        <w:right w:val="none" w:sz="0" w:space="0" w:color="auto"/>
      </w:divBdr>
    </w:div>
    <w:div w:id="1301155314">
      <w:bodyDiv w:val="1"/>
      <w:marLeft w:val="0"/>
      <w:marRight w:val="0"/>
      <w:marTop w:val="0"/>
      <w:marBottom w:val="0"/>
      <w:divBdr>
        <w:top w:val="none" w:sz="0" w:space="0" w:color="auto"/>
        <w:left w:val="none" w:sz="0" w:space="0" w:color="auto"/>
        <w:bottom w:val="none" w:sz="0" w:space="0" w:color="auto"/>
        <w:right w:val="none" w:sz="0" w:space="0" w:color="auto"/>
      </w:divBdr>
    </w:div>
    <w:div w:id="1309747411">
      <w:bodyDiv w:val="1"/>
      <w:marLeft w:val="0"/>
      <w:marRight w:val="0"/>
      <w:marTop w:val="0"/>
      <w:marBottom w:val="0"/>
      <w:divBdr>
        <w:top w:val="none" w:sz="0" w:space="0" w:color="auto"/>
        <w:left w:val="none" w:sz="0" w:space="0" w:color="auto"/>
        <w:bottom w:val="none" w:sz="0" w:space="0" w:color="auto"/>
        <w:right w:val="none" w:sz="0" w:space="0" w:color="auto"/>
      </w:divBdr>
    </w:div>
    <w:div w:id="1312834538">
      <w:bodyDiv w:val="1"/>
      <w:marLeft w:val="0"/>
      <w:marRight w:val="0"/>
      <w:marTop w:val="0"/>
      <w:marBottom w:val="0"/>
      <w:divBdr>
        <w:top w:val="none" w:sz="0" w:space="0" w:color="auto"/>
        <w:left w:val="none" w:sz="0" w:space="0" w:color="auto"/>
        <w:bottom w:val="none" w:sz="0" w:space="0" w:color="auto"/>
        <w:right w:val="none" w:sz="0" w:space="0" w:color="auto"/>
      </w:divBdr>
    </w:div>
    <w:div w:id="1321302174">
      <w:bodyDiv w:val="1"/>
      <w:marLeft w:val="0"/>
      <w:marRight w:val="0"/>
      <w:marTop w:val="0"/>
      <w:marBottom w:val="0"/>
      <w:divBdr>
        <w:top w:val="none" w:sz="0" w:space="0" w:color="auto"/>
        <w:left w:val="none" w:sz="0" w:space="0" w:color="auto"/>
        <w:bottom w:val="none" w:sz="0" w:space="0" w:color="auto"/>
        <w:right w:val="none" w:sz="0" w:space="0" w:color="auto"/>
      </w:divBdr>
    </w:div>
    <w:div w:id="1322272341">
      <w:bodyDiv w:val="1"/>
      <w:marLeft w:val="0"/>
      <w:marRight w:val="0"/>
      <w:marTop w:val="0"/>
      <w:marBottom w:val="0"/>
      <w:divBdr>
        <w:top w:val="none" w:sz="0" w:space="0" w:color="auto"/>
        <w:left w:val="none" w:sz="0" w:space="0" w:color="auto"/>
        <w:bottom w:val="none" w:sz="0" w:space="0" w:color="auto"/>
        <w:right w:val="none" w:sz="0" w:space="0" w:color="auto"/>
      </w:divBdr>
    </w:div>
    <w:div w:id="1339231933">
      <w:bodyDiv w:val="1"/>
      <w:marLeft w:val="0"/>
      <w:marRight w:val="0"/>
      <w:marTop w:val="0"/>
      <w:marBottom w:val="0"/>
      <w:divBdr>
        <w:top w:val="none" w:sz="0" w:space="0" w:color="auto"/>
        <w:left w:val="none" w:sz="0" w:space="0" w:color="auto"/>
        <w:bottom w:val="none" w:sz="0" w:space="0" w:color="auto"/>
        <w:right w:val="none" w:sz="0" w:space="0" w:color="auto"/>
      </w:divBdr>
    </w:div>
    <w:div w:id="1357775167">
      <w:bodyDiv w:val="1"/>
      <w:marLeft w:val="0"/>
      <w:marRight w:val="0"/>
      <w:marTop w:val="0"/>
      <w:marBottom w:val="0"/>
      <w:divBdr>
        <w:top w:val="none" w:sz="0" w:space="0" w:color="auto"/>
        <w:left w:val="none" w:sz="0" w:space="0" w:color="auto"/>
        <w:bottom w:val="none" w:sz="0" w:space="0" w:color="auto"/>
        <w:right w:val="none" w:sz="0" w:space="0" w:color="auto"/>
      </w:divBdr>
    </w:div>
    <w:div w:id="1377968856">
      <w:bodyDiv w:val="1"/>
      <w:marLeft w:val="0"/>
      <w:marRight w:val="0"/>
      <w:marTop w:val="0"/>
      <w:marBottom w:val="0"/>
      <w:divBdr>
        <w:top w:val="none" w:sz="0" w:space="0" w:color="auto"/>
        <w:left w:val="none" w:sz="0" w:space="0" w:color="auto"/>
        <w:bottom w:val="none" w:sz="0" w:space="0" w:color="auto"/>
        <w:right w:val="none" w:sz="0" w:space="0" w:color="auto"/>
      </w:divBdr>
    </w:div>
    <w:div w:id="1381708158">
      <w:bodyDiv w:val="1"/>
      <w:marLeft w:val="0"/>
      <w:marRight w:val="0"/>
      <w:marTop w:val="0"/>
      <w:marBottom w:val="0"/>
      <w:divBdr>
        <w:top w:val="none" w:sz="0" w:space="0" w:color="auto"/>
        <w:left w:val="none" w:sz="0" w:space="0" w:color="auto"/>
        <w:bottom w:val="none" w:sz="0" w:space="0" w:color="auto"/>
        <w:right w:val="none" w:sz="0" w:space="0" w:color="auto"/>
      </w:divBdr>
      <w:divsChild>
        <w:div w:id="369375715">
          <w:marLeft w:val="0"/>
          <w:marRight w:val="0"/>
          <w:marTop w:val="0"/>
          <w:marBottom w:val="0"/>
          <w:divBdr>
            <w:top w:val="none" w:sz="0" w:space="0" w:color="auto"/>
            <w:left w:val="none" w:sz="0" w:space="0" w:color="auto"/>
            <w:bottom w:val="none" w:sz="0" w:space="0" w:color="auto"/>
            <w:right w:val="none" w:sz="0" w:space="0" w:color="auto"/>
          </w:divBdr>
        </w:div>
        <w:div w:id="466823388">
          <w:marLeft w:val="0"/>
          <w:marRight w:val="0"/>
          <w:marTop w:val="0"/>
          <w:marBottom w:val="0"/>
          <w:divBdr>
            <w:top w:val="none" w:sz="0" w:space="0" w:color="auto"/>
            <w:left w:val="none" w:sz="0" w:space="0" w:color="auto"/>
            <w:bottom w:val="none" w:sz="0" w:space="0" w:color="auto"/>
            <w:right w:val="none" w:sz="0" w:space="0" w:color="auto"/>
          </w:divBdr>
        </w:div>
      </w:divsChild>
    </w:div>
    <w:div w:id="1386103043">
      <w:bodyDiv w:val="1"/>
      <w:marLeft w:val="0"/>
      <w:marRight w:val="0"/>
      <w:marTop w:val="0"/>
      <w:marBottom w:val="0"/>
      <w:divBdr>
        <w:top w:val="none" w:sz="0" w:space="0" w:color="auto"/>
        <w:left w:val="none" w:sz="0" w:space="0" w:color="auto"/>
        <w:bottom w:val="none" w:sz="0" w:space="0" w:color="auto"/>
        <w:right w:val="none" w:sz="0" w:space="0" w:color="auto"/>
      </w:divBdr>
    </w:div>
    <w:div w:id="1389062722">
      <w:bodyDiv w:val="1"/>
      <w:marLeft w:val="0"/>
      <w:marRight w:val="0"/>
      <w:marTop w:val="0"/>
      <w:marBottom w:val="0"/>
      <w:divBdr>
        <w:top w:val="none" w:sz="0" w:space="0" w:color="auto"/>
        <w:left w:val="none" w:sz="0" w:space="0" w:color="auto"/>
        <w:bottom w:val="none" w:sz="0" w:space="0" w:color="auto"/>
        <w:right w:val="none" w:sz="0" w:space="0" w:color="auto"/>
      </w:divBdr>
    </w:div>
    <w:div w:id="1400399107">
      <w:bodyDiv w:val="1"/>
      <w:marLeft w:val="0"/>
      <w:marRight w:val="0"/>
      <w:marTop w:val="0"/>
      <w:marBottom w:val="0"/>
      <w:divBdr>
        <w:top w:val="none" w:sz="0" w:space="0" w:color="auto"/>
        <w:left w:val="none" w:sz="0" w:space="0" w:color="auto"/>
        <w:bottom w:val="none" w:sz="0" w:space="0" w:color="auto"/>
        <w:right w:val="none" w:sz="0" w:space="0" w:color="auto"/>
      </w:divBdr>
    </w:div>
    <w:div w:id="1401709271">
      <w:bodyDiv w:val="1"/>
      <w:marLeft w:val="0"/>
      <w:marRight w:val="0"/>
      <w:marTop w:val="0"/>
      <w:marBottom w:val="0"/>
      <w:divBdr>
        <w:top w:val="none" w:sz="0" w:space="0" w:color="auto"/>
        <w:left w:val="none" w:sz="0" w:space="0" w:color="auto"/>
        <w:bottom w:val="none" w:sz="0" w:space="0" w:color="auto"/>
        <w:right w:val="none" w:sz="0" w:space="0" w:color="auto"/>
      </w:divBdr>
    </w:div>
    <w:div w:id="1408845729">
      <w:bodyDiv w:val="1"/>
      <w:marLeft w:val="0"/>
      <w:marRight w:val="0"/>
      <w:marTop w:val="0"/>
      <w:marBottom w:val="0"/>
      <w:divBdr>
        <w:top w:val="none" w:sz="0" w:space="0" w:color="auto"/>
        <w:left w:val="none" w:sz="0" w:space="0" w:color="auto"/>
        <w:bottom w:val="none" w:sz="0" w:space="0" w:color="auto"/>
        <w:right w:val="none" w:sz="0" w:space="0" w:color="auto"/>
      </w:divBdr>
    </w:div>
    <w:div w:id="1415085951">
      <w:bodyDiv w:val="1"/>
      <w:marLeft w:val="0"/>
      <w:marRight w:val="0"/>
      <w:marTop w:val="0"/>
      <w:marBottom w:val="0"/>
      <w:divBdr>
        <w:top w:val="none" w:sz="0" w:space="0" w:color="auto"/>
        <w:left w:val="none" w:sz="0" w:space="0" w:color="auto"/>
        <w:bottom w:val="none" w:sz="0" w:space="0" w:color="auto"/>
        <w:right w:val="none" w:sz="0" w:space="0" w:color="auto"/>
      </w:divBdr>
    </w:div>
    <w:div w:id="1416123234">
      <w:bodyDiv w:val="1"/>
      <w:marLeft w:val="0"/>
      <w:marRight w:val="0"/>
      <w:marTop w:val="0"/>
      <w:marBottom w:val="0"/>
      <w:divBdr>
        <w:top w:val="none" w:sz="0" w:space="0" w:color="auto"/>
        <w:left w:val="none" w:sz="0" w:space="0" w:color="auto"/>
        <w:bottom w:val="none" w:sz="0" w:space="0" w:color="auto"/>
        <w:right w:val="none" w:sz="0" w:space="0" w:color="auto"/>
      </w:divBdr>
    </w:div>
    <w:div w:id="1417751751">
      <w:bodyDiv w:val="1"/>
      <w:marLeft w:val="0"/>
      <w:marRight w:val="0"/>
      <w:marTop w:val="0"/>
      <w:marBottom w:val="0"/>
      <w:divBdr>
        <w:top w:val="none" w:sz="0" w:space="0" w:color="auto"/>
        <w:left w:val="none" w:sz="0" w:space="0" w:color="auto"/>
        <w:bottom w:val="none" w:sz="0" w:space="0" w:color="auto"/>
        <w:right w:val="none" w:sz="0" w:space="0" w:color="auto"/>
      </w:divBdr>
    </w:div>
    <w:div w:id="1421947838">
      <w:bodyDiv w:val="1"/>
      <w:marLeft w:val="0"/>
      <w:marRight w:val="0"/>
      <w:marTop w:val="0"/>
      <w:marBottom w:val="0"/>
      <w:divBdr>
        <w:top w:val="none" w:sz="0" w:space="0" w:color="auto"/>
        <w:left w:val="none" w:sz="0" w:space="0" w:color="auto"/>
        <w:bottom w:val="none" w:sz="0" w:space="0" w:color="auto"/>
        <w:right w:val="none" w:sz="0" w:space="0" w:color="auto"/>
      </w:divBdr>
    </w:div>
    <w:div w:id="1424110766">
      <w:bodyDiv w:val="1"/>
      <w:marLeft w:val="0"/>
      <w:marRight w:val="0"/>
      <w:marTop w:val="0"/>
      <w:marBottom w:val="0"/>
      <w:divBdr>
        <w:top w:val="none" w:sz="0" w:space="0" w:color="auto"/>
        <w:left w:val="none" w:sz="0" w:space="0" w:color="auto"/>
        <w:bottom w:val="none" w:sz="0" w:space="0" w:color="auto"/>
        <w:right w:val="none" w:sz="0" w:space="0" w:color="auto"/>
      </w:divBdr>
    </w:div>
    <w:div w:id="1424885753">
      <w:bodyDiv w:val="1"/>
      <w:marLeft w:val="0"/>
      <w:marRight w:val="0"/>
      <w:marTop w:val="0"/>
      <w:marBottom w:val="0"/>
      <w:divBdr>
        <w:top w:val="none" w:sz="0" w:space="0" w:color="auto"/>
        <w:left w:val="none" w:sz="0" w:space="0" w:color="auto"/>
        <w:bottom w:val="none" w:sz="0" w:space="0" w:color="auto"/>
        <w:right w:val="none" w:sz="0" w:space="0" w:color="auto"/>
      </w:divBdr>
    </w:div>
    <w:div w:id="1427073766">
      <w:bodyDiv w:val="1"/>
      <w:marLeft w:val="0"/>
      <w:marRight w:val="0"/>
      <w:marTop w:val="0"/>
      <w:marBottom w:val="0"/>
      <w:divBdr>
        <w:top w:val="none" w:sz="0" w:space="0" w:color="auto"/>
        <w:left w:val="none" w:sz="0" w:space="0" w:color="auto"/>
        <w:bottom w:val="none" w:sz="0" w:space="0" w:color="auto"/>
        <w:right w:val="none" w:sz="0" w:space="0" w:color="auto"/>
      </w:divBdr>
    </w:div>
    <w:div w:id="1432968320">
      <w:bodyDiv w:val="1"/>
      <w:marLeft w:val="0"/>
      <w:marRight w:val="0"/>
      <w:marTop w:val="0"/>
      <w:marBottom w:val="0"/>
      <w:divBdr>
        <w:top w:val="none" w:sz="0" w:space="0" w:color="auto"/>
        <w:left w:val="none" w:sz="0" w:space="0" w:color="auto"/>
        <w:bottom w:val="none" w:sz="0" w:space="0" w:color="auto"/>
        <w:right w:val="none" w:sz="0" w:space="0" w:color="auto"/>
      </w:divBdr>
    </w:div>
    <w:div w:id="1435632861">
      <w:bodyDiv w:val="1"/>
      <w:marLeft w:val="0"/>
      <w:marRight w:val="0"/>
      <w:marTop w:val="0"/>
      <w:marBottom w:val="0"/>
      <w:divBdr>
        <w:top w:val="none" w:sz="0" w:space="0" w:color="auto"/>
        <w:left w:val="none" w:sz="0" w:space="0" w:color="auto"/>
        <w:bottom w:val="none" w:sz="0" w:space="0" w:color="auto"/>
        <w:right w:val="none" w:sz="0" w:space="0" w:color="auto"/>
      </w:divBdr>
    </w:div>
    <w:div w:id="1435663319">
      <w:bodyDiv w:val="1"/>
      <w:marLeft w:val="0"/>
      <w:marRight w:val="0"/>
      <w:marTop w:val="0"/>
      <w:marBottom w:val="0"/>
      <w:divBdr>
        <w:top w:val="none" w:sz="0" w:space="0" w:color="auto"/>
        <w:left w:val="none" w:sz="0" w:space="0" w:color="auto"/>
        <w:bottom w:val="none" w:sz="0" w:space="0" w:color="auto"/>
        <w:right w:val="none" w:sz="0" w:space="0" w:color="auto"/>
      </w:divBdr>
    </w:div>
    <w:div w:id="1463961321">
      <w:bodyDiv w:val="1"/>
      <w:marLeft w:val="0"/>
      <w:marRight w:val="0"/>
      <w:marTop w:val="0"/>
      <w:marBottom w:val="0"/>
      <w:divBdr>
        <w:top w:val="none" w:sz="0" w:space="0" w:color="auto"/>
        <w:left w:val="none" w:sz="0" w:space="0" w:color="auto"/>
        <w:bottom w:val="none" w:sz="0" w:space="0" w:color="auto"/>
        <w:right w:val="none" w:sz="0" w:space="0" w:color="auto"/>
      </w:divBdr>
    </w:div>
    <w:div w:id="1464928289">
      <w:bodyDiv w:val="1"/>
      <w:marLeft w:val="0"/>
      <w:marRight w:val="0"/>
      <w:marTop w:val="0"/>
      <w:marBottom w:val="0"/>
      <w:divBdr>
        <w:top w:val="none" w:sz="0" w:space="0" w:color="auto"/>
        <w:left w:val="none" w:sz="0" w:space="0" w:color="auto"/>
        <w:bottom w:val="none" w:sz="0" w:space="0" w:color="auto"/>
        <w:right w:val="none" w:sz="0" w:space="0" w:color="auto"/>
      </w:divBdr>
    </w:div>
    <w:div w:id="1469203586">
      <w:bodyDiv w:val="1"/>
      <w:marLeft w:val="0"/>
      <w:marRight w:val="0"/>
      <w:marTop w:val="0"/>
      <w:marBottom w:val="0"/>
      <w:divBdr>
        <w:top w:val="none" w:sz="0" w:space="0" w:color="auto"/>
        <w:left w:val="none" w:sz="0" w:space="0" w:color="auto"/>
        <w:bottom w:val="none" w:sz="0" w:space="0" w:color="auto"/>
        <w:right w:val="none" w:sz="0" w:space="0" w:color="auto"/>
      </w:divBdr>
    </w:div>
    <w:div w:id="1482311323">
      <w:bodyDiv w:val="1"/>
      <w:marLeft w:val="0"/>
      <w:marRight w:val="0"/>
      <w:marTop w:val="0"/>
      <w:marBottom w:val="0"/>
      <w:divBdr>
        <w:top w:val="none" w:sz="0" w:space="0" w:color="auto"/>
        <w:left w:val="none" w:sz="0" w:space="0" w:color="auto"/>
        <w:bottom w:val="none" w:sz="0" w:space="0" w:color="auto"/>
        <w:right w:val="none" w:sz="0" w:space="0" w:color="auto"/>
      </w:divBdr>
    </w:div>
    <w:div w:id="1488352658">
      <w:bodyDiv w:val="1"/>
      <w:marLeft w:val="0"/>
      <w:marRight w:val="0"/>
      <w:marTop w:val="0"/>
      <w:marBottom w:val="0"/>
      <w:divBdr>
        <w:top w:val="none" w:sz="0" w:space="0" w:color="auto"/>
        <w:left w:val="none" w:sz="0" w:space="0" w:color="auto"/>
        <w:bottom w:val="none" w:sz="0" w:space="0" w:color="auto"/>
        <w:right w:val="none" w:sz="0" w:space="0" w:color="auto"/>
      </w:divBdr>
    </w:div>
    <w:div w:id="1489440294">
      <w:bodyDiv w:val="1"/>
      <w:marLeft w:val="0"/>
      <w:marRight w:val="0"/>
      <w:marTop w:val="0"/>
      <w:marBottom w:val="0"/>
      <w:divBdr>
        <w:top w:val="none" w:sz="0" w:space="0" w:color="auto"/>
        <w:left w:val="none" w:sz="0" w:space="0" w:color="auto"/>
        <w:bottom w:val="none" w:sz="0" w:space="0" w:color="auto"/>
        <w:right w:val="none" w:sz="0" w:space="0" w:color="auto"/>
      </w:divBdr>
    </w:div>
    <w:div w:id="1490900100">
      <w:bodyDiv w:val="1"/>
      <w:marLeft w:val="0"/>
      <w:marRight w:val="0"/>
      <w:marTop w:val="0"/>
      <w:marBottom w:val="0"/>
      <w:divBdr>
        <w:top w:val="none" w:sz="0" w:space="0" w:color="auto"/>
        <w:left w:val="none" w:sz="0" w:space="0" w:color="auto"/>
        <w:bottom w:val="none" w:sz="0" w:space="0" w:color="auto"/>
        <w:right w:val="none" w:sz="0" w:space="0" w:color="auto"/>
      </w:divBdr>
    </w:div>
    <w:div w:id="1496333981">
      <w:bodyDiv w:val="1"/>
      <w:marLeft w:val="0"/>
      <w:marRight w:val="0"/>
      <w:marTop w:val="0"/>
      <w:marBottom w:val="0"/>
      <w:divBdr>
        <w:top w:val="none" w:sz="0" w:space="0" w:color="auto"/>
        <w:left w:val="none" w:sz="0" w:space="0" w:color="auto"/>
        <w:bottom w:val="none" w:sz="0" w:space="0" w:color="auto"/>
        <w:right w:val="none" w:sz="0" w:space="0" w:color="auto"/>
      </w:divBdr>
    </w:div>
    <w:div w:id="1500535381">
      <w:bodyDiv w:val="1"/>
      <w:marLeft w:val="0"/>
      <w:marRight w:val="0"/>
      <w:marTop w:val="0"/>
      <w:marBottom w:val="0"/>
      <w:divBdr>
        <w:top w:val="none" w:sz="0" w:space="0" w:color="auto"/>
        <w:left w:val="none" w:sz="0" w:space="0" w:color="auto"/>
        <w:bottom w:val="none" w:sz="0" w:space="0" w:color="auto"/>
        <w:right w:val="none" w:sz="0" w:space="0" w:color="auto"/>
      </w:divBdr>
    </w:div>
    <w:div w:id="1502620840">
      <w:bodyDiv w:val="1"/>
      <w:marLeft w:val="0"/>
      <w:marRight w:val="0"/>
      <w:marTop w:val="0"/>
      <w:marBottom w:val="0"/>
      <w:divBdr>
        <w:top w:val="none" w:sz="0" w:space="0" w:color="auto"/>
        <w:left w:val="none" w:sz="0" w:space="0" w:color="auto"/>
        <w:bottom w:val="none" w:sz="0" w:space="0" w:color="auto"/>
        <w:right w:val="none" w:sz="0" w:space="0" w:color="auto"/>
      </w:divBdr>
    </w:div>
    <w:div w:id="1516337969">
      <w:bodyDiv w:val="1"/>
      <w:marLeft w:val="0"/>
      <w:marRight w:val="0"/>
      <w:marTop w:val="0"/>
      <w:marBottom w:val="0"/>
      <w:divBdr>
        <w:top w:val="none" w:sz="0" w:space="0" w:color="auto"/>
        <w:left w:val="none" w:sz="0" w:space="0" w:color="auto"/>
        <w:bottom w:val="none" w:sz="0" w:space="0" w:color="auto"/>
        <w:right w:val="none" w:sz="0" w:space="0" w:color="auto"/>
      </w:divBdr>
    </w:div>
    <w:div w:id="1522625573">
      <w:bodyDiv w:val="1"/>
      <w:marLeft w:val="0"/>
      <w:marRight w:val="0"/>
      <w:marTop w:val="0"/>
      <w:marBottom w:val="0"/>
      <w:divBdr>
        <w:top w:val="none" w:sz="0" w:space="0" w:color="auto"/>
        <w:left w:val="none" w:sz="0" w:space="0" w:color="auto"/>
        <w:bottom w:val="none" w:sz="0" w:space="0" w:color="auto"/>
        <w:right w:val="none" w:sz="0" w:space="0" w:color="auto"/>
      </w:divBdr>
    </w:div>
    <w:div w:id="1523586033">
      <w:bodyDiv w:val="1"/>
      <w:marLeft w:val="0"/>
      <w:marRight w:val="0"/>
      <w:marTop w:val="0"/>
      <w:marBottom w:val="0"/>
      <w:divBdr>
        <w:top w:val="none" w:sz="0" w:space="0" w:color="auto"/>
        <w:left w:val="none" w:sz="0" w:space="0" w:color="auto"/>
        <w:bottom w:val="none" w:sz="0" w:space="0" w:color="auto"/>
        <w:right w:val="none" w:sz="0" w:space="0" w:color="auto"/>
      </w:divBdr>
    </w:div>
    <w:div w:id="1528133602">
      <w:bodyDiv w:val="1"/>
      <w:marLeft w:val="0"/>
      <w:marRight w:val="0"/>
      <w:marTop w:val="0"/>
      <w:marBottom w:val="0"/>
      <w:divBdr>
        <w:top w:val="none" w:sz="0" w:space="0" w:color="auto"/>
        <w:left w:val="none" w:sz="0" w:space="0" w:color="auto"/>
        <w:bottom w:val="none" w:sz="0" w:space="0" w:color="auto"/>
        <w:right w:val="none" w:sz="0" w:space="0" w:color="auto"/>
      </w:divBdr>
    </w:div>
    <w:div w:id="1541090579">
      <w:bodyDiv w:val="1"/>
      <w:marLeft w:val="0"/>
      <w:marRight w:val="0"/>
      <w:marTop w:val="0"/>
      <w:marBottom w:val="0"/>
      <w:divBdr>
        <w:top w:val="none" w:sz="0" w:space="0" w:color="auto"/>
        <w:left w:val="none" w:sz="0" w:space="0" w:color="auto"/>
        <w:bottom w:val="none" w:sz="0" w:space="0" w:color="auto"/>
        <w:right w:val="none" w:sz="0" w:space="0" w:color="auto"/>
      </w:divBdr>
    </w:div>
    <w:div w:id="1541631198">
      <w:bodyDiv w:val="1"/>
      <w:marLeft w:val="0"/>
      <w:marRight w:val="0"/>
      <w:marTop w:val="0"/>
      <w:marBottom w:val="0"/>
      <w:divBdr>
        <w:top w:val="none" w:sz="0" w:space="0" w:color="auto"/>
        <w:left w:val="none" w:sz="0" w:space="0" w:color="auto"/>
        <w:bottom w:val="none" w:sz="0" w:space="0" w:color="auto"/>
        <w:right w:val="none" w:sz="0" w:space="0" w:color="auto"/>
      </w:divBdr>
    </w:div>
    <w:div w:id="1543783961">
      <w:bodyDiv w:val="1"/>
      <w:marLeft w:val="0"/>
      <w:marRight w:val="0"/>
      <w:marTop w:val="0"/>
      <w:marBottom w:val="0"/>
      <w:divBdr>
        <w:top w:val="none" w:sz="0" w:space="0" w:color="auto"/>
        <w:left w:val="none" w:sz="0" w:space="0" w:color="auto"/>
        <w:bottom w:val="none" w:sz="0" w:space="0" w:color="auto"/>
        <w:right w:val="none" w:sz="0" w:space="0" w:color="auto"/>
      </w:divBdr>
    </w:div>
    <w:div w:id="1549099650">
      <w:bodyDiv w:val="1"/>
      <w:marLeft w:val="0"/>
      <w:marRight w:val="0"/>
      <w:marTop w:val="0"/>
      <w:marBottom w:val="0"/>
      <w:divBdr>
        <w:top w:val="none" w:sz="0" w:space="0" w:color="auto"/>
        <w:left w:val="none" w:sz="0" w:space="0" w:color="auto"/>
        <w:bottom w:val="none" w:sz="0" w:space="0" w:color="auto"/>
        <w:right w:val="none" w:sz="0" w:space="0" w:color="auto"/>
      </w:divBdr>
    </w:div>
    <w:div w:id="1557626096">
      <w:bodyDiv w:val="1"/>
      <w:marLeft w:val="0"/>
      <w:marRight w:val="0"/>
      <w:marTop w:val="0"/>
      <w:marBottom w:val="0"/>
      <w:divBdr>
        <w:top w:val="none" w:sz="0" w:space="0" w:color="auto"/>
        <w:left w:val="none" w:sz="0" w:space="0" w:color="auto"/>
        <w:bottom w:val="none" w:sz="0" w:space="0" w:color="auto"/>
        <w:right w:val="none" w:sz="0" w:space="0" w:color="auto"/>
      </w:divBdr>
    </w:div>
    <w:div w:id="1560242712">
      <w:bodyDiv w:val="1"/>
      <w:marLeft w:val="0"/>
      <w:marRight w:val="0"/>
      <w:marTop w:val="0"/>
      <w:marBottom w:val="0"/>
      <w:divBdr>
        <w:top w:val="none" w:sz="0" w:space="0" w:color="auto"/>
        <w:left w:val="none" w:sz="0" w:space="0" w:color="auto"/>
        <w:bottom w:val="none" w:sz="0" w:space="0" w:color="auto"/>
        <w:right w:val="none" w:sz="0" w:space="0" w:color="auto"/>
      </w:divBdr>
    </w:div>
    <w:div w:id="1562593339">
      <w:bodyDiv w:val="1"/>
      <w:marLeft w:val="0"/>
      <w:marRight w:val="0"/>
      <w:marTop w:val="0"/>
      <w:marBottom w:val="0"/>
      <w:divBdr>
        <w:top w:val="none" w:sz="0" w:space="0" w:color="auto"/>
        <w:left w:val="none" w:sz="0" w:space="0" w:color="auto"/>
        <w:bottom w:val="none" w:sz="0" w:space="0" w:color="auto"/>
        <w:right w:val="none" w:sz="0" w:space="0" w:color="auto"/>
      </w:divBdr>
    </w:div>
    <w:div w:id="1563561398">
      <w:bodyDiv w:val="1"/>
      <w:marLeft w:val="0"/>
      <w:marRight w:val="0"/>
      <w:marTop w:val="0"/>
      <w:marBottom w:val="0"/>
      <w:divBdr>
        <w:top w:val="none" w:sz="0" w:space="0" w:color="auto"/>
        <w:left w:val="none" w:sz="0" w:space="0" w:color="auto"/>
        <w:bottom w:val="none" w:sz="0" w:space="0" w:color="auto"/>
        <w:right w:val="none" w:sz="0" w:space="0" w:color="auto"/>
      </w:divBdr>
    </w:div>
    <w:div w:id="1576281198">
      <w:bodyDiv w:val="1"/>
      <w:marLeft w:val="0"/>
      <w:marRight w:val="0"/>
      <w:marTop w:val="0"/>
      <w:marBottom w:val="0"/>
      <w:divBdr>
        <w:top w:val="none" w:sz="0" w:space="0" w:color="auto"/>
        <w:left w:val="none" w:sz="0" w:space="0" w:color="auto"/>
        <w:bottom w:val="none" w:sz="0" w:space="0" w:color="auto"/>
        <w:right w:val="none" w:sz="0" w:space="0" w:color="auto"/>
      </w:divBdr>
    </w:div>
    <w:div w:id="1582107986">
      <w:bodyDiv w:val="1"/>
      <w:marLeft w:val="0"/>
      <w:marRight w:val="0"/>
      <w:marTop w:val="0"/>
      <w:marBottom w:val="0"/>
      <w:divBdr>
        <w:top w:val="none" w:sz="0" w:space="0" w:color="auto"/>
        <w:left w:val="none" w:sz="0" w:space="0" w:color="auto"/>
        <w:bottom w:val="none" w:sz="0" w:space="0" w:color="auto"/>
        <w:right w:val="none" w:sz="0" w:space="0" w:color="auto"/>
      </w:divBdr>
      <w:divsChild>
        <w:div w:id="79453864">
          <w:marLeft w:val="0"/>
          <w:marRight w:val="0"/>
          <w:marTop w:val="0"/>
          <w:marBottom w:val="0"/>
          <w:divBdr>
            <w:top w:val="none" w:sz="0" w:space="0" w:color="auto"/>
            <w:left w:val="none" w:sz="0" w:space="0" w:color="auto"/>
            <w:bottom w:val="none" w:sz="0" w:space="0" w:color="auto"/>
            <w:right w:val="none" w:sz="0" w:space="0" w:color="auto"/>
          </w:divBdr>
        </w:div>
        <w:div w:id="120080873">
          <w:marLeft w:val="0"/>
          <w:marRight w:val="0"/>
          <w:marTop w:val="0"/>
          <w:marBottom w:val="0"/>
          <w:divBdr>
            <w:top w:val="none" w:sz="0" w:space="0" w:color="auto"/>
            <w:left w:val="none" w:sz="0" w:space="0" w:color="auto"/>
            <w:bottom w:val="none" w:sz="0" w:space="0" w:color="auto"/>
            <w:right w:val="none" w:sz="0" w:space="0" w:color="auto"/>
          </w:divBdr>
        </w:div>
        <w:div w:id="144860618">
          <w:marLeft w:val="0"/>
          <w:marRight w:val="0"/>
          <w:marTop w:val="0"/>
          <w:marBottom w:val="0"/>
          <w:divBdr>
            <w:top w:val="none" w:sz="0" w:space="0" w:color="auto"/>
            <w:left w:val="none" w:sz="0" w:space="0" w:color="auto"/>
            <w:bottom w:val="none" w:sz="0" w:space="0" w:color="auto"/>
            <w:right w:val="none" w:sz="0" w:space="0" w:color="auto"/>
          </w:divBdr>
        </w:div>
        <w:div w:id="163205386">
          <w:marLeft w:val="0"/>
          <w:marRight w:val="0"/>
          <w:marTop w:val="0"/>
          <w:marBottom w:val="0"/>
          <w:divBdr>
            <w:top w:val="none" w:sz="0" w:space="0" w:color="auto"/>
            <w:left w:val="none" w:sz="0" w:space="0" w:color="auto"/>
            <w:bottom w:val="none" w:sz="0" w:space="0" w:color="auto"/>
            <w:right w:val="none" w:sz="0" w:space="0" w:color="auto"/>
          </w:divBdr>
        </w:div>
        <w:div w:id="228619568">
          <w:marLeft w:val="0"/>
          <w:marRight w:val="0"/>
          <w:marTop w:val="0"/>
          <w:marBottom w:val="0"/>
          <w:divBdr>
            <w:top w:val="none" w:sz="0" w:space="0" w:color="auto"/>
            <w:left w:val="none" w:sz="0" w:space="0" w:color="auto"/>
            <w:bottom w:val="none" w:sz="0" w:space="0" w:color="auto"/>
            <w:right w:val="none" w:sz="0" w:space="0" w:color="auto"/>
          </w:divBdr>
        </w:div>
        <w:div w:id="445082880">
          <w:marLeft w:val="0"/>
          <w:marRight w:val="0"/>
          <w:marTop w:val="0"/>
          <w:marBottom w:val="0"/>
          <w:divBdr>
            <w:top w:val="none" w:sz="0" w:space="0" w:color="auto"/>
            <w:left w:val="none" w:sz="0" w:space="0" w:color="auto"/>
            <w:bottom w:val="none" w:sz="0" w:space="0" w:color="auto"/>
            <w:right w:val="none" w:sz="0" w:space="0" w:color="auto"/>
          </w:divBdr>
        </w:div>
        <w:div w:id="456487837">
          <w:marLeft w:val="0"/>
          <w:marRight w:val="0"/>
          <w:marTop w:val="0"/>
          <w:marBottom w:val="0"/>
          <w:divBdr>
            <w:top w:val="none" w:sz="0" w:space="0" w:color="auto"/>
            <w:left w:val="none" w:sz="0" w:space="0" w:color="auto"/>
            <w:bottom w:val="none" w:sz="0" w:space="0" w:color="auto"/>
            <w:right w:val="none" w:sz="0" w:space="0" w:color="auto"/>
          </w:divBdr>
        </w:div>
        <w:div w:id="484854144">
          <w:marLeft w:val="0"/>
          <w:marRight w:val="0"/>
          <w:marTop w:val="0"/>
          <w:marBottom w:val="0"/>
          <w:divBdr>
            <w:top w:val="none" w:sz="0" w:space="0" w:color="auto"/>
            <w:left w:val="none" w:sz="0" w:space="0" w:color="auto"/>
            <w:bottom w:val="none" w:sz="0" w:space="0" w:color="auto"/>
            <w:right w:val="none" w:sz="0" w:space="0" w:color="auto"/>
          </w:divBdr>
        </w:div>
        <w:div w:id="529952648">
          <w:marLeft w:val="0"/>
          <w:marRight w:val="0"/>
          <w:marTop w:val="0"/>
          <w:marBottom w:val="0"/>
          <w:divBdr>
            <w:top w:val="none" w:sz="0" w:space="0" w:color="auto"/>
            <w:left w:val="none" w:sz="0" w:space="0" w:color="auto"/>
            <w:bottom w:val="none" w:sz="0" w:space="0" w:color="auto"/>
            <w:right w:val="none" w:sz="0" w:space="0" w:color="auto"/>
          </w:divBdr>
        </w:div>
        <w:div w:id="609360456">
          <w:marLeft w:val="0"/>
          <w:marRight w:val="0"/>
          <w:marTop w:val="0"/>
          <w:marBottom w:val="0"/>
          <w:divBdr>
            <w:top w:val="none" w:sz="0" w:space="0" w:color="auto"/>
            <w:left w:val="none" w:sz="0" w:space="0" w:color="auto"/>
            <w:bottom w:val="none" w:sz="0" w:space="0" w:color="auto"/>
            <w:right w:val="none" w:sz="0" w:space="0" w:color="auto"/>
          </w:divBdr>
        </w:div>
        <w:div w:id="701517076">
          <w:marLeft w:val="0"/>
          <w:marRight w:val="0"/>
          <w:marTop w:val="0"/>
          <w:marBottom w:val="0"/>
          <w:divBdr>
            <w:top w:val="none" w:sz="0" w:space="0" w:color="auto"/>
            <w:left w:val="none" w:sz="0" w:space="0" w:color="auto"/>
            <w:bottom w:val="none" w:sz="0" w:space="0" w:color="auto"/>
            <w:right w:val="none" w:sz="0" w:space="0" w:color="auto"/>
          </w:divBdr>
        </w:div>
        <w:div w:id="847184421">
          <w:marLeft w:val="0"/>
          <w:marRight w:val="0"/>
          <w:marTop w:val="0"/>
          <w:marBottom w:val="0"/>
          <w:divBdr>
            <w:top w:val="none" w:sz="0" w:space="0" w:color="auto"/>
            <w:left w:val="none" w:sz="0" w:space="0" w:color="auto"/>
            <w:bottom w:val="none" w:sz="0" w:space="0" w:color="auto"/>
            <w:right w:val="none" w:sz="0" w:space="0" w:color="auto"/>
          </w:divBdr>
        </w:div>
        <w:div w:id="850338779">
          <w:marLeft w:val="0"/>
          <w:marRight w:val="0"/>
          <w:marTop w:val="0"/>
          <w:marBottom w:val="0"/>
          <w:divBdr>
            <w:top w:val="none" w:sz="0" w:space="0" w:color="auto"/>
            <w:left w:val="none" w:sz="0" w:space="0" w:color="auto"/>
            <w:bottom w:val="none" w:sz="0" w:space="0" w:color="auto"/>
            <w:right w:val="none" w:sz="0" w:space="0" w:color="auto"/>
          </w:divBdr>
        </w:div>
        <w:div w:id="1007634419">
          <w:marLeft w:val="0"/>
          <w:marRight w:val="0"/>
          <w:marTop w:val="0"/>
          <w:marBottom w:val="0"/>
          <w:divBdr>
            <w:top w:val="none" w:sz="0" w:space="0" w:color="auto"/>
            <w:left w:val="none" w:sz="0" w:space="0" w:color="auto"/>
            <w:bottom w:val="none" w:sz="0" w:space="0" w:color="auto"/>
            <w:right w:val="none" w:sz="0" w:space="0" w:color="auto"/>
          </w:divBdr>
        </w:div>
        <w:div w:id="1305046998">
          <w:marLeft w:val="0"/>
          <w:marRight w:val="0"/>
          <w:marTop w:val="0"/>
          <w:marBottom w:val="0"/>
          <w:divBdr>
            <w:top w:val="none" w:sz="0" w:space="0" w:color="auto"/>
            <w:left w:val="none" w:sz="0" w:space="0" w:color="auto"/>
            <w:bottom w:val="none" w:sz="0" w:space="0" w:color="auto"/>
            <w:right w:val="none" w:sz="0" w:space="0" w:color="auto"/>
          </w:divBdr>
        </w:div>
        <w:div w:id="1318800546">
          <w:marLeft w:val="0"/>
          <w:marRight w:val="0"/>
          <w:marTop w:val="0"/>
          <w:marBottom w:val="0"/>
          <w:divBdr>
            <w:top w:val="none" w:sz="0" w:space="0" w:color="auto"/>
            <w:left w:val="none" w:sz="0" w:space="0" w:color="auto"/>
            <w:bottom w:val="none" w:sz="0" w:space="0" w:color="auto"/>
            <w:right w:val="none" w:sz="0" w:space="0" w:color="auto"/>
          </w:divBdr>
        </w:div>
        <w:div w:id="1388919346">
          <w:marLeft w:val="0"/>
          <w:marRight w:val="0"/>
          <w:marTop w:val="0"/>
          <w:marBottom w:val="0"/>
          <w:divBdr>
            <w:top w:val="none" w:sz="0" w:space="0" w:color="auto"/>
            <w:left w:val="none" w:sz="0" w:space="0" w:color="auto"/>
            <w:bottom w:val="none" w:sz="0" w:space="0" w:color="auto"/>
            <w:right w:val="none" w:sz="0" w:space="0" w:color="auto"/>
          </w:divBdr>
        </w:div>
        <w:div w:id="1456606013">
          <w:marLeft w:val="0"/>
          <w:marRight w:val="0"/>
          <w:marTop w:val="0"/>
          <w:marBottom w:val="0"/>
          <w:divBdr>
            <w:top w:val="none" w:sz="0" w:space="0" w:color="auto"/>
            <w:left w:val="none" w:sz="0" w:space="0" w:color="auto"/>
            <w:bottom w:val="none" w:sz="0" w:space="0" w:color="auto"/>
            <w:right w:val="none" w:sz="0" w:space="0" w:color="auto"/>
          </w:divBdr>
        </w:div>
        <w:div w:id="1544322105">
          <w:marLeft w:val="0"/>
          <w:marRight w:val="0"/>
          <w:marTop w:val="0"/>
          <w:marBottom w:val="0"/>
          <w:divBdr>
            <w:top w:val="none" w:sz="0" w:space="0" w:color="auto"/>
            <w:left w:val="none" w:sz="0" w:space="0" w:color="auto"/>
            <w:bottom w:val="none" w:sz="0" w:space="0" w:color="auto"/>
            <w:right w:val="none" w:sz="0" w:space="0" w:color="auto"/>
          </w:divBdr>
        </w:div>
        <w:div w:id="1774859955">
          <w:marLeft w:val="0"/>
          <w:marRight w:val="0"/>
          <w:marTop w:val="0"/>
          <w:marBottom w:val="0"/>
          <w:divBdr>
            <w:top w:val="none" w:sz="0" w:space="0" w:color="auto"/>
            <w:left w:val="none" w:sz="0" w:space="0" w:color="auto"/>
            <w:bottom w:val="none" w:sz="0" w:space="0" w:color="auto"/>
            <w:right w:val="none" w:sz="0" w:space="0" w:color="auto"/>
          </w:divBdr>
        </w:div>
        <w:div w:id="1915507980">
          <w:marLeft w:val="0"/>
          <w:marRight w:val="0"/>
          <w:marTop w:val="0"/>
          <w:marBottom w:val="0"/>
          <w:divBdr>
            <w:top w:val="none" w:sz="0" w:space="0" w:color="auto"/>
            <w:left w:val="none" w:sz="0" w:space="0" w:color="auto"/>
            <w:bottom w:val="none" w:sz="0" w:space="0" w:color="auto"/>
            <w:right w:val="none" w:sz="0" w:space="0" w:color="auto"/>
          </w:divBdr>
        </w:div>
        <w:div w:id="2094885923">
          <w:marLeft w:val="0"/>
          <w:marRight w:val="0"/>
          <w:marTop w:val="0"/>
          <w:marBottom w:val="0"/>
          <w:divBdr>
            <w:top w:val="none" w:sz="0" w:space="0" w:color="auto"/>
            <w:left w:val="none" w:sz="0" w:space="0" w:color="auto"/>
            <w:bottom w:val="none" w:sz="0" w:space="0" w:color="auto"/>
            <w:right w:val="none" w:sz="0" w:space="0" w:color="auto"/>
          </w:divBdr>
        </w:div>
        <w:div w:id="2118522698">
          <w:marLeft w:val="0"/>
          <w:marRight w:val="0"/>
          <w:marTop w:val="0"/>
          <w:marBottom w:val="0"/>
          <w:divBdr>
            <w:top w:val="none" w:sz="0" w:space="0" w:color="auto"/>
            <w:left w:val="none" w:sz="0" w:space="0" w:color="auto"/>
            <w:bottom w:val="none" w:sz="0" w:space="0" w:color="auto"/>
            <w:right w:val="none" w:sz="0" w:space="0" w:color="auto"/>
          </w:divBdr>
        </w:div>
      </w:divsChild>
    </w:div>
    <w:div w:id="1583687028">
      <w:bodyDiv w:val="1"/>
      <w:marLeft w:val="0"/>
      <w:marRight w:val="0"/>
      <w:marTop w:val="0"/>
      <w:marBottom w:val="0"/>
      <w:divBdr>
        <w:top w:val="none" w:sz="0" w:space="0" w:color="auto"/>
        <w:left w:val="none" w:sz="0" w:space="0" w:color="auto"/>
        <w:bottom w:val="none" w:sz="0" w:space="0" w:color="auto"/>
        <w:right w:val="none" w:sz="0" w:space="0" w:color="auto"/>
      </w:divBdr>
      <w:divsChild>
        <w:div w:id="369651401">
          <w:marLeft w:val="0"/>
          <w:marRight w:val="0"/>
          <w:marTop w:val="0"/>
          <w:marBottom w:val="0"/>
          <w:divBdr>
            <w:top w:val="none" w:sz="0" w:space="0" w:color="auto"/>
            <w:left w:val="none" w:sz="0" w:space="0" w:color="auto"/>
            <w:bottom w:val="none" w:sz="0" w:space="0" w:color="auto"/>
            <w:right w:val="none" w:sz="0" w:space="0" w:color="auto"/>
          </w:divBdr>
        </w:div>
        <w:div w:id="1023089058">
          <w:marLeft w:val="0"/>
          <w:marRight w:val="0"/>
          <w:marTop w:val="0"/>
          <w:marBottom w:val="0"/>
          <w:divBdr>
            <w:top w:val="none" w:sz="0" w:space="0" w:color="auto"/>
            <w:left w:val="none" w:sz="0" w:space="0" w:color="auto"/>
            <w:bottom w:val="none" w:sz="0" w:space="0" w:color="auto"/>
            <w:right w:val="none" w:sz="0" w:space="0" w:color="auto"/>
          </w:divBdr>
        </w:div>
        <w:div w:id="1263302001">
          <w:marLeft w:val="0"/>
          <w:marRight w:val="0"/>
          <w:marTop w:val="0"/>
          <w:marBottom w:val="0"/>
          <w:divBdr>
            <w:top w:val="none" w:sz="0" w:space="0" w:color="auto"/>
            <w:left w:val="none" w:sz="0" w:space="0" w:color="auto"/>
            <w:bottom w:val="none" w:sz="0" w:space="0" w:color="auto"/>
            <w:right w:val="none" w:sz="0" w:space="0" w:color="auto"/>
          </w:divBdr>
        </w:div>
      </w:divsChild>
    </w:div>
    <w:div w:id="1592859795">
      <w:bodyDiv w:val="1"/>
      <w:marLeft w:val="0"/>
      <w:marRight w:val="0"/>
      <w:marTop w:val="0"/>
      <w:marBottom w:val="0"/>
      <w:divBdr>
        <w:top w:val="none" w:sz="0" w:space="0" w:color="auto"/>
        <w:left w:val="none" w:sz="0" w:space="0" w:color="auto"/>
        <w:bottom w:val="none" w:sz="0" w:space="0" w:color="auto"/>
        <w:right w:val="none" w:sz="0" w:space="0" w:color="auto"/>
      </w:divBdr>
    </w:div>
    <w:div w:id="1597058038">
      <w:bodyDiv w:val="1"/>
      <w:marLeft w:val="0"/>
      <w:marRight w:val="0"/>
      <w:marTop w:val="0"/>
      <w:marBottom w:val="0"/>
      <w:divBdr>
        <w:top w:val="none" w:sz="0" w:space="0" w:color="auto"/>
        <w:left w:val="none" w:sz="0" w:space="0" w:color="auto"/>
        <w:bottom w:val="none" w:sz="0" w:space="0" w:color="auto"/>
        <w:right w:val="none" w:sz="0" w:space="0" w:color="auto"/>
      </w:divBdr>
    </w:div>
    <w:div w:id="1605842840">
      <w:bodyDiv w:val="1"/>
      <w:marLeft w:val="0"/>
      <w:marRight w:val="0"/>
      <w:marTop w:val="0"/>
      <w:marBottom w:val="0"/>
      <w:divBdr>
        <w:top w:val="none" w:sz="0" w:space="0" w:color="auto"/>
        <w:left w:val="none" w:sz="0" w:space="0" w:color="auto"/>
        <w:bottom w:val="none" w:sz="0" w:space="0" w:color="auto"/>
        <w:right w:val="none" w:sz="0" w:space="0" w:color="auto"/>
      </w:divBdr>
    </w:div>
    <w:div w:id="1608928168">
      <w:bodyDiv w:val="1"/>
      <w:marLeft w:val="0"/>
      <w:marRight w:val="0"/>
      <w:marTop w:val="0"/>
      <w:marBottom w:val="0"/>
      <w:divBdr>
        <w:top w:val="none" w:sz="0" w:space="0" w:color="auto"/>
        <w:left w:val="none" w:sz="0" w:space="0" w:color="auto"/>
        <w:bottom w:val="none" w:sz="0" w:space="0" w:color="auto"/>
        <w:right w:val="none" w:sz="0" w:space="0" w:color="auto"/>
      </w:divBdr>
      <w:divsChild>
        <w:div w:id="2081369948">
          <w:marLeft w:val="288"/>
          <w:marRight w:val="0"/>
          <w:marTop w:val="0"/>
          <w:marBottom w:val="60"/>
          <w:divBdr>
            <w:top w:val="none" w:sz="0" w:space="0" w:color="auto"/>
            <w:left w:val="none" w:sz="0" w:space="0" w:color="auto"/>
            <w:bottom w:val="none" w:sz="0" w:space="0" w:color="auto"/>
            <w:right w:val="none" w:sz="0" w:space="0" w:color="auto"/>
          </w:divBdr>
        </w:div>
      </w:divsChild>
    </w:div>
    <w:div w:id="1615601456">
      <w:bodyDiv w:val="1"/>
      <w:marLeft w:val="0"/>
      <w:marRight w:val="0"/>
      <w:marTop w:val="0"/>
      <w:marBottom w:val="0"/>
      <w:divBdr>
        <w:top w:val="none" w:sz="0" w:space="0" w:color="auto"/>
        <w:left w:val="none" w:sz="0" w:space="0" w:color="auto"/>
        <w:bottom w:val="none" w:sz="0" w:space="0" w:color="auto"/>
        <w:right w:val="none" w:sz="0" w:space="0" w:color="auto"/>
      </w:divBdr>
    </w:div>
    <w:div w:id="1617982163">
      <w:bodyDiv w:val="1"/>
      <w:marLeft w:val="0"/>
      <w:marRight w:val="0"/>
      <w:marTop w:val="0"/>
      <w:marBottom w:val="0"/>
      <w:divBdr>
        <w:top w:val="none" w:sz="0" w:space="0" w:color="auto"/>
        <w:left w:val="none" w:sz="0" w:space="0" w:color="auto"/>
        <w:bottom w:val="none" w:sz="0" w:space="0" w:color="auto"/>
        <w:right w:val="none" w:sz="0" w:space="0" w:color="auto"/>
      </w:divBdr>
    </w:div>
    <w:div w:id="1619338217">
      <w:bodyDiv w:val="1"/>
      <w:marLeft w:val="0"/>
      <w:marRight w:val="0"/>
      <w:marTop w:val="0"/>
      <w:marBottom w:val="0"/>
      <w:divBdr>
        <w:top w:val="none" w:sz="0" w:space="0" w:color="auto"/>
        <w:left w:val="none" w:sz="0" w:space="0" w:color="auto"/>
        <w:bottom w:val="none" w:sz="0" w:space="0" w:color="auto"/>
        <w:right w:val="none" w:sz="0" w:space="0" w:color="auto"/>
      </w:divBdr>
    </w:div>
    <w:div w:id="1626618112">
      <w:bodyDiv w:val="1"/>
      <w:marLeft w:val="0"/>
      <w:marRight w:val="0"/>
      <w:marTop w:val="0"/>
      <w:marBottom w:val="0"/>
      <w:divBdr>
        <w:top w:val="none" w:sz="0" w:space="0" w:color="auto"/>
        <w:left w:val="none" w:sz="0" w:space="0" w:color="auto"/>
        <w:bottom w:val="none" w:sz="0" w:space="0" w:color="auto"/>
        <w:right w:val="none" w:sz="0" w:space="0" w:color="auto"/>
      </w:divBdr>
      <w:divsChild>
        <w:div w:id="886602142">
          <w:marLeft w:val="0"/>
          <w:marRight w:val="0"/>
          <w:marTop w:val="0"/>
          <w:marBottom w:val="0"/>
          <w:divBdr>
            <w:top w:val="none" w:sz="0" w:space="0" w:color="auto"/>
            <w:left w:val="none" w:sz="0" w:space="0" w:color="auto"/>
            <w:bottom w:val="none" w:sz="0" w:space="0" w:color="auto"/>
            <w:right w:val="none" w:sz="0" w:space="0" w:color="auto"/>
          </w:divBdr>
        </w:div>
        <w:div w:id="1262420968">
          <w:marLeft w:val="0"/>
          <w:marRight w:val="0"/>
          <w:marTop w:val="0"/>
          <w:marBottom w:val="0"/>
          <w:divBdr>
            <w:top w:val="none" w:sz="0" w:space="0" w:color="auto"/>
            <w:left w:val="none" w:sz="0" w:space="0" w:color="auto"/>
            <w:bottom w:val="none" w:sz="0" w:space="0" w:color="auto"/>
            <w:right w:val="none" w:sz="0" w:space="0" w:color="auto"/>
          </w:divBdr>
        </w:div>
        <w:div w:id="1456827187">
          <w:marLeft w:val="0"/>
          <w:marRight w:val="0"/>
          <w:marTop w:val="0"/>
          <w:marBottom w:val="0"/>
          <w:divBdr>
            <w:top w:val="none" w:sz="0" w:space="0" w:color="auto"/>
            <w:left w:val="none" w:sz="0" w:space="0" w:color="auto"/>
            <w:bottom w:val="none" w:sz="0" w:space="0" w:color="auto"/>
            <w:right w:val="none" w:sz="0" w:space="0" w:color="auto"/>
          </w:divBdr>
        </w:div>
        <w:div w:id="1924217539">
          <w:marLeft w:val="0"/>
          <w:marRight w:val="0"/>
          <w:marTop w:val="0"/>
          <w:marBottom w:val="0"/>
          <w:divBdr>
            <w:top w:val="none" w:sz="0" w:space="0" w:color="auto"/>
            <w:left w:val="none" w:sz="0" w:space="0" w:color="auto"/>
            <w:bottom w:val="none" w:sz="0" w:space="0" w:color="auto"/>
            <w:right w:val="none" w:sz="0" w:space="0" w:color="auto"/>
          </w:divBdr>
        </w:div>
      </w:divsChild>
    </w:div>
    <w:div w:id="1629585379">
      <w:bodyDiv w:val="1"/>
      <w:marLeft w:val="0"/>
      <w:marRight w:val="0"/>
      <w:marTop w:val="0"/>
      <w:marBottom w:val="0"/>
      <w:divBdr>
        <w:top w:val="none" w:sz="0" w:space="0" w:color="auto"/>
        <w:left w:val="none" w:sz="0" w:space="0" w:color="auto"/>
        <w:bottom w:val="none" w:sz="0" w:space="0" w:color="auto"/>
        <w:right w:val="none" w:sz="0" w:space="0" w:color="auto"/>
      </w:divBdr>
    </w:div>
    <w:div w:id="1647778149">
      <w:bodyDiv w:val="1"/>
      <w:marLeft w:val="0"/>
      <w:marRight w:val="0"/>
      <w:marTop w:val="0"/>
      <w:marBottom w:val="0"/>
      <w:divBdr>
        <w:top w:val="none" w:sz="0" w:space="0" w:color="auto"/>
        <w:left w:val="none" w:sz="0" w:space="0" w:color="auto"/>
        <w:bottom w:val="none" w:sz="0" w:space="0" w:color="auto"/>
        <w:right w:val="none" w:sz="0" w:space="0" w:color="auto"/>
      </w:divBdr>
    </w:div>
    <w:div w:id="1679887906">
      <w:bodyDiv w:val="1"/>
      <w:marLeft w:val="0"/>
      <w:marRight w:val="0"/>
      <w:marTop w:val="0"/>
      <w:marBottom w:val="0"/>
      <w:divBdr>
        <w:top w:val="none" w:sz="0" w:space="0" w:color="auto"/>
        <w:left w:val="none" w:sz="0" w:space="0" w:color="auto"/>
        <w:bottom w:val="none" w:sz="0" w:space="0" w:color="auto"/>
        <w:right w:val="none" w:sz="0" w:space="0" w:color="auto"/>
      </w:divBdr>
    </w:div>
    <w:div w:id="1681659966">
      <w:bodyDiv w:val="1"/>
      <w:marLeft w:val="0"/>
      <w:marRight w:val="0"/>
      <w:marTop w:val="0"/>
      <w:marBottom w:val="0"/>
      <w:divBdr>
        <w:top w:val="none" w:sz="0" w:space="0" w:color="auto"/>
        <w:left w:val="none" w:sz="0" w:space="0" w:color="auto"/>
        <w:bottom w:val="none" w:sz="0" w:space="0" w:color="auto"/>
        <w:right w:val="none" w:sz="0" w:space="0" w:color="auto"/>
      </w:divBdr>
    </w:div>
    <w:div w:id="1690175751">
      <w:bodyDiv w:val="1"/>
      <w:marLeft w:val="0"/>
      <w:marRight w:val="0"/>
      <w:marTop w:val="0"/>
      <w:marBottom w:val="0"/>
      <w:divBdr>
        <w:top w:val="none" w:sz="0" w:space="0" w:color="auto"/>
        <w:left w:val="none" w:sz="0" w:space="0" w:color="auto"/>
        <w:bottom w:val="none" w:sz="0" w:space="0" w:color="auto"/>
        <w:right w:val="none" w:sz="0" w:space="0" w:color="auto"/>
      </w:divBdr>
    </w:div>
    <w:div w:id="1692754663">
      <w:bodyDiv w:val="1"/>
      <w:marLeft w:val="0"/>
      <w:marRight w:val="0"/>
      <w:marTop w:val="0"/>
      <w:marBottom w:val="0"/>
      <w:divBdr>
        <w:top w:val="none" w:sz="0" w:space="0" w:color="auto"/>
        <w:left w:val="none" w:sz="0" w:space="0" w:color="auto"/>
        <w:bottom w:val="none" w:sz="0" w:space="0" w:color="auto"/>
        <w:right w:val="none" w:sz="0" w:space="0" w:color="auto"/>
      </w:divBdr>
    </w:div>
    <w:div w:id="1692797805">
      <w:bodyDiv w:val="1"/>
      <w:marLeft w:val="0"/>
      <w:marRight w:val="0"/>
      <w:marTop w:val="0"/>
      <w:marBottom w:val="0"/>
      <w:divBdr>
        <w:top w:val="none" w:sz="0" w:space="0" w:color="auto"/>
        <w:left w:val="none" w:sz="0" w:space="0" w:color="auto"/>
        <w:bottom w:val="none" w:sz="0" w:space="0" w:color="auto"/>
        <w:right w:val="none" w:sz="0" w:space="0" w:color="auto"/>
      </w:divBdr>
    </w:div>
    <w:div w:id="1703165603">
      <w:bodyDiv w:val="1"/>
      <w:marLeft w:val="0"/>
      <w:marRight w:val="0"/>
      <w:marTop w:val="0"/>
      <w:marBottom w:val="0"/>
      <w:divBdr>
        <w:top w:val="none" w:sz="0" w:space="0" w:color="auto"/>
        <w:left w:val="none" w:sz="0" w:space="0" w:color="auto"/>
        <w:bottom w:val="none" w:sz="0" w:space="0" w:color="auto"/>
        <w:right w:val="none" w:sz="0" w:space="0" w:color="auto"/>
      </w:divBdr>
    </w:div>
    <w:div w:id="1704479560">
      <w:bodyDiv w:val="1"/>
      <w:marLeft w:val="0"/>
      <w:marRight w:val="0"/>
      <w:marTop w:val="0"/>
      <w:marBottom w:val="0"/>
      <w:divBdr>
        <w:top w:val="none" w:sz="0" w:space="0" w:color="auto"/>
        <w:left w:val="none" w:sz="0" w:space="0" w:color="auto"/>
        <w:bottom w:val="none" w:sz="0" w:space="0" w:color="auto"/>
        <w:right w:val="none" w:sz="0" w:space="0" w:color="auto"/>
      </w:divBdr>
    </w:div>
    <w:div w:id="1711107573">
      <w:bodyDiv w:val="1"/>
      <w:marLeft w:val="0"/>
      <w:marRight w:val="0"/>
      <w:marTop w:val="0"/>
      <w:marBottom w:val="0"/>
      <w:divBdr>
        <w:top w:val="none" w:sz="0" w:space="0" w:color="auto"/>
        <w:left w:val="none" w:sz="0" w:space="0" w:color="auto"/>
        <w:bottom w:val="none" w:sz="0" w:space="0" w:color="auto"/>
        <w:right w:val="none" w:sz="0" w:space="0" w:color="auto"/>
      </w:divBdr>
    </w:div>
    <w:div w:id="1711609861">
      <w:bodyDiv w:val="1"/>
      <w:marLeft w:val="0"/>
      <w:marRight w:val="0"/>
      <w:marTop w:val="0"/>
      <w:marBottom w:val="0"/>
      <w:divBdr>
        <w:top w:val="none" w:sz="0" w:space="0" w:color="auto"/>
        <w:left w:val="none" w:sz="0" w:space="0" w:color="auto"/>
        <w:bottom w:val="none" w:sz="0" w:space="0" w:color="auto"/>
        <w:right w:val="none" w:sz="0" w:space="0" w:color="auto"/>
      </w:divBdr>
    </w:div>
    <w:div w:id="1723023118">
      <w:bodyDiv w:val="1"/>
      <w:marLeft w:val="0"/>
      <w:marRight w:val="0"/>
      <w:marTop w:val="0"/>
      <w:marBottom w:val="0"/>
      <w:divBdr>
        <w:top w:val="none" w:sz="0" w:space="0" w:color="auto"/>
        <w:left w:val="none" w:sz="0" w:space="0" w:color="auto"/>
        <w:bottom w:val="none" w:sz="0" w:space="0" w:color="auto"/>
        <w:right w:val="none" w:sz="0" w:space="0" w:color="auto"/>
      </w:divBdr>
    </w:div>
    <w:div w:id="1723216690">
      <w:bodyDiv w:val="1"/>
      <w:marLeft w:val="0"/>
      <w:marRight w:val="0"/>
      <w:marTop w:val="0"/>
      <w:marBottom w:val="0"/>
      <w:divBdr>
        <w:top w:val="none" w:sz="0" w:space="0" w:color="auto"/>
        <w:left w:val="none" w:sz="0" w:space="0" w:color="auto"/>
        <w:bottom w:val="none" w:sz="0" w:space="0" w:color="auto"/>
        <w:right w:val="none" w:sz="0" w:space="0" w:color="auto"/>
      </w:divBdr>
    </w:div>
    <w:div w:id="1727682226">
      <w:bodyDiv w:val="1"/>
      <w:marLeft w:val="0"/>
      <w:marRight w:val="0"/>
      <w:marTop w:val="0"/>
      <w:marBottom w:val="0"/>
      <w:divBdr>
        <w:top w:val="none" w:sz="0" w:space="0" w:color="auto"/>
        <w:left w:val="none" w:sz="0" w:space="0" w:color="auto"/>
        <w:bottom w:val="none" w:sz="0" w:space="0" w:color="auto"/>
        <w:right w:val="none" w:sz="0" w:space="0" w:color="auto"/>
      </w:divBdr>
    </w:div>
    <w:div w:id="1728456407">
      <w:bodyDiv w:val="1"/>
      <w:marLeft w:val="0"/>
      <w:marRight w:val="0"/>
      <w:marTop w:val="0"/>
      <w:marBottom w:val="0"/>
      <w:divBdr>
        <w:top w:val="none" w:sz="0" w:space="0" w:color="auto"/>
        <w:left w:val="none" w:sz="0" w:space="0" w:color="auto"/>
        <w:bottom w:val="none" w:sz="0" w:space="0" w:color="auto"/>
        <w:right w:val="none" w:sz="0" w:space="0" w:color="auto"/>
      </w:divBdr>
    </w:div>
    <w:div w:id="1730037034">
      <w:bodyDiv w:val="1"/>
      <w:marLeft w:val="0"/>
      <w:marRight w:val="0"/>
      <w:marTop w:val="0"/>
      <w:marBottom w:val="0"/>
      <w:divBdr>
        <w:top w:val="none" w:sz="0" w:space="0" w:color="auto"/>
        <w:left w:val="none" w:sz="0" w:space="0" w:color="auto"/>
        <w:bottom w:val="none" w:sz="0" w:space="0" w:color="auto"/>
        <w:right w:val="none" w:sz="0" w:space="0" w:color="auto"/>
      </w:divBdr>
    </w:div>
    <w:div w:id="1739403144">
      <w:bodyDiv w:val="1"/>
      <w:marLeft w:val="0"/>
      <w:marRight w:val="0"/>
      <w:marTop w:val="0"/>
      <w:marBottom w:val="0"/>
      <w:divBdr>
        <w:top w:val="none" w:sz="0" w:space="0" w:color="auto"/>
        <w:left w:val="none" w:sz="0" w:space="0" w:color="auto"/>
        <w:bottom w:val="none" w:sz="0" w:space="0" w:color="auto"/>
        <w:right w:val="none" w:sz="0" w:space="0" w:color="auto"/>
      </w:divBdr>
    </w:div>
    <w:div w:id="1748262785">
      <w:bodyDiv w:val="1"/>
      <w:marLeft w:val="0"/>
      <w:marRight w:val="0"/>
      <w:marTop w:val="0"/>
      <w:marBottom w:val="0"/>
      <w:divBdr>
        <w:top w:val="none" w:sz="0" w:space="0" w:color="auto"/>
        <w:left w:val="none" w:sz="0" w:space="0" w:color="auto"/>
        <w:bottom w:val="none" w:sz="0" w:space="0" w:color="auto"/>
        <w:right w:val="none" w:sz="0" w:space="0" w:color="auto"/>
      </w:divBdr>
    </w:div>
    <w:div w:id="1761289656">
      <w:bodyDiv w:val="1"/>
      <w:marLeft w:val="0"/>
      <w:marRight w:val="0"/>
      <w:marTop w:val="0"/>
      <w:marBottom w:val="0"/>
      <w:divBdr>
        <w:top w:val="none" w:sz="0" w:space="0" w:color="auto"/>
        <w:left w:val="none" w:sz="0" w:space="0" w:color="auto"/>
        <w:bottom w:val="none" w:sz="0" w:space="0" w:color="auto"/>
        <w:right w:val="none" w:sz="0" w:space="0" w:color="auto"/>
      </w:divBdr>
    </w:div>
    <w:div w:id="1763183320">
      <w:bodyDiv w:val="1"/>
      <w:marLeft w:val="0"/>
      <w:marRight w:val="0"/>
      <w:marTop w:val="0"/>
      <w:marBottom w:val="0"/>
      <w:divBdr>
        <w:top w:val="none" w:sz="0" w:space="0" w:color="auto"/>
        <w:left w:val="none" w:sz="0" w:space="0" w:color="auto"/>
        <w:bottom w:val="none" w:sz="0" w:space="0" w:color="auto"/>
        <w:right w:val="none" w:sz="0" w:space="0" w:color="auto"/>
      </w:divBdr>
    </w:div>
    <w:div w:id="1769110380">
      <w:bodyDiv w:val="1"/>
      <w:marLeft w:val="0"/>
      <w:marRight w:val="0"/>
      <w:marTop w:val="0"/>
      <w:marBottom w:val="0"/>
      <w:divBdr>
        <w:top w:val="none" w:sz="0" w:space="0" w:color="auto"/>
        <w:left w:val="none" w:sz="0" w:space="0" w:color="auto"/>
        <w:bottom w:val="none" w:sz="0" w:space="0" w:color="auto"/>
        <w:right w:val="none" w:sz="0" w:space="0" w:color="auto"/>
      </w:divBdr>
    </w:div>
    <w:div w:id="1774595638">
      <w:bodyDiv w:val="1"/>
      <w:marLeft w:val="0"/>
      <w:marRight w:val="0"/>
      <w:marTop w:val="0"/>
      <w:marBottom w:val="0"/>
      <w:divBdr>
        <w:top w:val="none" w:sz="0" w:space="0" w:color="auto"/>
        <w:left w:val="none" w:sz="0" w:space="0" w:color="auto"/>
        <w:bottom w:val="none" w:sz="0" w:space="0" w:color="auto"/>
        <w:right w:val="none" w:sz="0" w:space="0" w:color="auto"/>
      </w:divBdr>
    </w:div>
    <w:div w:id="1777481542">
      <w:bodyDiv w:val="1"/>
      <w:marLeft w:val="0"/>
      <w:marRight w:val="0"/>
      <w:marTop w:val="0"/>
      <w:marBottom w:val="0"/>
      <w:divBdr>
        <w:top w:val="none" w:sz="0" w:space="0" w:color="auto"/>
        <w:left w:val="none" w:sz="0" w:space="0" w:color="auto"/>
        <w:bottom w:val="none" w:sz="0" w:space="0" w:color="auto"/>
        <w:right w:val="none" w:sz="0" w:space="0" w:color="auto"/>
      </w:divBdr>
    </w:div>
    <w:div w:id="1784767208">
      <w:bodyDiv w:val="1"/>
      <w:marLeft w:val="0"/>
      <w:marRight w:val="0"/>
      <w:marTop w:val="0"/>
      <w:marBottom w:val="0"/>
      <w:divBdr>
        <w:top w:val="none" w:sz="0" w:space="0" w:color="auto"/>
        <w:left w:val="none" w:sz="0" w:space="0" w:color="auto"/>
        <w:bottom w:val="none" w:sz="0" w:space="0" w:color="auto"/>
        <w:right w:val="none" w:sz="0" w:space="0" w:color="auto"/>
      </w:divBdr>
    </w:div>
    <w:div w:id="1786844289">
      <w:bodyDiv w:val="1"/>
      <w:marLeft w:val="0"/>
      <w:marRight w:val="0"/>
      <w:marTop w:val="0"/>
      <w:marBottom w:val="0"/>
      <w:divBdr>
        <w:top w:val="none" w:sz="0" w:space="0" w:color="auto"/>
        <w:left w:val="none" w:sz="0" w:space="0" w:color="auto"/>
        <w:bottom w:val="none" w:sz="0" w:space="0" w:color="auto"/>
        <w:right w:val="none" w:sz="0" w:space="0" w:color="auto"/>
      </w:divBdr>
    </w:div>
    <w:div w:id="1794210385">
      <w:bodyDiv w:val="1"/>
      <w:marLeft w:val="0"/>
      <w:marRight w:val="0"/>
      <w:marTop w:val="0"/>
      <w:marBottom w:val="0"/>
      <w:divBdr>
        <w:top w:val="none" w:sz="0" w:space="0" w:color="auto"/>
        <w:left w:val="none" w:sz="0" w:space="0" w:color="auto"/>
        <w:bottom w:val="none" w:sz="0" w:space="0" w:color="auto"/>
        <w:right w:val="none" w:sz="0" w:space="0" w:color="auto"/>
      </w:divBdr>
    </w:div>
    <w:div w:id="1797487304">
      <w:bodyDiv w:val="1"/>
      <w:marLeft w:val="0"/>
      <w:marRight w:val="0"/>
      <w:marTop w:val="0"/>
      <w:marBottom w:val="0"/>
      <w:divBdr>
        <w:top w:val="none" w:sz="0" w:space="0" w:color="auto"/>
        <w:left w:val="none" w:sz="0" w:space="0" w:color="auto"/>
        <w:bottom w:val="none" w:sz="0" w:space="0" w:color="auto"/>
        <w:right w:val="none" w:sz="0" w:space="0" w:color="auto"/>
      </w:divBdr>
    </w:div>
    <w:div w:id="1804811196">
      <w:bodyDiv w:val="1"/>
      <w:marLeft w:val="0"/>
      <w:marRight w:val="0"/>
      <w:marTop w:val="0"/>
      <w:marBottom w:val="0"/>
      <w:divBdr>
        <w:top w:val="none" w:sz="0" w:space="0" w:color="auto"/>
        <w:left w:val="none" w:sz="0" w:space="0" w:color="auto"/>
        <w:bottom w:val="none" w:sz="0" w:space="0" w:color="auto"/>
        <w:right w:val="none" w:sz="0" w:space="0" w:color="auto"/>
      </w:divBdr>
    </w:div>
    <w:div w:id="1811900124">
      <w:bodyDiv w:val="1"/>
      <w:marLeft w:val="0"/>
      <w:marRight w:val="0"/>
      <w:marTop w:val="0"/>
      <w:marBottom w:val="0"/>
      <w:divBdr>
        <w:top w:val="none" w:sz="0" w:space="0" w:color="auto"/>
        <w:left w:val="none" w:sz="0" w:space="0" w:color="auto"/>
        <w:bottom w:val="none" w:sz="0" w:space="0" w:color="auto"/>
        <w:right w:val="none" w:sz="0" w:space="0" w:color="auto"/>
      </w:divBdr>
    </w:div>
    <w:div w:id="1820998485">
      <w:bodyDiv w:val="1"/>
      <w:marLeft w:val="0"/>
      <w:marRight w:val="0"/>
      <w:marTop w:val="0"/>
      <w:marBottom w:val="0"/>
      <w:divBdr>
        <w:top w:val="none" w:sz="0" w:space="0" w:color="auto"/>
        <w:left w:val="none" w:sz="0" w:space="0" w:color="auto"/>
        <w:bottom w:val="none" w:sz="0" w:space="0" w:color="auto"/>
        <w:right w:val="none" w:sz="0" w:space="0" w:color="auto"/>
      </w:divBdr>
    </w:div>
    <w:div w:id="1824396566">
      <w:bodyDiv w:val="1"/>
      <w:marLeft w:val="0"/>
      <w:marRight w:val="0"/>
      <w:marTop w:val="0"/>
      <w:marBottom w:val="0"/>
      <w:divBdr>
        <w:top w:val="none" w:sz="0" w:space="0" w:color="auto"/>
        <w:left w:val="none" w:sz="0" w:space="0" w:color="auto"/>
        <w:bottom w:val="none" w:sz="0" w:space="0" w:color="auto"/>
        <w:right w:val="none" w:sz="0" w:space="0" w:color="auto"/>
      </w:divBdr>
    </w:div>
    <w:div w:id="1832795003">
      <w:bodyDiv w:val="1"/>
      <w:marLeft w:val="0"/>
      <w:marRight w:val="0"/>
      <w:marTop w:val="0"/>
      <w:marBottom w:val="0"/>
      <w:divBdr>
        <w:top w:val="none" w:sz="0" w:space="0" w:color="auto"/>
        <w:left w:val="none" w:sz="0" w:space="0" w:color="auto"/>
        <w:bottom w:val="none" w:sz="0" w:space="0" w:color="auto"/>
        <w:right w:val="none" w:sz="0" w:space="0" w:color="auto"/>
      </w:divBdr>
    </w:div>
    <w:div w:id="1839492733">
      <w:bodyDiv w:val="1"/>
      <w:marLeft w:val="0"/>
      <w:marRight w:val="0"/>
      <w:marTop w:val="0"/>
      <w:marBottom w:val="0"/>
      <w:divBdr>
        <w:top w:val="none" w:sz="0" w:space="0" w:color="auto"/>
        <w:left w:val="none" w:sz="0" w:space="0" w:color="auto"/>
        <w:bottom w:val="none" w:sz="0" w:space="0" w:color="auto"/>
        <w:right w:val="none" w:sz="0" w:space="0" w:color="auto"/>
      </w:divBdr>
    </w:div>
    <w:div w:id="1855071819">
      <w:bodyDiv w:val="1"/>
      <w:marLeft w:val="0"/>
      <w:marRight w:val="0"/>
      <w:marTop w:val="0"/>
      <w:marBottom w:val="0"/>
      <w:divBdr>
        <w:top w:val="none" w:sz="0" w:space="0" w:color="auto"/>
        <w:left w:val="none" w:sz="0" w:space="0" w:color="auto"/>
        <w:bottom w:val="none" w:sz="0" w:space="0" w:color="auto"/>
        <w:right w:val="none" w:sz="0" w:space="0" w:color="auto"/>
      </w:divBdr>
    </w:div>
    <w:div w:id="1864978224">
      <w:bodyDiv w:val="1"/>
      <w:marLeft w:val="0"/>
      <w:marRight w:val="0"/>
      <w:marTop w:val="0"/>
      <w:marBottom w:val="0"/>
      <w:divBdr>
        <w:top w:val="none" w:sz="0" w:space="0" w:color="auto"/>
        <w:left w:val="none" w:sz="0" w:space="0" w:color="auto"/>
        <w:bottom w:val="none" w:sz="0" w:space="0" w:color="auto"/>
        <w:right w:val="none" w:sz="0" w:space="0" w:color="auto"/>
      </w:divBdr>
    </w:div>
    <w:div w:id="1867451431">
      <w:bodyDiv w:val="1"/>
      <w:marLeft w:val="0"/>
      <w:marRight w:val="0"/>
      <w:marTop w:val="0"/>
      <w:marBottom w:val="0"/>
      <w:divBdr>
        <w:top w:val="none" w:sz="0" w:space="0" w:color="auto"/>
        <w:left w:val="none" w:sz="0" w:space="0" w:color="auto"/>
        <w:bottom w:val="none" w:sz="0" w:space="0" w:color="auto"/>
        <w:right w:val="none" w:sz="0" w:space="0" w:color="auto"/>
      </w:divBdr>
    </w:div>
    <w:div w:id="1876116464">
      <w:bodyDiv w:val="1"/>
      <w:marLeft w:val="0"/>
      <w:marRight w:val="0"/>
      <w:marTop w:val="0"/>
      <w:marBottom w:val="0"/>
      <w:divBdr>
        <w:top w:val="none" w:sz="0" w:space="0" w:color="auto"/>
        <w:left w:val="none" w:sz="0" w:space="0" w:color="auto"/>
        <w:bottom w:val="none" w:sz="0" w:space="0" w:color="auto"/>
        <w:right w:val="none" w:sz="0" w:space="0" w:color="auto"/>
      </w:divBdr>
    </w:div>
    <w:div w:id="1890724313">
      <w:bodyDiv w:val="1"/>
      <w:marLeft w:val="0"/>
      <w:marRight w:val="0"/>
      <w:marTop w:val="0"/>
      <w:marBottom w:val="0"/>
      <w:divBdr>
        <w:top w:val="none" w:sz="0" w:space="0" w:color="auto"/>
        <w:left w:val="none" w:sz="0" w:space="0" w:color="auto"/>
        <w:bottom w:val="none" w:sz="0" w:space="0" w:color="auto"/>
        <w:right w:val="none" w:sz="0" w:space="0" w:color="auto"/>
      </w:divBdr>
    </w:div>
    <w:div w:id="1897739634">
      <w:bodyDiv w:val="1"/>
      <w:marLeft w:val="0"/>
      <w:marRight w:val="0"/>
      <w:marTop w:val="0"/>
      <w:marBottom w:val="0"/>
      <w:divBdr>
        <w:top w:val="none" w:sz="0" w:space="0" w:color="auto"/>
        <w:left w:val="none" w:sz="0" w:space="0" w:color="auto"/>
        <w:bottom w:val="none" w:sz="0" w:space="0" w:color="auto"/>
        <w:right w:val="none" w:sz="0" w:space="0" w:color="auto"/>
      </w:divBdr>
    </w:div>
    <w:div w:id="1898079092">
      <w:bodyDiv w:val="1"/>
      <w:marLeft w:val="0"/>
      <w:marRight w:val="0"/>
      <w:marTop w:val="0"/>
      <w:marBottom w:val="0"/>
      <w:divBdr>
        <w:top w:val="none" w:sz="0" w:space="0" w:color="auto"/>
        <w:left w:val="none" w:sz="0" w:space="0" w:color="auto"/>
        <w:bottom w:val="none" w:sz="0" w:space="0" w:color="auto"/>
        <w:right w:val="none" w:sz="0" w:space="0" w:color="auto"/>
      </w:divBdr>
    </w:div>
    <w:div w:id="1898709713">
      <w:bodyDiv w:val="1"/>
      <w:marLeft w:val="0"/>
      <w:marRight w:val="0"/>
      <w:marTop w:val="0"/>
      <w:marBottom w:val="0"/>
      <w:divBdr>
        <w:top w:val="none" w:sz="0" w:space="0" w:color="auto"/>
        <w:left w:val="none" w:sz="0" w:space="0" w:color="auto"/>
        <w:bottom w:val="none" w:sz="0" w:space="0" w:color="auto"/>
        <w:right w:val="none" w:sz="0" w:space="0" w:color="auto"/>
      </w:divBdr>
    </w:div>
    <w:div w:id="1902868398">
      <w:bodyDiv w:val="1"/>
      <w:marLeft w:val="0"/>
      <w:marRight w:val="0"/>
      <w:marTop w:val="0"/>
      <w:marBottom w:val="0"/>
      <w:divBdr>
        <w:top w:val="none" w:sz="0" w:space="0" w:color="auto"/>
        <w:left w:val="none" w:sz="0" w:space="0" w:color="auto"/>
        <w:bottom w:val="none" w:sz="0" w:space="0" w:color="auto"/>
        <w:right w:val="none" w:sz="0" w:space="0" w:color="auto"/>
      </w:divBdr>
    </w:div>
    <w:div w:id="1905412658">
      <w:bodyDiv w:val="1"/>
      <w:marLeft w:val="0"/>
      <w:marRight w:val="0"/>
      <w:marTop w:val="0"/>
      <w:marBottom w:val="0"/>
      <w:divBdr>
        <w:top w:val="none" w:sz="0" w:space="0" w:color="auto"/>
        <w:left w:val="none" w:sz="0" w:space="0" w:color="auto"/>
        <w:bottom w:val="none" w:sz="0" w:space="0" w:color="auto"/>
        <w:right w:val="none" w:sz="0" w:space="0" w:color="auto"/>
      </w:divBdr>
      <w:divsChild>
        <w:div w:id="237978722">
          <w:marLeft w:val="547"/>
          <w:marRight w:val="0"/>
          <w:marTop w:val="86"/>
          <w:marBottom w:val="0"/>
          <w:divBdr>
            <w:top w:val="none" w:sz="0" w:space="0" w:color="auto"/>
            <w:left w:val="none" w:sz="0" w:space="0" w:color="auto"/>
            <w:bottom w:val="none" w:sz="0" w:space="0" w:color="auto"/>
            <w:right w:val="none" w:sz="0" w:space="0" w:color="auto"/>
          </w:divBdr>
        </w:div>
        <w:div w:id="284385230">
          <w:marLeft w:val="547"/>
          <w:marRight w:val="0"/>
          <w:marTop w:val="86"/>
          <w:marBottom w:val="0"/>
          <w:divBdr>
            <w:top w:val="none" w:sz="0" w:space="0" w:color="auto"/>
            <w:left w:val="none" w:sz="0" w:space="0" w:color="auto"/>
            <w:bottom w:val="none" w:sz="0" w:space="0" w:color="auto"/>
            <w:right w:val="none" w:sz="0" w:space="0" w:color="auto"/>
          </w:divBdr>
        </w:div>
      </w:divsChild>
    </w:div>
    <w:div w:id="1919318486">
      <w:bodyDiv w:val="1"/>
      <w:marLeft w:val="0"/>
      <w:marRight w:val="0"/>
      <w:marTop w:val="0"/>
      <w:marBottom w:val="0"/>
      <w:divBdr>
        <w:top w:val="none" w:sz="0" w:space="0" w:color="auto"/>
        <w:left w:val="none" w:sz="0" w:space="0" w:color="auto"/>
        <w:bottom w:val="none" w:sz="0" w:space="0" w:color="auto"/>
        <w:right w:val="none" w:sz="0" w:space="0" w:color="auto"/>
      </w:divBdr>
    </w:div>
    <w:div w:id="1920867822">
      <w:bodyDiv w:val="1"/>
      <w:marLeft w:val="0"/>
      <w:marRight w:val="0"/>
      <w:marTop w:val="0"/>
      <w:marBottom w:val="0"/>
      <w:divBdr>
        <w:top w:val="none" w:sz="0" w:space="0" w:color="auto"/>
        <w:left w:val="none" w:sz="0" w:space="0" w:color="auto"/>
        <w:bottom w:val="none" w:sz="0" w:space="0" w:color="auto"/>
        <w:right w:val="none" w:sz="0" w:space="0" w:color="auto"/>
      </w:divBdr>
    </w:div>
    <w:div w:id="1921600916">
      <w:bodyDiv w:val="1"/>
      <w:marLeft w:val="0"/>
      <w:marRight w:val="0"/>
      <w:marTop w:val="0"/>
      <w:marBottom w:val="0"/>
      <w:divBdr>
        <w:top w:val="none" w:sz="0" w:space="0" w:color="auto"/>
        <w:left w:val="none" w:sz="0" w:space="0" w:color="auto"/>
        <w:bottom w:val="none" w:sz="0" w:space="0" w:color="auto"/>
        <w:right w:val="none" w:sz="0" w:space="0" w:color="auto"/>
      </w:divBdr>
    </w:div>
    <w:div w:id="1923416928">
      <w:bodyDiv w:val="1"/>
      <w:marLeft w:val="0"/>
      <w:marRight w:val="0"/>
      <w:marTop w:val="0"/>
      <w:marBottom w:val="0"/>
      <w:divBdr>
        <w:top w:val="none" w:sz="0" w:space="0" w:color="auto"/>
        <w:left w:val="none" w:sz="0" w:space="0" w:color="auto"/>
        <w:bottom w:val="none" w:sz="0" w:space="0" w:color="auto"/>
        <w:right w:val="none" w:sz="0" w:space="0" w:color="auto"/>
      </w:divBdr>
    </w:div>
    <w:div w:id="1943801701">
      <w:bodyDiv w:val="1"/>
      <w:marLeft w:val="0"/>
      <w:marRight w:val="0"/>
      <w:marTop w:val="0"/>
      <w:marBottom w:val="0"/>
      <w:divBdr>
        <w:top w:val="none" w:sz="0" w:space="0" w:color="auto"/>
        <w:left w:val="none" w:sz="0" w:space="0" w:color="auto"/>
        <w:bottom w:val="none" w:sz="0" w:space="0" w:color="auto"/>
        <w:right w:val="none" w:sz="0" w:space="0" w:color="auto"/>
      </w:divBdr>
    </w:div>
    <w:div w:id="1948155859">
      <w:bodyDiv w:val="1"/>
      <w:marLeft w:val="0"/>
      <w:marRight w:val="0"/>
      <w:marTop w:val="0"/>
      <w:marBottom w:val="0"/>
      <w:divBdr>
        <w:top w:val="none" w:sz="0" w:space="0" w:color="auto"/>
        <w:left w:val="none" w:sz="0" w:space="0" w:color="auto"/>
        <w:bottom w:val="none" w:sz="0" w:space="0" w:color="auto"/>
        <w:right w:val="none" w:sz="0" w:space="0" w:color="auto"/>
      </w:divBdr>
    </w:div>
    <w:div w:id="1949509435">
      <w:bodyDiv w:val="1"/>
      <w:marLeft w:val="0"/>
      <w:marRight w:val="0"/>
      <w:marTop w:val="0"/>
      <w:marBottom w:val="0"/>
      <w:divBdr>
        <w:top w:val="none" w:sz="0" w:space="0" w:color="auto"/>
        <w:left w:val="none" w:sz="0" w:space="0" w:color="auto"/>
        <w:bottom w:val="none" w:sz="0" w:space="0" w:color="auto"/>
        <w:right w:val="none" w:sz="0" w:space="0" w:color="auto"/>
      </w:divBdr>
    </w:div>
    <w:div w:id="1949657546">
      <w:bodyDiv w:val="1"/>
      <w:marLeft w:val="0"/>
      <w:marRight w:val="0"/>
      <w:marTop w:val="0"/>
      <w:marBottom w:val="0"/>
      <w:divBdr>
        <w:top w:val="none" w:sz="0" w:space="0" w:color="auto"/>
        <w:left w:val="none" w:sz="0" w:space="0" w:color="auto"/>
        <w:bottom w:val="none" w:sz="0" w:space="0" w:color="auto"/>
        <w:right w:val="none" w:sz="0" w:space="0" w:color="auto"/>
      </w:divBdr>
    </w:div>
    <w:div w:id="1952859258">
      <w:bodyDiv w:val="1"/>
      <w:marLeft w:val="0"/>
      <w:marRight w:val="0"/>
      <w:marTop w:val="0"/>
      <w:marBottom w:val="0"/>
      <w:divBdr>
        <w:top w:val="none" w:sz="0" w:space="0" w:color="auto"/>
        <w:left w:val="none" w:sz="0" w:space="0" w:color="auto"/>
        <w:bottom w:val="none" w:sz="0" w:space="0" w:color="auto"/>
        <w:right w:val="none" w:sz="0" w:space="0" w:color="auto"/>
      </w:divBdr>
    </w:div>
    <w:div w:id="1955361781">
      <w:bodyDiv w:val="1"/>
      <w:marLeft w:val="0"/>
      <w:marRight w:val="0"/>
      <w:marTop w:val="0"/>
      <w:marBottom w:val="0"/>
      <w:divBdr>
        <w:top w:val="none" w:sz="0" w:space="0" w:color="auto"/>
        <w:left w:val="none" w:sz="0" w:space="0" w:color="auto"/>
        <w:bottom w:val="none" w:sz="0" w:space="0" w:color="auto"/>
        <w:right w:val="none" w:sz="0" w:space="0" w:color="auto"/>
      </w:divBdr>
    </w:div>
    <w:div w:id="1956718783">
      <w:bodyDiv w:val="1"/>
      <w:marLeft w:val="0"/>
      <w:marRight w:val="0"/>
      <w:marTop w:val="0"/>
      <w:marBottom w:val="0"/>
      <w:divBdr>
        <w:top w:val="none" w:sz="0" w:space="0" w:color="auto"/>
        <w:left w:val="none" w:sz="0" w:space="0" w:color="auto"/>
        <w:bottom w:val="none" w:sz="0" w:space="0" w:color="auto"/>
        <w:right w:val="none" w:sz="0" w:space="0" w:color="auto"/>
      </w:divBdr>
    </w:div>
    <w:div w:id="1960992836">
      <w:bodyDiv w:val="1"/>
      <w:marLeft w:val="0"/>
      <w:marRight w:val="0"/>
      <w:marTop w:val="0"/>
      <w:marBottom w:val="0"/>
      <w:divBdr>
        <w:top w:val="none" w:sz="0" w:space="0" w:color="auto"/>
        <w:left w:val="none" w:sz="0" w:space="0" w:color="auto"/>
        <w:bottom w:val="none" w:sz="0" w:space="0" w:color="auto"/>
        <w:right w:val="none" w:sz="0" w:space="0" w:color="auto"/>
      </w:divBdr>
    </w:div>
    <w:div w:id="1969125254">
      <w:bodyDiv w:val="1"/>
      <w:marLeft w:val="0"/>
      <w:marRight w:val="0"/>
      <w:marTop w:val="0"/>
      <w:marBottom w:val="0"/>
      <w:divBdr>
        <w:top w:val="none" w:sz="0" w:space="0" w:color="auto"/>
        <w:left w:val="none" w:sz="0" w:space="0" w:color="auto"/>
        <w:bottom w:val="none" w:sz="0" w:space="0" w:color="auto"/>
        <w:right w:val="none" w:sz="0" w:space="0" w:color="auto"/>
      </w:divBdr>
    </w:div>
    <w:div w:id="1972398871">
      <w:bodyDiv w:val="1"/>
      <w:marLeft w:val="0"/>
      <w:marRight w:val="0"/>
      <w:marTop w:val="0"/>
      <w:marBottom w:val="0"/>
      <w:divBdr>
        <w:top w:val="none" w:sz="0" w:space="0" w:color="auto"/>
        <w:left w:val="none" w:sz="0" w:space="0" w:color="auto"/>
        <w:bottom w:val="none" w:sz="0" w:space="0" w:color="auto"/>
        <w:right w:val="none" w:sz="0" w:space="0" w:color="auto"/>
      </w:divBdr>
    </w:div>
    <w:div w:id="1992708589">
      <w:bodyDiv w:val="1"/>
      <w:marLeft w:val="0"/>
      <w:marRight w:val="0"/>
      <w:marTop w:val="0"/>
      <w:marBottom w:val="0"/>
      <w:divBdr>
        <w:top w:val="none" w:sz="0" w:space="0" w:color="auto"/>
        <w:left w:val="none" w:sz="0" w:space="0" w:color="auto"/>
        <w:bottom w:val="none" w:sz="0" w:space="0" w:color="auto"/>
        <w:right w:val="none" w:sz="0" w:space="0" w:color="auto"/>
      </w:divBdr>
    </w:div>
    <w:div w:id="1996107434">
      <w:bodyDiv w:val="1"/>
      <w:marLeft w:val="0"/>
      <w:marRight w:val="0"/>
      <w:marTop w:val="0"/>
      <w:marBottom w:val="0"/>
      <w:divBdr>
        <w:top w:val="none" w:sz="0" w:space="0" w:color="auto"/>
        <w:left w:val="none" w:sz="0" w:space="0" w:color="auto"/>
        <w:bottom w:val="none" w:sz="0" w:space="0" w:color="auto"/>
        <w:right w:val="none" w:sz="0" w:space="0" w:color="auto"/>
      </w:divBdr>
    </w:div>
    <w:div w:id="1996449697">
      <w:bodyDiv w:val="1"/>
      <w:marLeft w:val="0"/>
      <w:marRight w:val="0"/>
      <w:marTop w:val="0"/>
      <w:marBottom w:val="0"/>
      <w:divBdr>
        <w:top w:val="none" w:sz="0" w:space="0" w:color="auto"/>
        <w:left w:val="none" w:sz="0" w:space="0" w:color="auto"/>
        <w:bottom w:val="none" w:sz="0" w:space="0" w:color="auto"/>
        <w:right w:val="none" w:sz="0" w:space="0" w:color="auto"/>
      </w:divBdr>
      <w:divsChild>
        <w:div w:id="150412931">
          <w:marLeft w:val="0"/>
          <w:marRight w:val="0"/>
          <w:marTop w:val="0"/>
          <w:marBottom w:val="0"/>
          <w:divBdr>
            <w:top w:val="none" w:sz="0" w:space="0" w:color="auto"/>
            <w:left w:val="none" w:sz="0" w:space="0" w:color="auto"/>
            <w:bottom w:val="none" w:sz="0" w:space="0" w:color="auto"/>
            <w:right w:val="none" w:sz="0" w:space="0" w:color="auto"/>
          </w:divBdr>
        </w:div>
        <w:div w:id="202404236">
          <w:marLeft w:val="0"/>
          <w:marRight w:val="0"/>
          <w:marTop w:val="0"/>
          <w:marBottom w:val="0"/>
          <w:divBdr>
            <w:top w:val="none" w:sz="0" w:space="0" w:color="auto"/>
            <w:left w:val="none" w:sz="0" w:space="0" w:color="auto"/>
            <w:bottom w:val="none" w:sz="0" w:space="0" w:color="auto"/>
            <w:right w:val="none" w:sz="0" w:space="0" w:color="auto"/>
          </w:divBdr>
        </w:div>
        <w:div w:id="245069002">
          <w:marLeft w:val="0"/>
          <w:marRight w:val="0"/>
          <w:marTop w:val="0"/>
          <w:marBottom w:val="0"/>
          <w:divBdr>
            <w:top w:val="none" w:sz="0" w:space="0" w:color="auto"/>
            <w:left w:val="none" w:sz="0" w:space="0" w:color="auto"/>
            <w:bottom w:val="none" w:sz="0" w:space="0" w:color="auto"/>
            <w:right w:val="none" w:sz="0" w:space="0" w:color="auto"/>
          </w:divBdr>
        </w:div>
        <w:div w:id="273102418">
          <w:marLeft w:val="0"/>
          <w:marRight w:val="0"/>
          <w:marTop w:val="0"/>
          <w:marBottom w:val="0"/>
          <w:divBdr>
            <w:top w:val="none" w:sz="0" w:space="0" w:color="auto"/>
            <w:left w:val="none" w:sz="0" w:space="0" w:color="auto"/>
            <w:bottom w:val="none" w:sz="0" w:space="0" w:color="auto"/>
            <w:right w:val="none" w:sz="0" w:space="0" w:color="auto"/>
          </w:divBdr>
        </w:div>
        <w:div w:id="397175291">
          <w:marLeft w:val="0"/>
          <w:marRight w:val="0"/>
          <w:marTop w:val="0"/>
          <w:marBottom w:val="0"/>
          <w:divBdr>
            <w:top w:val="none" w:sz="0" w:space="0" w:color="auto"/>
            <w:left w:val="none" w:sz="0" w:space="0" w:color="auto"/>
            <w:bottom w:val="none" w:sz="0" w:space="0" w:color="auto"/>
            <w:right w:val="none" w:sz="0" w:space="0" w:color="auto"/>
          </w:divBdr>
        </w:div>
        <w:div w:id="531649636">
          <w:marLeft w:val="0"/>
          <w:marRight w:val="0"/>
          <w:marTop w:val="0"/>
          <w:marBottom w:val="0"/>
          <w:divBdr>
            <w:top w:val="none" w:sz="0" w:space="0" w:color="auto"/>
            <w:left w:val="none" w:sz="0" w:space="0" w:color="auto"/>
            <w:bottom w:val="none" w:sz="0" w:space="0" w:color="auto"/>
            <w:right w:val="none" w:sz="0" w:space="0" w:color="auto"/>
          </w:divBdr>
        </w:div>
        <w:div w:id="583614310">
          <w:marLeft w:val="0"/>
          <w:marRight w:val="0"/>
          <w:marTop w:val="0"/>
          <w:marBottom w:val="0"/>
          <w:divBdr>
            <w:top w:val="none" w:sz="0" w:space="0" w:color="auto"/>
            <w:left w:val="none" w:sz="0" w:space="0" w:color="auto"/>
            <w:bottom w:val="none" w:sz="0" w:space="0" w:color="auto"/>
            <w:right w:val="none" w:sz="0" w:space="0" w:color="auto"/>
          </w:divBdr>
        </w:div>
        <w:div w:id="853305805">
          <w:marLeft w:val="0"/>
          <w:marRight w:val="0"/>
          <w:marTop w:val="0"/>
          <w:marBottom w:val="0"/>
          <w:divBdr>
            <w:top w:val="none" w:sz="0" w:space="0" w:color="auto"/>
            <w:left w:val="none" w:sz="0" w:space="0" w:color="auto"/>
            <w:bottom w:val="none" w:sz="0" w:space="0" w:color="auto"/>
            <w:right w:val="none" w:sz="0" w:space="0" w:color="auto"/>
          </w:divBdr>
        </w:div>
        <w:div w:id="896086161">
          <w:marLeft w:val="0"/>
          <w:marRight w:val="0"/>
          <w:marTop w:val="0"/>
          <w:marBottom w:val="0"/>
          <w:divBdr>
            <w:top w:val="none" w:sz="0" w:space="0" w:color="auto"/>
            <w:left w:val="none" w:sz="0" w:space="0" w:color="auto"/>
            <w:bottom w:val="none" w:sz="0" w:space="0" w:color="auto"/>
            <w:right w:val="none" w:sz="0" w:space="0" w:color="auto"/>
          </w:divBdr>
        </w:div>
        <w:div w:id="980035473">
          <w:marLeft w:val="0"/>
          <w:marRight w:val="0"/>
          <w:marTop w:val="0"/>
          <w:marBottom w:val="0"/>
          <w:divBdr>
            <w:top w:val="none" w:sz="0" w:space="0" w:color="auto"/>
            <w:left w:val="none" w:sz="0" w:space="0" w:color="auto"/>
            <w:bottom w:val="none" w:sz="0" w:space="0" w:color="auto"/>
            <w:right w:val="none" w:sz="0" w:space="0" w:color="auto"/>
          </w:divBdr>
        </w:div>
        <w:div w:id="1012293336">
          <w:marLeft w:val="0"/>
          <w:marRight w:val="0"/>
          <w:marTop w:val="0"/>
          <w:marBottom w:val="0"/>
          <w:divBdr>
            <w:top w:val="none" w:sz="0" w:space="0" w:color="auto"/>
            <w:left w:val="none" w:sz="0" w:space="0" w:color="auto"/>
            <w:bottom w:val="none" w:sz="0" w:space="0" w:color="auto"/>
            <w:right w:val="none" w:sz="0" w:space="0" w:color="auto"/>
          </w:divBdr>
        </w:div>
        <w:div w:id="1059207648">
          <w:marLeft w:val="0"/>
          <w:marRight w:val="0"/>
          <w:marTop w:val="0"/>
          <w:marBottom w:val="0"/>
          <w:divBdr>
            <w:top w:val="none" w:sz="0" w:space="0" w:color="auto"/>
            <w:left w:val="none" w:sz="0" w:space="0" w:color="auto"/>
            <w:bottom w:val="none" w:sz="0" w:space="0" w:color="auto"/>
            <w:right w:val="none" w:sz="0" w:space="0" w:color="auto"/>
          </w:divBdr>
        </w:div>
        <w:div w:id="1180967756">
          <w:marLeft w:val="0"/>
          <w:marRight w:val="0"/>
          <w:marTop w:val="0"/>
          <w:marBottom w:val="0"/>
          <w:divBdr>
            <w:top w:val="none" w:sz="0" w:space="0" w:color="auto"/>
            <w:left w:val="none" w:sz="0" w:space="0" w:color="auto"/>
            <w:bottom w:val="none" w:sz="0" w:space="0" w:color="auto"/>
            <w:right w:val="none" w:sz="0" w:space="0" w:color="auto"/>
          </w:divBdr>
        </w:div>
        <w:div w:id="1277054603">
          <w:marLeft w:val="0"/>
          <w:marRight w:val="0"/>
          <w:marTop w:val="0"/>
          <w:marBottom w:val="0"/>
          <w:divBdr>
            <w:top w:val="none" w:sz="0" w:space="0" w:color="auto"/>
            <w:left w:val="none" w:sz="0" w:space="0" w:color="auto"/>
            <w:bottom w:val="none" w:sz="0" w:space="0" w:color="auto"/>
            <w:right w:val="none" w:sz="0" w:space="0" w:color="auto"/>
          </w:divBdr>
        </w:div>
        <w:div w:id="1391265277">
          <w:marLeft w:val="0"/>
          <w:marRight w:val="0"/>
          <w:marTop w:val="0"/>
          <w:marBottom w:val="0"/>
          <w:divBdr>
            <w:top w:val="none" w:sz="0" w:space="0" w:color="auto"/>
            <w:left w:val="none" w:sz="0" w:space="0" w:color="auto"/>
            <w:bottom w:val="none" w:sz="0" w:space="0" w:color="auto"/>
            <w:right w:val="none" w:sz="0" w:space="0" w:color="auto"/>
          </w:divBdr>
        </w:div>
        <w:div w:id="1712538284">
          <w:marLeft w:val="0"/>
          <w:marRight w:val="0"/>
          <w:marTop w:val="0"/>
          <w:marBottom w:val="0"/>
          <w:divBdr>
            <w:top w:val="none" w:sz="0" w:space="0" w:color="auto"/>
            <w:left w:val="none" w:sz="0" w:space="0" w:color="auto"/>
            <w:bottom w:val="none" w:sz="0" w:space="0" w:color="auto"/>
            <w:right w:val="none" w:sz="0" w:space="0" w:color="auto"/>
          </w:divBdr>
        </w:div>
        <w:div w:id="1749571787">
          <w:marLeft w:val="0"/>
          <w:marRight w:val="0"/>
          <w:marTop w:val="0"/>
          <w:marBottom w:val="0"/>
          <w:divBdr>
            <w:top w:val="none" w:sz="0" w:space="0" w:color="auto"/>
            <w:left w:val="none" w:sz="0" w:space="0" w:color="auto"/>
            <w:bottom w:val="none" w:sz="0" w:space="0" w:color="auto"/>
            <w:right w:val="none" w:sz="0" w:space="0" w:color="auto"/>
          </w:divBdr>
        </w:div>
        <w:div w:id="2031568904">
          <w:marLeft w:val="0"/>
          <w:marRight w:val="0"/>
          <w:marTop w:val="0"/>
          <w:marBottom w:val="0"/>
          <w:divBdr>
            <w:top w:val="none" w:sz="0" w:space="0" w:color="auto"/>
            <w:left w:val="none" w:sz="0" w:space="0" w:color="auto"/>
            <w:bottom w:val="none" w:sz="0" w:space="0" w:color="auto"/>
            <w:right w:val="none" w:sz="0" w:space="0" w:color="auto"/>
          </w:divBdr>
        </w:div>
      </w:divsChild>
    </w:div>
    <w:div w:id="1998066801">
      <w:bodyDiv w:val="1"/>
      <w:marLeft w:val="0"/>
      <w:marRight w:val="0"/>
      <w:marTop w:val="0"/>
      <w:marBottom w:val="0"/>
      <w:divBdr>
        <w:top w:val="none" w:sz="0" w:space="0" w:color="auto"/>
        <w:left w:val="none" w:sz="0" w:space="0" w:color="auto"/>
        <w:bottom w:val="none" w:sz="0" w:space="0" w:color="auto"/>
        <w:right w:val="none" w:sz="0" w:space="0" w:color="auto"/>
      </w:divBdr>
    </w:div>
    <w:div w:id="1999535731">
      <w:bodyDiv w:val="1"/>
      <w:marLeft w:val="0"/>
      <w:marRight w:val="0"/>
      <w:marTop w:val="0"/>
      <w:marBottom w:val="0"/>
      <w:divBdr>
        <w:top w:val="none" w:sz="0" w:space="0" w:color="auto"/>
        <w:left w:val="none" w:sz="0" w:space="0" w:color="auto"/>
        <w:bottom w:val="none" w:sz="0" w:space="0" w:color="auto"/>
        <w:right w:val="none" w:sz="0" w:space="0" w:color="auto"/>
      </w:divBdr>
    </w:div>
    <w:div w:id="2011979752">
      <w:bodyDiv w:val="1"/>
      <w:marLeft w:val="0"/>
      <w:marRight w:val="0"/>
      <w:marTop w:val="0"/>
      <w:marBottom w:val="0"/>
      <w:divBdr>
        <w:top w:val="none" w:sz="0" w:space="0" w:color="auto"/>
        <w:left w:val="none" w:sz="0" w:space="0" w:color="auto"/>
        <w:bottom w:val="none" w:sz="0" w:space="0" w:color="auto"/>
        <w:right w:val="none" w:sz="0" w:space="0" w:color="auto"/>
      </w:divBdr>
    </w:div>
    <w:div w:id="2020572751">
      <w:bodyDiv w:val="1"/>
      <w:marLeft w:val="0"/>
      <w:marRight w:val="0"/>
      <w:marTop w:val="0"/>
      <w:marBottom w:val="0"/>
      <w:divBdr>
        <w:top w:val="none" w:sz="0" w:space="0" w:color="auto"/>
        <w:left w:val="none" w:sz="0" w:space="0" w:color="auto"/>
        <w:bottom w:val="none" w:sz="0" w:space="0" w:color="auto"/>
        <w:right w:val="none" w:sz="0" w:space="0" w:color="auto"/>
      </w:divBdr>
    </w:div>
    <w:div w:id="2021664150">
      <w:bodyDiv w:val="1"/>
      <w:marLeft w:val="0"/>
      <w:marRight w:val="0"/>
      <w:marTop w:val="0"/>
      <w:marBottom w:val="0"/>
      <w:divBdr>
        <w:top w:val="none" w:sz="0" w:space="0" w:color="auto"/>
        <w:left w:val="none" w:sz="0" w:space="0" w:color="auto"/>
        <w:bottom w:val="none" w:sz="0" w:space="0" w:color="auto"/>
        <w:right w:val="none" w:sz="0" w:space="0" w:color="auto"/>
      </w:divBdr>
    </w:div>
    <w:div w:id="2026519453">
      <w:bodyDiv w:val="1"/>
      <w:marLeft w:val="0"/>
      <w:marRight w:val="0"/>
      <w:marTop w:val="0"/>
      <w:marBottom w:val="0"/>
      <w:divBdr>
        <w:top w:val="none" w:sz="0" w:space="0" w:color="auto"/>
        <w:left w:val="none" w:sz="0" w:space="0" w:color="auto"/>
        <w:bottom w:val="none" w:sz="0" w:space="0" w:color="auto"/>
        <w:right w:val="none" w:sz="0" w:space="0" w:color="auto"/>
      </w:divBdr>
    </w:div>
    <w:div w:id="2032757006">
      <w:bodyDiv w:val="1"/>
      <w:marLeft w:val="0"/>
      <w:marRight w:val="0"/>
      <w:marTop w:val="0"/>
      <w:marBottom w:val="0"/>
      <w:divBdr>
        <w:top w:val="none" w:sz="0" w:space="0" w:color="auto"/>
        <w:left w:val="none" w:sz="0" w:space="0" w:color="auto"/>
        <w:bottom w:val="none" w:sz="0" w:space="0" w:color="auto"/>
        <w:right w:val="none" w:sz="0" w:space="0" w:color="auto"/>
      </w:divBdr>
    </w:div>
    <w:div w:id="2034914984">
      <w:bodyDiv w:val="1"/>
      <w:marLeft w:val="0"/>
      <w:marRight w:val="0"/>
      <w:marTop w:val="0"/>
      <w:marBottom w:val="0"/>
      <w:divBdr>
        <w:top w:val="none" w:sz="0" w:space="0" w:color="auto"/>
        <w:left w:val="none" w:sz="0" w:space="0" w:color="auto"/>
        <w:bottom w:val="none" w:sz="0" w:space="0" w:color="auto"/>
        <w:right w:val="none" w:sz="0" w:space="0" w:color="auto"/>
      </w:divBdr>
    </w:div>
    <w:div w:id="2035302130">
      <w:bodyDiv w:val="1"/>
      <w:marLeft w:val="0"/>
      <w:marRight w:val="0"/>
      <w:marTop w:val="0"/>
      <w:marBottom w:val="0"/>
      <w:divBdr>
        <w:top w:val="none" w:sz="0" w:space="0" w:color="auto"/>
        <w:left w:val="none" w:sz="0" w:space="0" w:color="auto"/>
        <w:bottom w:val="none" w:sz="0" w:space="0" w:color="auto"/>
        <w:right w:val="none" w:sz="0" w:space="0" w:color="auto"/>
      </w:divBdr>
    </w:div>
    <w:div w:id="2043944054">
      <w:bodyDiv w:val="1"/>
      <w:marLeft w:val="0"/>
      <w:marRight w:val="0"/>
      <w:marTop w:val="0"/>
      <w:marBottom w:val="0"/>
      <w:divBdr>
        <w:top w:val="none" w:sz="0" w:space="0" w:color="auto"/>
        <w:left w:val="none" w:sz="0" w:space="0" w:color="auto"/>
        <w:bottom w:val="none" w:sz="0" w:space="0" w:color="auto"/>
        <w:right w:val="none" w:sz="0" w:space="0" w:color="auto"/>
      </w:divBdr>
    </w:div>
    <w:div w:id="2055695422">
      <w:bodyDiv w:val="1"/>
      <w:marLeft w:val="0"/>
      <w:marRight w:val="0"/>
      <w:marTop w:val="0"/>
      <w:marBottom w:val="0"/>
      <w:divBdr>
        <w:top w:val="none" w:sz="0" w:space="0" w:color="auto"/>
        <w:left w:val="none" w:sz="0" w:space="0" w:color="auto"/>
        <w:bottom w:val="none" w:sz="0" w:space="0" w:color="auto"/>
        <w:right w:val="none" w:sz="0" w:space="0" w:color="auto"/>
      </w:divBdr>
    </w:div>
    <w:div w:id="2077586410">
      <w:bodyDiv w:val="1"/>
      <w:marLeft w:val="0"/>
      <w:marRight w:val="0"/>
      <w:marTop w:val="0"/>
      <w:marBottom w:val="0"/>
      <w:divBdr>
        <w:top w:val="none" w:sz="0" w:space="0" w:color="auto"/>
        <w:left w:val="none" w:sz="0" w:space="0" w:color="auto"/>
        <w:bottom w:val="none" w:sz="0" w:space="0" w:color="auto"/>
        <w:right w:val="none" w:sz="0" w:space="0" w:color="auto"/>
      </w:divBdr>
      <w:divsChild>
        <w:div w:id="114953833">
          <w:marLeft w:val="0"/>
          <w:marRight w:val="0"/>
          <w:marTop w:val="0"/>
          <w:marBottom w:val="0"/>
          <w:divBdr>
            <w:top w:val="none" w:sz="0" w:space="0" w:color="auto"/>
            <w:left w:val="none" w:sz="0" w:space="0" w:color="auto"/>
            <w:bottom w:val="none" w:sz="0" w:space="0" w:color="auto"/>
            <w:right w:val="none" w:sz="0" w:space="0" w:color="auto"/>
          </w:divBdr>
        </w:div>
        <w:div w:id="303855018">
          <w:marLeft w:val="0"/>
          <w:marRight w:val="0"/>
          <w:marTop w:val="0"/>
          <w:marBottom w:val="0"/>
          <w:divBdr>
            <w:top w:val="none" w:sz="0" w:space="0" w:color="auto"/>
            <w:left w:val="none" w:sz="0" w:space="0" w:color="auto"/>
            <w:bottom w:val="none" w:sz="0" w:space="0" w:color="auto"/>
            <w:right w:val="none" w:sz="0" w:space="0" w:color="auto"/>
          </w:divBdr>
        </w:div>
        <w:div w:id="328825072">
          <w:marLeft w:val="0"/>
          <w:marRight w:val="0"/>
          <w:marTop w:val="0"/>
          <w:marBottom w:val="0"/>
          <w:divBdr>
            <w:top w:val="none" w:sz="0" w:space="0" w:color="auto"/>
            <w:left w:val="none" w:sz="0" w:space="0" w:color="auto"/>
            <w:bottom w:val="none" w:sz="0" w:space="0" w:color="auto"/>
            <w:right w:val="none" w:sz="0" w:space="0" w:color="auto"/>
          </w:divBdr>
        </w:div>
        <w:div w:id="492334904">
          <w:marLeft w:val="0"/>
          <w:marRight w:val="0"/>
          <w:marTop w:val="0"/>
          <w:marBottom w:val="0"/>
          <w:divBdr>
            <w:top w:val="none" w:sz="0" w:space="0" w:color="auto"/>
            <w:left w:val="none" w:sz="0" w:space="0" w:color="auto"/>
            <w:bottom w:val="none" w:sz="0" w:space="0" w:color="auto"/>
            <w:right w:val="none" w:sz="0" w:space="0" w:color="auto"/>
          </w:divBdr>
        </w:div>
        <w:div w:id="590816822">
          <w:marLeft w:val="0"/>
          <w:marRight w:val="0"/>
          <w:marTop w:val="0"/>
          <w:marBottom w:val="0"/>
          <w:divBdr>
            <w:top w:val="none" w:sz="0" w:space="0" w:color="auto"/>
            <w:left w:val="none" w:sz="0" w:space="0" w:color="auto"/>
            <w:bottom w:val="none" w:sz="0" w:space="0" w:color="auto"/>
            <w:right w:val="none" w:sz="0" w:space="0" w:color="auto"/>
          </w:divBdr>
        </w:div>
        <w:div w:id="934049513">
          <w:marLeft w:val="0"/>
          <w:marRight w:val="0"/>
          <w:marTop w:val="0"/>
          <w:marBottom w:val="0"/>
          <w:divBdr>
            <w:top w:val="none" w:sz="0" w:space="0" w:color="auto"/>
            <w:left w:val="none" w:sz="0" w:space="0" w:color="auto"/>
            <w:bottom w:val="none" w:sz="0" w:space="0" w:color="auto"/>
            <w:right w:val="none" w:sz="0" w:space="0" w:color="auto"/>
          </w:divBdr>
        </w:div>
        <w:div w:id="1183665099">
          <w:marLeft w:val="0"/>
          <w:marRight w:val="0"/>
          <w:marTop w:val="0"/>
          <w:marBottom w:val="0"/>
          <w:divBdr>
            <w:top w:val="none" w:sz="0" w:space="0" w:color="auto"/>
            <w:left w:val="none" w:sz="0" w:space="0" w:color="auto"/>
            <w:bottom w:val="none" w:sz="0" w:space="0" w:color="auto"/>
            <w:right w:val="none" w:sz="0" w:space="0" w:color="auto"/>
          </w:divBdr>
        </w:div>
        <w:div w:id="1229536824">
          <w:marLeft w:val="0"/>
          <w:marRight w:val="0"/>
          <w:marTop w:val="0"/>
          <w:marBottom w:val="0"/>
          <w:divBdr>
            <w:top w:val="none" w:sz="0" w:space="0" w:color="auto"/>
            <w:left w:val="none" w:sz="0" w:space="0" w:color="auto"/>
            <w:bottom w:val="none" w:sz="0" w:space="0" w:color="auto"/>
            <w:right w:val="none" w:sz="0" w:space="0" w:color="auto"/>
          </w:divBdr>
        </w:div>
        <w:div w:id="1281259748">
          <w:marLeft w:val="0"/>
          <w:marRight w:val="0"/>
          <w:marTop w:val="0"/>
          <w:marBottom w:val="0"/>
          <w:divBdr>
            <w:top w:val="none" w:sz="0" w:space="0" w:color="auto"/>
            <w:left w:val="none" w:sz="0" w:space="0" w:color="auto"/>
            <w:bottom w:val="none" w:sz="0" w:space="0" w:color="auto"/>
            <w:right w:val="none" w:sz="0" w:space="0" w:color="auto"/>
          </w:divBdr>
        </w:div>
        <w:div w:id="1288123064">
          <w:marLeft w:val="0"/>
          <w:marRight w:val="0"/>
          <w:marTop w:val="0"/>
          <w:marBottom w:val="0"/>
          <w:divBdr>
            <w:top w:val="none" w:sz="0" w:space="0" w:color="auto"/>
            <w:left w:val="none" w:sz="0" w:space="0" w:color="auto"/>
            <w:bottom w:val="none" w:sz="0" w:space="0" w:color="auto"/>
            <w:right w:val="none" w:sz="0" w:space="0" w:color="auto"/>
          </w:divBdr>
        </w:div>
        <w:div w:id="1519390304">
          <w:marLeft w:val="0"/>
          <w:marRight w:val="0"/>
          <w:marTop w:val="0"/>
          <w:marBottom w:val="0"/>
          <w:divBdr>
            <w:top w:val="none" w:sz="0" w:space="0" w:color="auto"/>
            <w:left w:val="none" w:sz="0" w:space="0" w:color="auto"/>
            <w:bottom w:val="none" w:sz="0" w:space="0" w:color="auto"/>
            <w:right w:val="none" w:sz="0" w:space="0" w:color="auto"/>
          </w:divBdr>
        </w:div>
        <w:div w:id="1524977201">
          <w:marLeft w:val="0"/>
          <w:marRight w:val="0"/>
          <w:marTop w:val="0"/>
          <w:marBottom w:val="0"/>
          <w:divBdr>
            <w:top w:val="none" w:sz="0" w:space="0" w:color="auto"/>
            <w:left w:val="none" w:sz="0" w:space="0" w:color="auto"/>
            <w:bottom w:val="none" w:sz="0" w:space="0" w:color="auto"/>
            <w:right w:val="none" w:sz="0" w:space="0" w:color="auto"/>
          </w:divBdr>
        </w:div>
        <w:div w:id="1569419556">
          <w:marLeft w:val="0"/>
          <w:marRight w:val="0"/>
          <w:marTop w:val="0"/>
          <w:marBottom w:val="0"/>
          <w:divBdr>
            <w:top w:val="none" w:sz="0" w:space="0" w:color="auto"/>
            <w:left w:val="none" w:sz="0" w:space="0" w:color="auto"/>
            <w:bottom w:val="none" w:sz="0" w:space="0" w:color="auto"/>
            <w:right w:val="none" w:sz="0" w:space="0" w:color="auto"/>
          </w:divBdr>
        </w:div>
        <w:div w:id="1854489405">
          <w:marLeft w:val="0"/>
          <w:marRight w:val="0"/>
          <w:marTop w:val="0"/>
          <w:marBottom w:val="0"/>
          <w:divBdr>
            <w:top w:val="none" w:sz="0" w:space="0" w:color="auto"/>
            <w:left w:val="none" w:sz="0" w:space="0" w:color="auto"/>
            <w:bottom w:val="none" w:sz="0" w:space="0" w:color="auto"/>
            <w:right w:val="none" w:sz="0" w:space="0" w:color="auto"/>
          </w:divBdr>
        </w:div>
        <w:div w:id="1900287343">
          <w:marLeft w:val="0"/>
          <w:marRight w:val="0"/>
          <w:marTop w:val="0"/>
          <w:marBottom w:val="0"/>
          <w:divBdr>
            <w:top w:val="none" w:sz="0" w:space="0" w:color="auto"/>
            <w:left w:val="none" w:sz="0" w:space="0" w:color="auto"/>
            <w:bottom w:val="none" w:sz="0" w:space="0" w:color="auto"/>
            <w:right w:val="none" w:sz="0" w:space="0" w:color="auto"/>
          </w:divBdr>
        </w:div>
      </w:divsChild>
    </w:div>
    <w:div w:id="2080397743">
      <w:bodyDiv w:val="1"/>
      <w:marLeft w:val="0"/>
      <w:marRight w:val="0"/>
      <w:marTop w:val="0"/>
      <w:marBottom w:val="0"/>
      <w:divBdr>
        <w:top w:val="none" w:sz="0" w:space="0" w:color="auto"/>
        <w:left w:val="none" w:sz="0" w:space="0" w:color="auto"/>
        <w:bottom w:val="none" w:sz="0" w:space="0" w:color="auto"/>
        <w:right w:val="none" w:sz="0" w:space="0" w:color="auto"/>
      </w:divBdr>
    </w:div>
    <w:div w:id="2083796587">
      <w:bodyDiv w:val="1"/>
      <w:marLeft w:val="0"/>
      <w:marRight w:val="0"/>
      <w:marTop w:val="0"/>
      <w:marBottom w:val="0"/>
      <w:divBdr>
        <w:top w:val="none" w:sz="0" w:space="0" w:color="auto"/>
        <w:left w:val="none" w:sz="0" w:space="0" w:color="auto"/>
        <w:bottom w:val="none" w:sz="0" w:space="0" w:color="auto"/>
        <w:right w:val="none" w:sz="0" w:space="0" w:color="auto"/>
      </w:divBdr>
    </w:div>
    <w:div w:id="2084715404">
      <w:bodyDiv w:val="1"/>
      <w:marLeft w:val="0"/>
      <w:marRight w:val="0"/>
      <w:marTop w:val="0"/>
      <w:marBottom w:val="0"/>
      <w:divBdr>
        <w:top w:val="none" w:sz="0" w:space="0" w:color="auto"/>
        <w:left w:val="none" w:sz="0" w:space="0" w:color="auto"/>
        <w:bottom w:val="none" w:sz="0" w:space="0" w:color="auto"/>
        <w:right w:val="none" w:sz="0" w:space="0" w:color="auto"/>
      </w:divBdr>
    </w:div>
    <w:div w:id="2088109747">
      <w:bodyDiv w:val="1"/>
      <w:marLeft w:val="0"/>
      <w:marRight w:val="0"/>
      <w:marTop w:val="0"/>
      <w:marBottom w:val="0"/>
      <w:divBdr>
        <w:top w:val="none" w:sz="0" w:space="0" w:color="auto"/>
        <w:left w:val="none" w:sz="0" w:space="0" w:color="auto"/>
        <w:bottom w:val="none" w:sz="0" w:space="0" w:color="auto"/>
        <w:right w:val="none" w:sz="0" w:space="0" w:color="auto"/>
      </w:divBdr>
    </w:div>
    <w:div w:id="2089500031">
      <w:bodyDiv w:val="1"/>
      <w:marLeft w:val="0"/>
      <w:marRight w:val="0"/>
      <w:marTop w:val="0"/>
      <w:marBottom w:val="0"/>
      <w:divBdr>
        <w:top w:val="none" w:sz="0" w:space="0" w:color="auto"/>
        <w:left w:val="none" w:sz="0" w:space="0" w:color="auto"/>
        <w:bottom w:val="none" w:sz="0" w:space="0" w:color="auto"/>
        <w:right w:val="none" w:sz="0" w:space="0" w:color="auto"/>
      </w:divBdr>
    </w:div>
    <w:div w:id="2099863391">
      <w:bodyDiv w:val="1"/>
      <w:marLeft w:val="0"/>
      <w:marRight w:val="0"/>
      <w:marTop w:val="0"/>
      <w:marBottom w:val="0"/>
      <w:divBdr>
        <w:top w:val="none" w:sz="0" w:space="0" w:color="auto"/>
        <w:left w:val="none" w:sz="0" w:space="0" w:color="auto"/>
        <w:bottom w:val="none" w:sz="0" w:space="0" w:color="auto"/>
        <w:right w:val="none" w:sz="0" w:space="0" w:color="auto"/>
      </w:divBdr>
    </w:div>
    <w:div w:id="2101825317">
      <w:bodyDiv w:val="1"/>
      <w:marLeft w:val="0"/>
      <w:marRight w:val="0"/>
      <w:marTop w:val="0"/>
      <w:marBottom w:val="0"/>
      <w:divBdr>
        <w:top w:val="none" w:sz="0" w:space="0" w:color="auto"/>
        <w:left w:val="none" w:sz="0" w:space="0" w:color="auto"/>
        <w:bottom w:val="none" w:sz="0" w:space="0" w:color="auto"/>
        <w:right w:val="none" w:sz="0" w:space="0" w:color="auto"/>
      </w:divBdr>
    </w:div>
    <w:div w:id="2106731983">
      <w:bodyDiv w:val="1"/>
      <w:marLeft w:val="0"/>
      <w:marRight w:val="0"/>
      <w:marTop w:val="0"/>
      <w:marBottom w:val="0"/>
      <w:divBdr>
        <w:top w:val="none" w:sz="0" w:space="0" w:color="auto"/>
        <w:left w:val="none" w:sz="0" w:space="0" w:color="auto"/>
        <w:bottom w:val="none" w:sz="0" w:space="0" w:color="auto"/>
        <w:right w:val="none" w:sz="0" w:space="0" w:color="auto"/>
      </w:divBdr>
    </w:div>
    <w:div w:id="2111968058">
      <w:bodyDiv w:val="1"/>
      <w:marLeft w:val="0"/>
      <w:marRight w:val="0"/>
      <w:marTop w:val="0"/>
      <w:marBottom w:val="0"/>
      <w:divBdr>
        <w:top w:val="none" w:sz="0" w:space="0" w:color="auto"/>
        <w:left w:val="none" w:sz="0" w:space="0" w:color="auto"/>
        <w:bottom w:val="none" w:sz="0" w:space="0" w:color="auto"/>
        <w:right w:val="none" w:sz="0" w:space="0" w:color="auto"/>
      </w:divBdr>
    </w:div>
    <w:div w:id="2116435466">
      <w:bodyDiv w:val="1"/>
      <w:marLeft w:val="0"/>
      <w:marRight w:val="0"/>
      <w:marTop w:val="0"/>
      <w:marBottom w:val="0"/>
      <w:divBdr>
        <w:top w:val="none" w:sz="0" w:space="0" w:color="auto"/>
        <w:left w:val="none" w:sz="0" w:space="0" w:color="auto"/>
        <w:bottom w:val="none" w:sz="0" w:space="0" w:color="auto"/>
        <w:right w:val="none" w:sz="0" w:space="0" w:color="auto"/>
      </w:divBdr>
    </w:div>
    <w:div w:id="2117092492">
      <w:bodyDiv w:val="1"/>
      <w:marLeft w:val="0"/>
      <w:marRight w:val="0"/>
      <w:marTop w:val="0"/>
      <w:marBottom w:val="0"/>
      <w:divBdr>
        <w:top w:val="none" w:sz="0" w:space="0" w:color="auto"/>
        <w:left w:val="none" w:sz="0" w:space="0" w:color="auto"/>
        <w:bottom w:val="none" w:sz="0" w:space="0" w:color="auto"/>
        <w:right w:val="none" w:sz="0" w:space="0" w:color="auto"/>
      </w:divBdr>
    </w:div>
    <w:div w:id="2128886209">
      <w:bodyDiv w:val="1"/>
      <w:marLeft w:val="0"/>
      <w:marRight w:val="0"/>
      <w:marTop w:val="0"/>
      <w:marBottom w:val="0"/>
      <w:divBdr>
        <w:top w:val="none" w:sz="0" w:space="0" w:color="auto"/>
        <w:left w:val="none" w:sz="0" w:space="0" w:color="auto"/>
        <w:bottom w:val="none" w:sz="0" w:space="0" w:color="auto"/>
        <w:right w:val="none" w:sz="0" w:space="0" w:color="auto"/>
      </w:divBdr>
    </w:div>
    <w:div w:id="2131389100">
      <w:bodyDiv w:val="1"/>
      <w:marLeft w:val="0"/>
      <w:marRight w:val="0"/>
      <w:marTop w:val="0"/>
      <w:marBottom w:val="0"/>
      <w:divBdr>
        <w:top w:val="none" w:sz="0" w:space="0" w:color="auto"/>
        <w:left w:val="none" w:sz="0" w:space="0" w:color="auto"/>
        <w:bottom w:val="none" w:sz="0" w:space="0" w:color="auto"/>
        <w:right w:val="none" w:sz="0" w:space="0" w:color="auto"/>
      </w:divBdr>
    </w:div>
    <w:div w:id="2138182708">
      <w:bodyDiv w:val="1"/>
      <w:marLeft w:val="0"/>
      <w:marRight w:val="0"/>
      <w:marTop w:val="0"/>
      <w:marBottom w:val="0"/>
      <w:divBdr>
        <w:top w:val="none" w:sz="0" w:space="0" w:color="auto"/>
        <w:left w:val="none" w:sz="0" w:space="0" w:color="auto"/>
        <w:bottom w:val="none" w:sz="0" w:space="0" w:color="auto"/>
        <w:right w:val="none" w:sz="0" w:space="0" w:color="auto"/>
      </w:divBdr>
    </w:div>
    <w:div w:id="2140488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www.hc-institute.org/cz/o-nas/odborna-konference-efektivni-nemocnice.html" TargetMode="External"/><Relationship Id="rId26" Type="http://schemas.openxmlformats.org/officeDocument/2006/relationships/hyperlink" Target="http://www.hc-institute.org/cz/projekty/barometr-mezi-sestrami.html" TargetMode="External"/><Relationship Id="rId39" Type="http://schemas.openxmlformats.org/officeDocument/2006/relationships/footer" Target="footer1.xml"/><Relationship Id="rId21" Type="http://schemas.openxmlformats.org/officeDocument/2006/relationships/hyperlink" Target="http://www.hc-institute.org/cz/projekty/barometr.html" TargetMode="External"/><Relationship Id="rId34" Type="http://schemas.openxmlformats.org/officeDocument/2006/relationships/image" Target="media/image8.jpe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www.hc-institute.org/cz/projekty/barometr.html" TargetMode="External"/><Relationship Id="rId29" Type="http://schemas.openxmlformats.org/officeDocument/2006/relationships/hyperlink" Target="http://www.hc-institute.org/cz/projekty/barometr-mezi-mediky.html"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z/search?q=overweight+population+%25+of+adult+Eurostat&amp;source=lnms&amp;tbm=isch&amp;sa=X&amp;ved=2ahUKEwi7oqHCi9f3AhWMr6QKHaC0B2QQ_AUoAXoECAEQAw&amp;biw=1920&amp;bih=969&amp;dpr=1" TargetMode="External"/><Relationship Id="rId24" Type="http://schemas.openxmlformats.org/officeDocument/2006/relationships/hyperlink" Target="http://www.hc-institute.org/cz/projekty/zdravotni-pojistovna-roku.html" TargetMode="External"/><Relationship Id="rId32" Type="http://schemas.openxmlformats.org/officeDocument/2006/relationships/hyperlink" Target="http://www.hc-institute.org/cz/projekty/barometr-mezi-zamestnavateli.html"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hc-institute.org/cz/projekty/nemocnice-ceske-republiky.html" TargetMode="External"/><Relationship Id="rId23" Type="http://schemas.openxmlformats.org/officeDocument/2006/relationships/hyperlink" Target="http://www.hc-institute.org/cz/projekty/zdravotni-pojistovna-roku.html" TargetMode="External"/><Relationship Id="rId28" Type="http://schemas.openxmlformats.org/officeDocument/2006/relationships/image" Target="media/image6.jpeg"/><Relationship Id="rId36" Type="http://schemas.openxmlformats.org/officeDocument/2006/relationships/hyperlink" Target="http://www.hc-institute.org/cz/novinky/tiskova-zprava-informacni-propojeni-nemocnic-a-ambulanci-s-pacientskymi-organizacemi-je-nedostatecne.html" TargetMode="External"/><Relationship Id="rId10" Type="http://schemas.openxmlformats.org/officeDocument/2006/relationships/hyperlink" Target="http://www.szu.cz/tema/podpora-zdravi/narodni-vyzkum-uzivani-tabaku-a-alkoholu-v-ceske-republice" TargetMode="External"/><Relationship Id="rId19" Type="http://schemas.openxmlformats.org/officeDocument/2006/relationships/image" Target="media/image3.jpeg"/><Relationship Id="rId31" Type="http://schemas.openxmlformats.org/officeDocument/2006/relationships/image" Target="media/image7.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eskovdatech.cz/clanek/85-povolujeme-opasky-cechu-s-nadvahou-vyrazne-pribyva/" TargetMode="External"/><Relationship Id="rId14" Type="http://schemas.openxmlformats.org/officeDocument/2006/relationships/hyperlink" Target="http://www.hc-institute.org/cz/projekty/nemocnice-ceske-republiky.html" TargetMode="External"/><Relationship Id="rId22" Type="http://schemas.openxmlformats.org/officeDocument/2006/relationships/image" Target="media/image4.jpeg"/><Relationship Id="rId27" Type="http://schemas.openxmlformats.org/officeDocument/2006/relationships/hyperlink" Target="http://www.hc-institute.org/cz/projekty/barometr-mezi-sestrami.html" TargetMode="External"/><Relationship Id="rId30" Type="http://schemas.openxmlformats.org/officeDocument/2006/relationships/hyperlink" Target="http://www.hc-institute.org/cz/projekty/barometr-mezi-mediky.html" TargetMode="External"/><Relationship Id="rId35" Type="http://schemas.openxmlformats.org/officeDocument/2006/relationships/hyperlink" Target="http://www.hc-institute.org/cz/novinky/tiskova-zprava-informacni-propojeni-nemocnic-a-ambulanci-s-pacientskymi-organizacemi-je-nedostatecne.html" TargetMode="External"/><Relationship Id="rId43" Type="http://schemas.openxmlformats.org/officeDocument/2006/relationships/fontTable" Target="fontTable.xml"/><Relationship Id="rId8" Type="http://schemas.openxmlformats.org/officeDocument/2006/relationships/hyperlink" Target="https://worldpopulationreview.com/country-rankings/alcohol-consumption-by-country" TargetMode="External"/><Relationship Id="rId3" Type="http://schemas.openxmlformats.org/officeDocument/2006/relationships/styles" Target="styles.xml"/><Relationship Id="rId12" Type="http://schemas.openxmlformats.org/officeDocument/2006/relationships/hyperlink" Target="https://www.google.cz/search?q=.+V%C3%BDvoj+t%C4%9Blesn%C3%A9+hmotnosti+d%C4%9Bt%C3%AD%2C+.+MF+dnes+2022&amp;tbm=isch&amp;ved=2ahUKEwjImOSNjNf3AhXIk6QKHUoQBRIQ2-cCegQIABAA&amp;oq=.+V%C3%BDvoj+t%C4%9Blesn%C3%A9+hmotnosti+d%C4%9Bt%C3%AD%2C+.+MF+dnes+2022&amp;gs_lcp=CgNpbWcQDFC_B1jNGmDaQ2gBcAB4AIABP4gB3wmSAQIyOJgBAKABAaoBC2d3cy13aXotaW1nwAEB&amp;sclient=img&amp;ei=lXx7Yoj6AcinkgXKoJSQAQ&amp;bih=969&amp;biw=1920" TargetMode="External"/><Relationship Id="rId17" Type="http://schemas.openxmlformats.org/officeDocument/2006/relationships/hyperlink" Target="http://www.hc-institute.org/cz/o-nas/odborna-konference-efektivni-nemocnice.html" TargetMode="External"/><Relationship Id="rId25" Type="http://schemas.openxmlformats.org/officeDocument/2006/relationships/image" Target="media/image5.jpeg"/><Relationship Id="rId33" Type="http://schemas.openxmlformats.org/officeDocument/2006/relationships/hyperlink" Target="http://www.hc-institute.org/cz/projekty/barometr-mezi-zamestnavateli.html" TargetMode="External"/><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0.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FE92CC-9B7E-4B38-B1BC-CFB6CE4AD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2609</TotalTime>
  <Pages>1</Pages>
  <Words>3187</Words>
  <Characters>18804</Characters>
  <Application>Microsoft Office Word</Application>
  <DocSecurity>8</DocSecurity>
  <Lines>156</Lines>
  <Paragraphs>43</Paragraphs>
  <ScaleCrop>false</ScaleCrop>
  <HeadingPairs>
    <vt:vector size="2" baseType="variant">
      <vt:variant>
        <vt:lpstr>Název</vt:lpstr>
      </vt:variant>
      <vt:variant>
        <vt:i4>1</vt:i4>
      </vt:variant>
    </vt:vector>
  </HeadingPairs>
  <TitlesOfParts>
    <vt:vector size="1" baseType="lpstr">
      <vt:lpstr>HealthCare Institute</vt:lpstr>
    </vt:vector>
  </TitlesOfParts>
  <Company>HealthCare Institute o.s.</Company>
  <LinksUpToDate>false</LinksUpToDate>
  <CharactersWithSpaces>21948</CharactersWithSpaces>
  <SharedDoc>false</SharedDoc>
  <HLinks>
    <vt:vector size="42" baseType="variant">
      <vt:variant>
        <vt:i4>852022</vt:i4>
      </vt:variant>
      <vt:variant>
        <vt:i4>12</vt:i4>
      </vt:variant>
      <vt:variant>
        <vt:i4>0</vt:i4>
      </vt:variant>
      <vt:variant>
        <vt:i4>5</vt:i4>
      </vt:variant>
      <vt:variant>
        <vt:lpwstr>mailto:d.vavrina@hc-institute.org</vt:lpwstr>
      </vt:variant>
      <vt:variant>
        <vt:lpwstr/>
      </vt:variant>
      <vt:variant>
        <vt:i4>458776</vt:i4>
      </vt:variant>
      <vt:variant>
        <vt:i4>9</vt:i4>
      </vt:variant>
      <vt:variant>
        <vt:i4>0</vt:i4>
      </vt:variant>
      <vt:variant>
        <vt:i4>5</vt:i4>
      </vt:variant>
      <vt:variant>
        <vt:lpwstr>http://www.hc-institute.org/cz/projekty/barometr-mezi-sestrami/barometr-mezi-budoucimi-zdravotnimi-sestrami-2017.html</vt:lpwstr>
      </vt:variant>
      <vt:variant>
        <vt:lpwstr/>
      </vt:variant>
      <vt:variant>
        <vt:i4>7274612</vt:i4>
      </vt:variant>
      <vt:variant>
        <vt:i4>6</vt:i4>
      </vt:variant>
      <vt:variant>
        <vt:i4>0</vt:i4>
      </vt:variant>
      <vt:variant>
        <vt:i4>5</vt:i4>
      </vt:variant>
      <vt:variant>
        <vt:lpwstr>http://www.hc-institute.org/cz/projekty/barometr-mezi-mediky/barometr-mezi-mediky-2017.html</vt:lpwstr>
      </vt:variant>
      <vt:variant>
        <vt:lpwstr/>
      </vt:variant>
      <vt:variant>
        <vt:i4>1769500</vt:i4>
      </vt:variant>
      <vt:variant>
        <vt:i4>3</vt:i4>
      </vt:variant>
      <vt:variant>
        <vt:i4>0</vt:i4>
      </vt:variant>
      <vt:variant>
        <vt:i4>5</vt:i4>
      </vt:variant>
      <vt:variant>
        <vt:lpwstr>http://www.hc-institute.org/cz/projekty/barometr/barometr-ceskeho-zdravotnictvi-2018.html</vt:lpwstr>
      </vt:variant>
      <vt:variant>
        <vt:lpwstr/>
      </vt:variant>
      <vt:variant>
        <vt:i4>6029383</vt:i4>
      </vt:variant>
      <vt:variant>
        <vt:i4>0</vt:i4>
      </vt:variant>
      <vt:variant>
        <vt:i4>0</vt:i4>
      </vt:variant>
      <vt:variant>
        <vt:i4>5</vt:i4>
      </vt:variant>
      <vt:variant>
        <vt:lpwstr>http://www.hc-institute.org/cz/projekty/zdravotni-pojistovna-roku/zdravotni-pojistovna-roku-2017.html</vt:lpwstr>
      </vt:variant>
      <vt:variant>
        <vt:lpwstr/>
      </vt:variant>
      <vt:variant>
        <vt:i4>458840</vt:i4>
      </vt:variant>
      <vt:variant>
        <vt:i4>6</vt:i4>
      </vt:variant>
      <vt:variant>
        <vt:i4>0</vt:i4>
      </vt:variant>
      <vt:variant>
        <vt:i4>5</vt:i4>
      </vt:variant>
      <vt:variant>
        <vt:lpwstr>http://www.hc-institute.org/</vt:lpwstr>
      </vt:variant>
      <vt:variant>
        <vt:lpwstr/>
      </vt:variant>
      <vt:variant>
        <vt:i4>458840</vt:i4>
      </vt:variant>
      <vt:variant>
        <vt:i4>0</vt:i4>
      </vt:variant>
      <vt:variant>
        <vt:i4>0</vt:i4>
      </vt:variant>
      <vt:variant>
        <vt:i4>5</vt:i4>
      </vt:variant>
      <vt:variant>
        <vt:lpwstr>http://www.hc-institute.org/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HealthCare Institute</dc:title>
  <dc:subject/>
  <dc:creator>Daniel Vavřina</dc:creator>
  <cp:keywords/>
  <cp:lastModifiedBy>Martina Farkavcova</cp:lastModifiedBy>
  <cp:revision>544</cp:revision>
  <cp:lastPrinted>2022-11-18T08:19:00Z</cp:lastPrinted>
  <dcterms:created xsi:type="dcterms:W3CDTF">2018-11-12T14:44:00Z</dcterms:created>
  <dcterms:modified xsi:type="dcterms:W3CDTF">2022-11-22T09:28:00Z</dcterms:modified>
</cp:coreProperties>
</file>